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C7CD7" w14:textId="77777777" w:rsidR="00B93DA1" w:rsidRDefault="00B93DA1" w:rsidP="00B93DA1"/>
    <w:p w14:paraId="022E0B5E" w14:textId="77777777" w:rsidR="00B93DA1" w:rsidRDefault="00B93DA1" w:rsidP="00B93DA1"/>
    <w:tbl>
      <w:tblPr>
        <w:tblW w:w="7797" w:type="dxa"/>
        <w:jc w:val="center"/>
        <w:tblBorders>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7"/>
      </w:tblGrid>
      <w:tr w:rsidR="00B93DA1" w:rsidRPr="00A2419C" w14:paraId="557D2500" w14:textId="77777777" w:rsidTr="00B91117">
        <w:trPr>
          <w:trHeight w:val="1260"/>
          <w:jc w:val="center"/>
        </w:trPr>
        <w:tc>
          <w:tcPr>
            <w:tcW w:w="7797" w:type="dxa"/>
            <w:tcBorders>
              <w:top w:val="nil"/>
              <w:bottom w:val="single" w:sz="4" w:space="0" w:color="auto"/>
            </w:tcBorders>
            <w:vAlign w:val="center"/>
          </w:tcPr>
          <w:p w14:paraId="43F7B0D1" w14:textId="77777777" w:rsidR="00B93DA1" w:rsidRDefault="00B93DA1" w:rsidP="00B91117">
            <w:pPr>
              <w:spacing w:after="0" w:line="360" w:lineRule="auto"/>
              <w:jc w:val="center"/>
              <w:rPr>
                <w:rFonts w:ascii="Times New Roman" w:hAnsi="Times New Roman"/>
                <w:b/>
                <w:sz w:val="24"/>
                <w:lang w:val="en-GB"/>
              </w:rPr>
            </w:pPr>
            <w:r>
              <w:rPr>
                <w:noProof/>
                <w:lang w:val="el-GR"/>
              </w:rPr>
              <w:drawing>
                <wp:inline distT="0" distB="0" distL="0" distR="0" wp14:anchorId="45DA9113" wp14:editId="105CFA45">
                  <wp:extent cx="1824764" cy="1488531"/>
                  <wp:effectExtent l="0" t="0" r="4445" b="0"/>
                  <wp:docPr id="3" name="Picture 3" descr="Λογότυπο Κυπριακής Δημοκρατ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Λογότυπο Κυπριακής Δημοκρατί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7050" cy="1531182"/>
                          </a:xfrm>
                          <a:prstGeom prst="rect">
                            <a:avLst/>
                          </a:prstGeom>
                          <a:noFill/>
                          <a:ln>
                            <a:noFill/>
                          </a:ln>
                        </pic:spPr>
                      </pic:pic>
                    </a:graphicData>
                  </a:graphic>
                </wp:inline>
              </w:drawing>
            </w:r>
          </w:p>
          <w:p w14:paraId="732F1D8D" w14:textId="77777777" w:rsidR="00B93DA1" w:rsidRDefault="00B93DA1" w:rsidP="00B91117">
            <w:pPr>
              <w:spacing w:after="0" w:line="360" w:lineRule="auto"/>
              <w:jc w:val="center"/>
              <w:rPr>
                <w:rFonts w:ascii="Times New Roman" w:hAnsi="Times New Roman"/>
                <w:b/>
                <w:sz w:val="24"/>
                <w:lang w:val="en-GB"/>
              </w:rPr>
            </w:pPr>
          </w:p>
          <w:p w14:paraId="3A09FFE8" w14:textId="77777777" w:rsidR="00B93DA1" w:rsidRDefault="00B93DA1" w:rsidP="00B91117">
            <w:pPr>
              <w:spacing w:after="0" w:line="360" w:lineRule="auto"/>
              <w:jc w:val="center"/>
              <w:rPr>
                <w:rFonts w:ascii="Times New Roman" w:hAnsi="Times New Roman"/>
                <w:b/>
                <w:sz w:val="24"/>
                <w:lang w:val="en-GB"/>
              </w:rPr>
            </w:pPr>
          </w:p>
          <w:p w14:paraId="3B76BEA9" w14:textId="23060C13" w:rsidR="00B93DA1" w:rsidRPr="00A2419C" w:rsidRDefault="00B93DA1" w:rsidP="00B91117">
            <w:pPr>
              <w:spacing w:after="0" w:line="360" w:lineRule="auto"/>
              <w:jc w:val="center"/>
              <w:rPr>
                <w:rFonts w:ascii="Times New Roman" w:hAnsi="Times New Roman"/>
                <w:b/>
                <w:sz w:val="24"/>
                <w:lang w:val="en-GB"/>
              </w:rPr>
            </w:pPr>
          </w:p>
        </w:tc>
      </w:tr>
      <w:tr w:rsidR="00B93DA1" w:rsidRPr="00B93DA1" w14:paraId="27E791AF" w14:textId="77777777" w:rsidTr="00B91117">
        <w:trPr>
          <w:trHeight w:val="1260"/>
          <w:jc w:val="center"/>
        </w:trPr>
        <w:tc>
          <w:tcPr>
            <w:tcW w:w="7797" w:type="dxa"/>
            <w:tcBorders>
              <w:top w:val="single" w:sz="4" w:space="0" w:color="auto"/>
              <w:bottom w:val="single" w:sz="4" w:space="0" w:color="auto"/>
            </w:tcBorders>
            <w:vAlign w:val="center"/>
          </w:tcPr>
          <w:p w14:paraId="3D01460B" w14:textId="653ACD14" w:rsidR="00B93DA1" w:rsidRPr="00B91117" w:rsidRDefault="00B93DA1" w:rsidP="00B91117">
            <w:pPr>
              <w:tabs>
                <w:tab w:val="center" w:pos="4680"/>
                <w:tab w:val="right" w:pos="8656"/>
              </w:tabs>
              <w:spacing w:after="0" w:line="360" w:lineRule="auto"/>
              <w:ind w:left="478"/>
              <w:jc w:val="center"/>
              <w:rPr>
                <w:b/>
                <w:sz w:val="28"/>
                <w:szCs w:val="28"/>
                <w:lang w:val="el-GR"/>
              </w:rPr>
            </w:pPr>
            <w:r>
              <w:rPr>
                <w:b/>
                <w:sz w:val="28"/>
                <w:szCs w:val="28"/>
                <w:lang w:val="el-GR"/>
              </w:rPr>
              <w:t>ΤΜΗΜΑ</w:t>
            </w:r>
            <w:r w:rsidRPr="00B91117">
              <w:rPr>
                <w:b/>
                <w:sz w:val="28"/>
                <w:szCs w:val="28"/>
                <w:lang w:val="el-GR"/>
              </w:rPr>
              <w:t xml:space="preserve"> </w:t>
            </w:r>
            <w:r>
              <w:rPr>
                <w:b/>
                <w:sz w:val="28"/>
                <w:szCs w:val="28"/>
                <w:lang w:val="el-GR"/>
              </w:rPr>
              <w:t>ΗΛΕΚΤΡΟΝΙΚΩΝ</w:t>
            </w:r>
            <w:r w:rsidRPr="00B91117">
              <w:rPr>
                <w:b/>
                <w:sz w:val="28"/>
                <w:szCs w:val="28"/>
                <w:lang w:val="el-GR"/>
              </w:rPr>
              <w:t xml:space="preserve"> </w:t>
            </w:r>
            <w:r>
              <w:rPr>
                <w:b/>
                <w:sz w:val="28"/>
                <w:szCs w:val="28"/>
                <w:lang w:val="el-GR"/>
              </w:rPr>
              <w:t>ΕΠΙΚΟΙΝΩΝΙΩΝ</w:t>
            </w:r>
            <w:r w:rsidRPr="00B91117">
              <w:rPr>
                <w:b/>
                <w:sz w:val="28"/>
                <w:szCs w:val="28"/>
                <w:lang w:val="el-GR"/>
              </w:rPr>
              <w:t xml:space="preserve"> </w:t>
            </w:r>
          </w:p>
          <w:p w14:paraId="74E8F40D" w14:textId="56CB75EA" w:rsidR="00B93DA1" w:rsidRPr="00B93DA1" w:rsidRDefault="00B93DA1" w:rsidP="00B91117">
            <w:pPr>
              <w:tabs>
                <w:tab w:val="center" w:pos="4680"/>
                <w:tab w:val="right" w:pos="8656"/>
              </w:tabs>
              <w:spacing w:after="0" w:line="360" w:lineRule="auto"/>
              <w:ind w:left="478"/>
              <w:jc w:val="center"/>
              <w:rPr>
                <w:b/>
                <w:sz w:val="24"/>
                <w:lang w:val="el-GR"/>
              </w:rPr>
            </w:pPr>
            <w:r>
              <w:rPr>
                <w:b/>
                <w:sz w:val="24"/>
                <w:lang w:val="el-GR"/>
              </w:rPr>
              <w:t>ΥΦΥΠΟΥΡΓΕΙΟ</w:t>
            </w:r>
            <w:r w:rsidRPr="00B93DA1">
              <w:rPr>
                <w:b/>
                <w:sz w:val="24"/>
                <w:lang w:val="el-GR"/>
              </w:rPr>
              <w:t xml:space="preserve"> </w:t>
            </w:r>
            <w:r>
              <w:rPr>
                <w:b/>
                <w:sz w:val="24"/>
                <w:lang w:val="el-GR"/>
              </w:rPr>
              <w:t>ΕΡΕΥΝΑΣ</w:t>
            </w:r>
            <w:r w:rsidRPr="00B93DA1">
              <w:rPr>
                <w:b/>
                <w:sz w:val="24"/>
                <w:lang w:val="el-GR"/>
              </w:rPr>
              <w:t xml:space="preserve">, </w:t>
            </w:r>
            <w:r>
              <w:rPr>
                <w:b/>
                <w:sz w:val="24"/>
                <w:lang w:val="el-GR"/>
              </w:rPr>
              <w:t>ΚΑΙΝΟΤΟΜΙΑΣ</w:t>
            </w:r>
            <w:r w:rsidRPr="00B93DA1">
              <w:rPr>
                <w:b/>
                <w:sz w:val="24"/>
                <w:lang w:val="el-GR"/>
              </w:rPr>
              <w:t xml:space="preserve"> </w:t>
            </w:r>
            <w:r>
              <w:rPr>
                <w:b/>
                <w:sz w:val="24"/>
                <w:lang w:val="el-GR"/>
              </w:rPr>
              <w:t>ΚΑΙ</w:t>
            </w:r>
            <w:r w:rsidRPr="00B93DA1">
              <w:rPr>
                <w:b/>
                <w:sz w:val="24"/>
                <w:lang w:val="el-GR"/>
              </w:rPr>
              <w:t xml:space="preserve"> </w:t>
            </w:r>
            <w:r>
              <w:rPr>
                <w:b/>
                <w:sz w:val="24"/>
                <w:lang w:val="el-GR"/>
              </w:rPr>
              <w:t>ΨΗΦΙΑΚΗΣ</w:t>
            </w:r>
            <w:r w:rsidRPr="00B93DA1">
              <w:rPr>
                <w:b/>
                <w:sz w:val="24"/>
                <w:lang w:val="el-GR"/>
              </w:rPr>
              <w:t xml:space="preserve"> </w:t>
            </w:r>
            <w:r>
              <w:rPr>
                <w:b/>
                <w:sz w:val="24"/>
                <w:lang w:val="el-GR"/>
              </w:rPr>
              <w:t>ΠΟΛΙΤΙΚΗΣ</w:t>
            </w:r>
            <w:r w:rsidRPr="00B93DA1">
              <w:rPr>
                <w:b/>
                <w:smallCaps/>
                <w:sz w:val="24"/>
                <w:lang w:val="el-GR"/>
              </w:rPr>
              <w:t xml:space="preserve"> </w:t>
            </w:r>
          </w:p>
        </w:tc>
      </w:tr>
    </w:tbl>
    <w:p w14:paraId="79CC9CE5" w14:textId="77777777" w:rsidR="00B93DA1" w:rsidRPr="00B93DA1" w:rsidRDefault="00B93DA1" w:rsidP="00B93DA1">
      <w:pPr>
        <w:spacing w:after="0" w:line="360" w:lineRule="auto"/>
        <w:rPr>
          <w:rFonts w:ascii="Times New Roman" w:hAnsi="Times New Roman"/>
          <w:b/>
          <w:bCs/>
          <w:sz w:val="24"/>
          <w:lang w:val="el-GR"/>
        </w:rPr>
      </w:pPr>
    </w:p>
    <w:tbl>
      <w:tblPr>
        <w:tblpPr w:leftFromText="180" w:rightFromText="180" w:vertAnchor="text" w:horzAnchor="margin" w:tblpXSpec="center" w:tblpY="375"/>
        <w:tblW w:w="8789" w:type="dxa"/>
        <w:tblLayout w:type="fixed"/>
        <w:tblCellMar>
          <w:left w:w="70" w:type="dxa"/>
          <w:right w:w="70" w:type="dxa"/>
        </w:tblCellMar>
        <w:tblLook w:val="0000" w:firstRow="0" w:lastRow="0" w:firstColumn="0" w:lastColumn="0" w:noHBand="0" w:noVBand="0"/>
      </w:tblPr>
      <w:tblGrid>
        <w:gridCol w:w="8789"/>
      </w:tblGrid>
      <w:tr w:rsidR="00B93DA1" w:rsidRPr="006E486C" w14:paraId="21914D90" w14:textId="77777777" w:rsidTr="00B91117">
        <w:trPr>
          <w:trHeight w:val="1260"/>
        </w:trPr>
        <w:tc>
          <w:tcPr>
            <w:tcW w:w="8789" w:type="dxa"/>
            <w:vAlign w:val="center"/>
          </w:tcPr>
          <w:p w14:paraId="645C3158" w14:textId="122F2AA4" w:rsidR="00B93DA1" w:rsidRDefault="00A8748C" w:rsidP="00B91117">
            <w:pPr>
              <w:tabs>
                <w:tab w:val="center" w:pos="4680"/>
                <w:tab w:val="right" w:pos="8656"/>
              </w:tabs>
              <w:spacing w:after="0" w:line="360" w:lineRule="auto"/>
              <w:jc w:val="center"/>
              <w:rPr>
                <w:b/>
                <w:sz w:val="32"/>
                <w:szCs w:val="32"/>
              </w:rPr>
            </w:pPr>
            <w:r>
              <w:rPr>
                <w:b/>
                <w:sz w:val="32"/>
                <w:szCs w:val="32"/>
              </w:rPr>
              <w:t xml:space="preserve">ΕΘΝΙΚΟ ΕΥΡΥΖΩΝΙΚΟ </w:t>
            </w:r>
            <w:r>
              <w:rPr>
                <w:b/>
                <w:sz w:val="32"/>
                <w:szCs w:val="32"/>
                <w:lang w:val="el-GR"/>
              </w:rPr>
              <w:t>ΠΛΑΝΟ</w:t>
            </w:r>
            <w:r w:rsidR="00B93DA1" w:rsidRPr="00B93DA1">
              <w:rPr>
                <w:b/>
                <w:sz w:val="32"/>
                <w:szCs w:val="32"/>
              </w:rPr>
              <w:t xml:space="preserve"> </w:t>
            </w:r>
          </w:p>
          <w:p w14:paraId="145BD1EE" w14:textId="17E91876" w:rsidR="00B93DA1" w:rsidRPr="00192E0A" w:rsidRDefault="00B93DA1" w:rsidP="00B91117">
            <w:pPr>
              <w:tabs>
                <w:tab w:val="center" w:pos="4680"/>
                <w:tab w:val="right" w:pos="9360"/>
              </w:tabs>
              <w:spacing w:after="0" w:line="360" w:lineRule="auto"/>
              <w:jc w:val="center"/>
              <w:rPr>
                <w:b/>
                <w:sz w:val="24"/>
                <w:lang w:val="en-US"/>
              </w:rPr>
            </w:pPr>
            <w:r w:rsidRPr="00B93DA1">
              <w:rPr>
                <w:b/>
                <w:sz w:val="32"/>
                <w:szCs w:val="32"/>
              </w:rPr>
              <w:t>2021-2025</w:t>
            </w:r>
          </w:p>
        </w:tc>
      </w:tr>
    </w:tbl>
    <w:p w14:paraId="5E594655" w14:textId="77777777" w:rsidR="00B93DA1" w:rsidRPr="00192E0A" w:rsidRDefault="00B93DA1" w:rsidP="00B93DA1">
      <w:pPr>
        <w:spacing w:after="0" w:line="360" w:lineRule="auto"/>
        <w:jc w:val="center"/>
        <w:rPr>
          <w:rFonts w:ascii="Times New Roman" w:hAnsi="Times New Roman"/>
          <w:b/>
          <w:bCs/>
          <w:sz w:val="32"/>
          <w:szCs w:val="20"/>
          <w:lang w:val="en-US"/>
        </w:rPr>
      </w:pPr>
    </w:p>
    <w:p w14:paraId="21EC0D7D" w14:textId="77777777" w:rsidR="00B93DA1" w:rsidRPr="00192E0A" w:rsidRDefault="00B93DA1" w:rsidP="00B93DA1">
      <w:pPr>
        <w:spacing w:after="0" w:line="360" w:lineRule="auto"/>
        <w:jc w:val="center"/>
        <w:rPr>
          <w:rFonts w:ascii="Times New Roman" w:hAnsi="Times New Roman"/>
          <w:b/>
          <w:bCs/>
          <w:sz w:val="32"/>
          <w:szCs w:val="20"/>
          <w:lang w:val="en-US"/>
        </w:rPr>
      </w:pPr>
    </w:p>
    <w:p w14:paraId="77CE2962" w14:textId="77777777" w:rsidR="00B93DA1" w:rsidRDefault="00B93DA1" w:rsidP="00B93DA1">
      <w:pPr>
        <w:spacing w:after="0" w:line="240" w:lineRule="auto"/>
        <w:rPr>
          <w:bCs/>
          <w:sz w:val="24"/>
          <w:lang w:val="en-US"/>
        </w:rPr>
      </w:pPr>
    </w:p>
    <w:p w14:paraId="3B167E8D" w14:textId="77777777" w:rsidR="00B93DA1" w:rsidRDefault="00B93DA1" w:rsidP="00B93DA1">
      <w:pPr>
        <w:spacing w:after="0" w:line="240" w:lineRule="auto"/>
        <w:rPr>
          <w:bCs/>
          <w:sz w:val="24"/>
        </w:rPr>
      </w:pPr>
    </w:p>
    <w:p w14:paraId="6901BB11" w14:textId="36838B87" w:rsidR="00B93DA1" w:rsidRDefault="00B91117" w:rsidP="00A8748C">
      <w:pPr>
        <w:tabs>
          <w:tab w:val="left" w:pos="6660"/>
          <w:tab w:val="left" w:pos="6698"/>
        </w:tabs>
        <w:spacing w:after="0" w:line="240" w:lineRule="auto"/>
        <w:rPr>
          <w:bCs/>
          <w:sz w:val="24"/>
        </w:rPr>
      </w:pPr>
      <w:r>
        <w:rPr>
          <w:bCs/>
          <w:sz w:val="24"/>
        </w:rPr>
        <w:tab/>
      </w:r>
      <w:r w:rsidR="00A8748C">
        <w:rPr>
          <w:bCs/>
          <w:sz w:val="24"/>
        </w:rPr>
        <w:tab/>
      </w:r>
    </w:p>
    <w:p w14:paraId="02725ED6" w14:textId="0B92F6A1" w:rsidR="00B93DA1" w:rsidRDefault="00B93DA1" w:rsidP="003056A8">
      <w:pPr>
        <w:tabs>
          <w:tab w:val="left" w:pos="2685"/>
          <w:tab w:val="left" w:pos="6295"/>
        </w:tabs>
        <w:spacing w:after="0" w:line="240" w:lineRule="auto"/>
        <w:rPr>
          <w:bCs/>
          <w:sz w:val="24"/>
        </w:rPr>
      </w:pPr>
      <w:r>
        <w:rPr>
          <w:bCs/>
          <w:sz w:val="24"/>
        </w:rPr>
        <w:tab/>
      </w:r>
      <w:r w:rsidR="003056A8">
        <w:rPr>
          <w:bCs/>
          <w:sz w:val="24"/>
        </w:rPr>
        <w:tab/>
      </w:r>
    </w:p>
    <w:p w14:paraId="78ACDB2E" w14:textId="77777777" w:rsidR="00B93DA1" w:rsidRDefault="00B93DA1" w:rsidP="00B93DA1">
      <w:pPr>
        <w:spacing w:after="0" w:line="240" w:lineRule="auto"/>
        <w:rPr>
          <w:bCs/>
          <w:sz w:val="24"/>
        </w:rPr>
      </w:pPr>
    </w:p>
    <w:p w14:paraId="1A6170B2" w14:textId="77777777" w:rsidR="00B93DA1" w:rsidRDefault="00B93DA1" w:rsidP="00B93DA1">
      <w:pPr>
        <w:spacing w:after="0" w:line="240" w:lineRule="auto"/>
        <w:rPr>
          <w:bCs/>
          <w:sz w:val="24"/>
        </w:rPr>
      </w:pPr>
    </w:p>
    <w:p w14:paraId="272D2652" w14:textId="77777777" w:rsidR="00B93DA1" w:rsidRDefault="00B93DA1" w:rsidP="00B93DA1">
      <w:pPr>
        <w:spacing w:after="0" w:line="240" w:lineRule="auto"/>
        <w:rPr>
          <w:bCs/>
          <w:sz w:val="24"/>
        </w:rPr>
      </w:pPr>
    </w:p>
    <w:p w14:paraId="0A23E079" w14:textId="77777777" w:rsidR="00B93DA1" w:rsidRDefault="00B93DA1" w:rsidP="00B93DA1">
      <w:pPr>
        <w:spacing w:after="0" w:line="240" w:lineRule="auto"/>
        <w:rPr>
          <w:bCs/>
          <w:sz w:val="24"/>
        </w:rPr>
      </w:pPr>
    </w:p>
    <w:p w14:paraId="1D673CC7" w14:textId="77777777" w:rsidR="00B93DA1" w:rsidRDefault="00B93DA1" w:rsidP="00B93DA1">
      <w:pPr>
        <w:spacing w:after="0" w:line="240" w:lineRule="auto"/>
        <w:rPr>
          <w:bCs/>
          <w:sz w:val="24"/>
        </w:rPr>
      </w:pPr>
    </w:p>
    <w:p w14:paraId="1C936853" w14:textId="77777777" w:rsidR="00B93DA1" w:rsidRDefault="00B93DA1" w:rsidP="00B93DA1">
      <w:pPr>
        <w:spacing w:after="0" w:line="240" w:lineRule="auto"/>
        <w:rPr>
          <w:bCs/>
          <w:sz w:val="24"/>
        </w:rPr>
      </w:pPr>
    </w:p>
    <w:p w14:paraId="5E15FD4F" w14:textId="77777777" w:rsidR="00B93DA1" w:rsidRDefault="00B93DA1" w:rsidP="00B93DA1">
      <w:pPr>
        <w:spacing w:after="0" w:line="240" w:lineRule="auto"/>
        <w:rPr>
          <w:bCs/>
          <w:sz w:val="24"/>
        </w:rPr>
      </w:pPr>
    </w:p>
    <w:p w14:paraId="0CA3B2A5" w14:textId="77777777" w:rsidR="00B93DA1" w:rsidRDefault="00B93DA1" w:rsidP="00B93DA1">
      <w:pPr>
        <w:spacing w:after="0" w:line="240" w:lineRule="auto"/>
        <w:rPr>
          <w:bCs/>
          <w:sz w:val="24"/>
        </w:rPr>
      </w:pPr>
    </w:p>
    <w:p w14:paraId="7F09097A" w14:textId="77777777" w:rsidR="00B93DA1" w:rsidRDefault="00B93DA1" w:rsidP="00B93DA1">
      <w:pPr>
        <w:spacing w:after="0" w:line="240" w:lineRule="auto"/>
        <w:rPr>
          <w:bCs/>
          <w:sz w:val="24"/>
          <w:lang w:val="en-US"/>
        </w:rPr>
      </w:pPr>
    </w:p>
    <w:p w14:paraId="18BD8D9A" w14:textId="77777777" w:rsidR="00B93DA1" w:rsidRDefault="00B93DA1" w:rsidP="00B93DA1">
      <w:pPr>
        <w:spacing w:after="0" w:line="240" w:lineRule="auto"/>
        <w:rPr>
          <w:bCs/>
          <w:sz w:val="24"/>
          <w:lang w:val="en-US"/>
        </w:rPr>
      </w:pPr>
    </w:p>
    <w:p w14:paraId="3AEDFF39" w14:textId="77777777" w:rsidR="00B93DA1" w:rsidRPr="00192E0A" w:rsidRDefault="00B93DA1" w:rsidP="00B93DA1">
      <w:pPr>
        <w:spacing w:after="0" w:line="240" w:lineRule="auto"/>
        <w:rPr>
          <w:bCs/>
          <w:sz w:val="24"/>
          <w:lang w:val="en-US"/>
        </w:rPr>
      </w:pPr>
    </w:p>
    <w:p w14:paraId="576502F9" w14:textId="18B19EB6" w:rsidR="00B93DA1" w:rsidRPr="00B93DA1" w:rsidRDefault="00B93DA1" w:rsidP="00B93DA1">
      <w:pPr>
        <w:spacing w:after="0" w:line="240" w:lineRule="auto"/>
        <w:rPr>
          <w:b/>
          <w:bCs/>
          <w:sz w:val="24"/>
          <w:lang w:val="el-GR"/>
        </w:rPr>
      </w:pPr>
      <w:r>
        <w:rPr>
          <w:b/>
          <w:bCs/>
          <w:sz w:val="24"/>
          <w:lang w:val="el-GR"/>
        </w:rPr>
        <w:t>ΛΕΥΚΩΣΙΑ</w:t>
      </w:r>
    </w:p>
    <w:p w14:paraId="21669A78" w14:textId="07CE2CA2" w:rsidR="00B93DA1" w:rsidRPr="003056A8" w:rsidRDefault="003056A8" w:rsidP="00B93DA1">
      <w:pPr>
        <w:widowControl w:val="0"/>
        <w:pBdr>
          <w:top w:val="nil"/>
          <w:left w:val="nil"/>
          <w:bottom w:val="nil"/>
          <w:right w:val="nil"/>
          <w:between w:val="nil"/>
        </w:pBdr>
        <w:spacing w:after="0"/>
        <w:rPr>
          <w:rFonts w:ascii="Tahoma" w:eastAsia="Tahoma" w:hAnsi="Tahoma" w:cs="Tahoma"/>
          <w:color w:val="000000"/>
          <w:sz w:val="28"/>
          <w:szCs w:val="28"/>
          <w:lang w:val="el-GR"/>
        </w:rPr>
      </w:pPr>
      <w:r>
        <w:rPr>
          <w:b/>
          <w:sz w:val="24"/>
          <w:lang w:val="el-GR"/>
        </w:rPr>
        <w:t>Ιούνιος 2021</w:t>
      </w:r>
    </w:p>
    <w:p w14:paraId="528EC3C2" w14:textId="40798731" w:rsidR="00886FF1" w:rsidRDefault="00886FF1">
      <w:pPr>
        <w:spacing w:after="200" w:line="276" w:lineRule="auto"/>
        <w:jc w:val="left"/>
        <w:rPr>
          <w:rFonts w:ascii="Tahoma" w:eastAsia="Tahoma" w:hAnsi="Tahoma" w:cs="Tahoma"/>
          <w:sz w:val="20"/>
          <w:szCs w:val="20"/>
        </w:rPr>
        <w:sectPr w:rsidR="00886FF1">
          <w:headerReference w:type="default" r:id="rId10"/>
          <w:footerReference w:type="default" r:id="rId11"/>
          <w:pgSz w:w="11906" w:h="16838"/>
          <w:pgMar w:top="1350" w:right="849" w:bottom="1440" w:left="1800" w:header="146" w:footer="708" w:gutter="0"/>
          <w:cols w:space="720"/>
        </w:sectPr>
      </w:pPr>
    </w:p>
    <w:p w14:paraId="49F8C929" w14:textId="4EC591FE" w:rsidR="00886FF1" w:rsidRPr="00B93DA1" w:rsidRDefault="00B93DA1">
      <w:pPr>
        <w:pStyle w:val="Title"/>
        <w:rPr>
          <w:lang w:val="el-GR"/>
        </w:rPr>
      </w:pPr>
      <w:r>
        <w:rPr>
          <w:lang w:val="el-GR"/>
        </w:rPr>
        <w:lastRenderedPageBreak/>
        <w:t>Περιεχόμενα</w:t>
      </w:r>
    </w:p>
    <w:sdt>
      <w:sdtPr>
        <w:id w:val="-749116281"/>
        <w:docPartObj>
          <w:docPartGallery w:val="Table of Contents"/>
          <w:docPartUnique/>
        </w:docPartObj>
      </w:sdtPr>
      <w:sdtEndPr/>
      <w:sdtContent>
        <w:p w14:paraId="5FDB86AD" w14:textId="49F1BC18" w:rsidR="00332B47" w:rsidRDefault="0001620E">
          <w:pPr>
            <w:pStyle w:val="TOC1"/>
            <w:tabs>
              <w:tab w:val="left" w:pos="440"/>
            </w:tabs>
            <w:rPr>
              <w:rFonts w:asciiTheme="minorHAnsi" w:eastAsiaTheme="minorEastAsia" w:hAnsiTheme="minorHAnsi" w:cstheme="minorBidi"/>
              <w:noProof/>
              <w:szCs w:val="22"/>
              <w:lang w:val="el-GR"/>
            </w:rPr>
          </w:pPr>
          <w:r>
            <w:fldChar w:fldCharType="begin"/>
          </w:r>
          <w:r>
            <w:instrText xml:space="preserve"> TOC \h \u \z </w:instrText>
          </w:r>
          <w:r>
            <w:fldChar w:fldCharType="separate"/>
          </w:r>
          <w:hyperlink w:anchor="_Toc74856281" w:history="1">
            <w:r w:rsidR="00332B47" w:rsidRPr="008D5111">
              <w:rPr>
                <w:rStyle w:val="Hyperlink"/>
                <w:noProof/>
              </w:rPr>
              <w:t>1</w:t>
            </w:r>
            <w:r w:rsidR="00332B47">
              <w:rPr>
                <w:rFonts w:asciiTheme="minorHAnsi" w:eastAsiaTheme="minorEastAsia" w:hAnsiTheme="minorHAnsi" w:cstheme="minorBidi"/>
                <w:noProof/>
                <w:szCs w:val="22"/>
                <w:lang w:val="el-GR"/>
              </w:rPr>
              <w:tab/>
            </w:r>
            <w:r w:rsidR="00332B47" w:rsidRPr="008D5111">
              <w:rPr>
                <w:rStyle w:val="Hyperlink"/>
                <w:noProof/>
              </w:rPr>
              <w:t>Επιτελική σύνοψη</w:t>
            </w:r>
            <w:r w:rsidR="00332B47">
              <w:rPr>
                <w:noProof/>
                <w:webHidden/>
              </w:rPr>
              <w:tab/>
            </w:r>
            <w:r w:rsidR="00332B47">
              <w:rPr>
                <w:noProof/>
                <w:webHidden/>
              </w:rPr>
              <w:fldChar w:fldCharType="begin"/>
            </w:r>
            <w:r w:rsidR="00332B47">
              <w:rPr>
                <w:noProof/>
                <w:webHidden/>
              </w:rPr>
              <w:instrText xml:space="preserve"> PAGEREF _Toc74856281 \h </w:instrText>
            </w:r>
            <w:r w:rsidR="00332B47">
              <w:rPr>
                <w:noProof/>
                <w:webHidden/>
              </w:rPr>
            </w:r>
            <w:r w:rsidR="00332B47">
              <w:rPr>
                <w:noProof/>
                <w:webHidden/>
              </w:rPr>
              <w:fldChar w:fldCharType="separate"/>
            </w:r>
            <w:r w:rsidR="00332B47">
              <w:rPr>
                <w:noProof/>
                <w:webHidden/>
              </w:rPr>
              <w:t>4</w:t>
            </w:r>
            <w:r w:rsidR="00332B47">
              <w:rPr>
                <w:noProof/>
                <w:webHidden/>
              </w:rPr>
              <w:fldChar w:fldCharType="end"/>
            </w:r>
          </w:hyperlink>
        </w:p>
        <w:p w14:paraId="03CA9596" w14:textId="4B19869D" w:rsidR="00332B47" w:rsidRDefault="00682384">
          <w:pPr>
            <w:pStyle w:val="TOC1"/>
            <w:tabs>
              <w:tab w:val="left" w:pos="440"/>
            </w:tabs>
            <w:rPr>
              <w:rFonts w:asciiTheme="minorHAnsi" w:eastAsiaTheme="minorEastAsia" w:hAnsiTheme="minorHAnsi" w:cstheme="minorBidi"/>
              <w:noProof/>
              <w:szCs w:val="22"/>
              <w:lang w:val="el-GR"/>
            </w:rPr>
          </w:pPr>
          <w:hyperlink w:anchor="_Toc74856282" w:history="1">
            <w:r w:rsidR="00332B47" w:rsidRPr="008D5111">
              <w:rPr>
                <w:rStyle w:val="Hyperlink"/>
                <w:noProof/>
              </w:rPr>
              <w:t>2</w:t>
            </w:r>
            <w:r w:rsidR="00332B47">
              <w:rPr>
                <w:rFonts w:asciiTheme="minorHAnsi" w:eastAsiaTheme="minorEastAsia" w:hAnsiTheme="minorHAnsi" w:cstheme="minorBidi"/>
                <w:noProof/>
                <w:szCs w:val="22"/>
                <w:lang w:val="el-GR"/>
              </w:rPr>
              <w:tab/>
            </w:r>
            <w:r w:rsidR="00332B47" w:rsidRPr="008D5111">
              <w:rPr>
                <w:rStyle w:val="Hyperlink"/>
                <w:noProof/>
              </w:rPr>
              <w:t>Αυξημένη ζήτηση για δεδομένα και εύρος ζώνης</w:t>
            </w:r>
            <w:r w:rsidR="00332B47">
              <w:rPr>
                <w:noProof/>
                <w:webHidden/>
              </w:rPr>
              <w:tab/>
            </w:r>
            <w:r w:rsidR="00332B47">
              <w:rPr>
                <w:noProof/>
                <w:webHidden/>
              </w:rPr>
              <w:fldChar w:fldCharType="begin"/>
            </w:r>
            <w:r w:rsidR="00332B47">
              <w:rPr>
                <w:noProof/>
                <w:webHidden/>
              </w:rPr>
              <w:instrText xml:space="preserve"> PAGEREF _Toc74856282 \h </w:instrText>
            </w:r>
            <w:r w:rsidR="00332B47">
              <w:rPr>
                <w:noProof/>
                <w:webHidden/>
              </w:rPr>
            </w:r>
            <w:r w:rsidR="00332B47">
              <w:rPr>
                <w:noProof/>
                <w:webHidden/>
              </w:rPr>
              <w:fldChar w:fldCharType="separate"/>
            </w:r>
            <w:r w:rsidR="00332B47">
              <w:rPr>
                <w:noProof/>
                <w:webHidden/>
              </w:rPr>
              <w:t>7</w:t>
            </w:r>
            <w:r w:rsidR="00332B47">
              <w:rPr>
                <w:noProof/>
                <w:webHidden/>
              </w:rPr>
              <w:fldChar w:fldCharType="end"/>
            </w:r>
          </w:hyperlink>
        </w:p>
        <w:p w14:paraId="0DD93CD7" w14:textId="73105F38" w:rsidR="00332B47" w:rsidRDefault="00682384">
          <w:pPr>
            <w:pStyle w:val="TOC2"/>
            <w:tabs>
              <w:tab w:val="left" w:pos="880"/>
              <w:tab w:val="right" w:leader="dot" w:pos="9247"/>
            </w:tabs>
            <w:rPr>
              <w:rFonts w:asciiTheme="minorHAnsi" w:hAnsiTheme="minorHAnsi"/>
              <w:noProof/>
              <w:lang w:val="el-GR"/>
            </w:rPr>
          </w:pPr>
          <w:hyperlink w:anchor="_Toc74856283" w:history="1">
            <w:r w:rsidR="00332B47" w:rsidRPr="008D5111">
              <w:rPr>
                <w:rStyle w:val="Hyperlink"/>
                <w:noProof/>
              </w:rPr>
              <w:t>2.1</w:t>
            </w:r>
            <w:r w:rsidR="00332B47">
              <w:rPr>
                <w:rFonts w:asciiTheme="minorHAnsi" w:hAnsiTheme="minorHAnsi"/>
                <w:noProof/>
                <w:lang w:val="el-GR"/>
              </w:rPr>
              <w:tab/>
            </w:r>
            <w:r w:rsidR="00332B47" w:rsidRPr="008D5111">
              <w:rPr>
                <w:rStyle w:val="Hyperlink"/>
                <w:noProof/>
              </w:rPr>
              <w:t>Fixed VHCN (σταθερά δίκτυα)</w:t>
            </w:r>
            <w:r w:rsidR="00332B47">
              <w:rPr>
                <w:noProof/>
                <w:webHidden/>
              </w:rPr>
              <w:tab/>
            </w:r>
            <w:r w:rsidR="00332B47">
              <w:rPr>
                <w:noProof/>
                <w:webHidden/>
              </w:rPr>
              <w:fldChar w:fldCharType="begin"/>
            </w:r>
            <w:r w:rsidR="00332B47">
              <w:rPr>
                <w:noProof/>
                <w:webHidden/>
              </w:rPr>
              <w:instrText xml:space="preserve"> PAGEREF _Toc74856283 \h </w:instrText>
            </w:r>
            <w:r w:rsidR="00332B47">
              <w:rPr>
                <w:noProof/>
                <w:webHidden/>
              </w:rPr>
            </w:r>
            <w:r w:rsidR="00332B47">
              <w:rPr>
                <w:noProof/>
                <w:webHidden/>
              </w:rPr>
              <w:fldChar w:fldCharType="separate"/>
            </w:r>
            <w:r w:rsidR="00332B47">
              <w:rPr>
                <w:noProof/>
                <w:webHidden/>
              </w:rPr>
              <w:t>8</w:t>
            </w:r>
            <w:r w:rsidR="00332B47">
              <w:rPr>
                <w:noProof/>
                <w:webHidden/>
              </w:rPr>
              <w:fldChar w:fldCharType="end"/>
            </w:r>
          </w:hyperlink>
        </w:p>
        <w:p w14:paraId="61FFB110" w14:textId="47E64D98" w:rsidR="00332B47" w:rsidRDefault="00682384">
          <w:pPr>
            <w:pStyle w:val="TOC3"/>
            <w:tabs>
              <w:tab w:val="right" w:leader="dot" w:pos="9247"/>
            </w:tabs>
            <w:rPr>
              <w:rFonts w:asciiTheme="minorHAnsi" w:hAnsiTheme="minorHAnsi"/>
              <w:noProof/>
              <w:lang w:val="el-GR"/>
            </w:rPr>
          </w:pPr>
          <w:hyperlink w:anchor="_Toc74856284" w:history="1">
            <w:r w:rsidR="00332B47" w:rsidRPr="008D5111">
              <w:rPr>
                <w:rStyle w:val="Hyperlink"/>
                <w:noProof/>
              </w:rPr>
              <w:t>Τοπολογίες</w:t>
            </w:r>
            <w:r w:rsidR="00332B47">
              <w:rPr>
                <w:noProof/>
                <w:webHidden/>
              </w:rPr>
              <w:tab/>
            </w:r>
            <w:r w:rsidR="00332B47">
              <w:rPr>
                <w:noProof/>
                <w:webHidden/>
              </w:rPr>
              <w:fldChar w:fldCharType="begin"/>
            </w:r>
            <w:r w:rsidR="00332B47">
              <w:rPr>
                <w:noProof/>
                <w:webHidden/>
              </w:rPr>
              <w:instrText xml:space="preserve"> PAGEREF _Toc74856284 \h </w:instrText>
            </w:r>
            <w:r w:rsidR="00332B47">
              <w:rPr>
                <w:noProof/>
                <w:webHidden/>
              </w:rPr>
            </w:r>
            <w:r w:rsidR="00332B47">
              <w:rPr>
                <w:noProof/>
                <w:webHidden/>
              </w:rPr>
              <w:fldChar w:fldCharType="separate"/>
            </w:r>
            <w:r w:rsidR="00332B47">
              <w:rPr>
                <w:noProof/>
                <w:webHidden/>
              </w:rPr>
              <w:t>8</w:t>
            </w:r>
            <w:r w:rsidR="00332B47">
              <w:rPr>
                <w:noProof/>
                <w:webHidden/>
              </w:rPr>
              <w:fldChar w:fldCharType="end"/>
            </w:r>
          </w:hyperlink>
        </w:p>
        <w:p w14:paraId="29388C0E" w14:textId="468C6779" w:rsidR="00332B47" w:rsidRDefault="00682384">
          <w:pPr>
            <w:pStyle w:val="TOC3"/>
            <w:tabs>
              <w:tab w:val="right" w:leader="dot" w:pos="9247"/>
            </w:tabs>
            <w:rPr>
              <w:rFonts w:asciiTheme="minorHAnsi" w:hAnsiTheme="minorHAnsi"/>
              <w:noProof/>
              <w:lang w:val="el-GR"/>
            </w:rPr>
          </w:pPr>
          <w:hyperlink w:anchor="_Toc74856285" w:history="1">
            <w:r w:rsidR="00332B47" w:rsidRPr="008D5111">
              <w:rPr>
                <w:rStyle w:val="Hyperlink"/>
                <w:noProof/>
              </w:rPr>
              <w:t>Η τρέχουσα κατάσταση στην ΕΕ</w:t>
            </w:r>
            <w:r w:rsidR="00332B47">
              <w:rPr>
                <w:noProof/>
                <w:webHidden/>
              </w:rPr>
              <w:tab/>
            </w:r>
            <w:r w:rsidR="00332B47">
              <w:rPr>
                <w:noProof/>
                <w:webHidden/>
              </w:rPr>
              <w:fldChar w:fldCharType="begin"/>
            </w:r>
            <w:r w:rsidR="00332B47">
              <w:rPr>
                <w:noProof/>
                <w:webHidden/>
              </w:rPr>
              <w:instrText xml:space="preserve"> PAGEREF _Toc74856285 \h </w:instrText>
            </w:r>
            <w:r w:rsidR="00332B47">
              <w:rPr>
                <w:noProof/>
                <w:webHidden/>
              </w:rPr>
            </w:r>
            <w:r w:rsidR="00332B47">
              <w:rPr>
                <w:noProof/>
                <w:webHidden/>
              </w:rPr>
              <w:fldChar w:fldCharType="separate"/>
            </w:r>
            <w:r w:rsidR="00332B47">
              <w:rPr>
                <w:noProof/>
                <w:webHidden/>
              </w:rPr>
              <w:t>8</w:t>
            </w:r>
            <w:r w:rsidR="00332B47">
              <w:rPr>
                <w:noProof/>
                <w:webHidden/>
              </w:rPr>
              <w:fldChar w:fldCharType="end"/>
            </w:r>
          </w:hyperlink>
        </w:p>
        <w:p w14:paraId="7961B55F" w14:textId="529968EF" w:rsidR="00332B47" w:rsidRDefault="00682384">
          <w:pPr>
            <w:pStyle w:val="TOC3"/>
            <w:tabs>
              <w:tab w:val="right" w:leader="dot" w:pos="9247"/>
            </w:tabs>
            <w:rPr>
              <w:rFonts w:asciiTheme="minorHAnsi" w:hAnsiTheme="minorHAnsi"/>
              <w:noProof/>
              <w:lang w:val="el-GR"/>
            </w:rPr>
          </w:pPr>
          <w:hyperlink w:anchor="_Toc74856286" w:history="1">
            <w:r w:rsidR="00332B47" w:rsidRPr="008D5111">
              <w:rPr>
                <w:rStyle w:val="Hyperlink"/>
                <w:noProof/>
              </w:rPr>
              <w:t>Η ίνα ως enabling technology (γενικής εφαρμογής)</w:t>
            </w:r>
            <w:r w:rsidR="00332B47">
              <w:rPr>
                <w:noProof/>
                <w:webHidden/>
              </w:rPr>
              <w:tab/>
            </w:r>
            <w:r w:rsidR="00332B47">
              <w:rPr>
                <w:noProof/>
                <w:webHidden/>
              </w:rPr>
              <w:fldChar w:fldCharType="begin"/>
            </w:r>
            <w:r w:rsidR="00332B47">
              <w:rPr>
                <w:noProof/>
                <w:webHidden/>
              </w:rPr>
              <w:instrText xml:space="preserve"> PAGEREF _Toc74856286 \h </w:instrText>
            </w:r>
            <w:r w:rsidR="00332B47">
              <w:rPr>
                <w:noProof/>
                <w:webHidden/>
              </w:rPr>
            </w:r>
            <w:r w:rsidR="00332B47">
              <w:rPr>
                <w:noProof/>
                <w:webHidden/>
              </w:rPr>
              <w:fldChar w:fldCharType="separate"/>
            </w:r>
            <w:r w:rsidR="00332B47">
              <w:rPr>
                <w:noProof/>
                <w:webHidden/>
              </w:rPr>
              <w:t>9</w:t>
            </w:r>
            <w:r w:rsidR="00332B47">
              <w:rPr>
                <w:noProof/>
                <w:webHidden/>
              </w:rPr>
              <w:fldChar w:fldCharType="end"/>
            </w:r>
          </w:hyperlink>
        </w:p>
        <w:p w14:paraId="3477F7DF" w14:textId="174F5F76" w:rsidR="00332B47" w:rsidRDefault="00682384">
          <w:pPr>
            <w:pStyle w:val="TOC3"/>
            <w:tabs>
              <w:tab w:val="right" w:leader="dot" w:pos="9247"/>
            </w:tabs>
            <w:rPr>
              <w:rFonts w:asciiTheme="minorHAnsi" w:hAnsiTheme="minorHAnsi"/>
              <w:noProof/>
              <w:lang w:val="el-GR"/>
            </w:rPr>
          </w:pPr>
          <w:hyperlink w:anchor="_Toc74856287" w:history="1">
            <w:r w:rsidR="00332B47" w:rsidRPr="008D5111">
              <w:rPr>
                <w:rStyle w:val="Hyperlink"/>
                <w:noProof/>
              </w:rPr>
              <w:t>Κοινωνικο-οικονομικός αντίκτυπος</w:t>
            </w:r>
            <w:r w:rsidR="00332B47">
              <w:rPr>
                <w:noProof/>
                <w:webHidden/>
              </w:rPr>
              <w:tab/>
            </w:r>
            <w:r w:rsidR="00332B47">
              <w:rPr>
                <w:noProof/>
                <w:webHidden/>
              </w:rPr>
              <w:fldChar w:fldCharType="begin"/>
            </w:r>
            <w:r w:rsidR="00332B47">
              <w:rPr>
                <w:noProof/>
                <w:webHidden/>
              </w:rPr>
              <w:instrText xml:space="preserve"> PAGEREF _Toc74856287 \h </w:instrText>
            </w:r>
            <w:r w:rsidR="00332B47">
              <w:rPr>
                <w:noProof/>
                <w:webHidden/>
              </w:rPr>
            </w:r>
            <w:r w:rsidR="00332B47">
              <w:rPr>
                <w:noProof/>
                <w:webHidden/>
              </w:rPr>
              <w:fldChar w:fldCharType="separate"/>
            </w:r>
            <w:r w:rsidR="00332B47">
              <w:rPr>
                <w:noProof/>
                <w:webHidden/>
              </w:rPr>
              <w:t>10</w:t>
            </w:r>
            <w:r w:rsidR="00332B47">
              <w:rPr>
                <w:noProof/>
                <w:webHidden/>
              </w:rPr>
              <w:fldChar w:fldCharType="end"/>
            </w:r>
          </w:hyperlink>
        </w:p>
        <w:p w14:paraId="796CF150" w14:textId="681CF408" w:rsidR="00332B47" w:rsidRDefault="00682384">
          <w:pPr>
            <w:pStyle w:val="TOC3"/>
            <w:tabs>
              <w:tab w:val="right" w:leader="dot" w:pos="9247"/>
            </w:tabs>
            <w:rPr>
              <w:rFonts w:asciiTheme="minorHAnsi" w:hAnsiTheme="minorHAnsi"/>
              <w:noProof/>
              <w:lang w:val="el-GR"/>
            </w:rPr>
          </w:pPr>
          <w:hyperlink w:anchor="_Toc74856288" w:history="1">
            <w:r w:rsidR="00332B47" w:rsidRPr="008D5111">
              <w:rPr>
                <w:rStyle w:val="Hyperlink"/>
                <w:noProof/>
                <w:shd w:val="clear" w:color="auto" w:fill="FEFEFE"/>
              </w:rPr>
              <w:t xml:space="preserve">Κατάργηση </w:t>
            </w:r>
            <w:r w:rsidR="00332B47" w:rsidRPr="008D5111">
              <w:rPr>
                <w:rStyle w:val="Hyperlink"/>
                <w:noProof/>
              </w:rPr>
              <w:t>χαλκού</w:t>
            </w:r>
            <w:r w:rsidR="00332B47">
              <w:rPr>
                <w:noProof/>
                <w:webHidden/>
              </w:rPr>
              <w:tab/>
            </w:r>
            <w:r w:rsidR="00332B47">
              <w:rPr>
                <w:noProof/>
                <w:webHidden/>
              </w:rPr>
              <w:fldChar w:fldCharType="begin"/>
            </w:r>
            <w:r w:rsidR="00332B47">
              <w:rPr>
                <w:noProof/>
                <w:webHidden/>
              </w:rPr>
              <w:instrText xml:space="preserve"> PAGEREF _Toc74856288 \h </w:instrText>
            </w:r>
            <w:r w:rsidR="00332B47">
              <w:rPr>
                <w:noProof/>
                <w:webHidden/>
              </w:rPr>
            </w:r>
            <w:r w:rsidR="00332B47">
              <w:rPr>
                <w:noProof/>
                <w:webHidden/>
              </w:rPr>
              <w:fldChar w:fldCharType="separate"/>
            </w:r>
            <w:r w:rsidR="00332B47">
              <w:rPr>
                <w:noProof/>
                <w:webHidden/>
              </w:rPr>
              <w:t>11</w:t>
            </w:r>
            <w:r w:rsidR="00332B47">
              <w:rPr>
                <w:noProof/>
                <w:webHidden/>
              </w:rPr>
              <w:fldChar w:fldCharType="end"/>
            </w:r>
          </w:hyperlink>
        </w:p>
        <w:p w14:paraId="637278F4" w14:textId="7F0A348B" w:rsidR="00332B47" w:rsidRDefault="00682384">
          <w:pPr>
            <w:pStyle w:val="TOC2"/>
            <w:tabs>
              <w:tab w:val="left" w:pos="880"/>
              <w:tab w:val="right" w:leader="dot" w:pos="9247"/>
            </w:tabs>
            <w:rPr>
              <w:rFonts w:asciiTheme="minorHAnsi" w:hAnsiTheme="minorHAnsi"/>
              <w:noProof/>
              <w:lang w:val="el-GR"/>
            </w:rPr>
          </w:pPr>
          <w:hyperlink w:anchor="_Toc74856289" w:history="1">
            <w:r w:rsidR="00332B47" w:rsidRPr="008D5111">
              <w:rPr>
                <w:rStyle w:val="Hyperlink"/>
                <w:noProof/>
              </w:rPr>
              <w:t>2.2</w:t>
            </w:r>
            <w:r w:rsidR="00332B47">
              <w:rPr>
                <w:rFonts w:asciiTheme="minorHAnsi" w:hAnsiTheme="minorHAnsi"/>
                <w:noProof/>
                <w:lang w:val="el-GR"/>
              </w:rPr>
              <w:tab/>
            </w:r>
            <w:r w:rsidR="00332B47" w:rsidRPr="008D5111">
              <w:rPr>
                <w:rStyle w:val="Hyperlink"/>
                <w:noProof/>
              </w:rPr>
              <w:t>Mobile VHCN (κινητής)</w:t>
            </w:r>
            <w:r w:rsidR="00332B47">
              <w:rPr>
                <w:noProof/>
                <w:webHidden/>
              </w:rPr>
              <w:tab/>
            </w:r>
            <w:r w:rsidR="00332B47">
              <w:rPr>
                <w:noProof/>
                <w:webHidden/>
              </w:rPr>
              <w:fldChar w:fldCharType="begin"/>
            </w:r>
            <w:r w:rsidR="00332B47">
              <w:rPr>
                <w:noProof/>
                <w:webHidden/>
              </w:rPr>
              <w:instrText xml:space="preserve"> PAGEREF _Toc74856289 \h </w:instrText>
            </w:r>
            <w:r w:rsidR="00332B47">
              <w:rPr>
                <w:noProof/>
                <w:webHidden/>
              </w:rPr>
            </w:r>
            <w:r w:rsidR="00332B47">
              <w:rPr>
                <w:noProof/>
                <w:webHidden/>
              </w:rPr>
              <w:fldChar w:fldCharType="separate"/>
            </w:r>
            <w:r w:rsidR="00332B47">
              <w:rPr>
                <w:noProof/>
                <w:webHidden/>
              </w:rPr>
              <w:t>11</w:t>
            </w:r>
            <w:r w:rsidR="00332B47">
              <w:rPr>
                <w:noProof/>
                <w:webHidden/>
              </w:rPr>
              <w:fldChar w:fldCharType="end"/>
            </w:r>
          </w:hyperlink>
        </w:p>
        <w:p w14:paraId="39972240" w14:textId="7F122084" w:rsidR="00332B47" w:rsidRDefault="00682384">
          <w:pPr>
            <w:pStyle w:val="TOC3"/>
            <w:tabs>
              <w:tab w:val="right" w:leader="dot" w:pos="9247"/>
            </w:tabs>
            <w:rPr>
              <w:rFonts w:asciiTheme="minorHAnsi" w:hAnsiTheme="minorHAnsi"/>
              <w:noProof/>
              <w:lang w:val="el-GR"/>
            </w:rPr>
          </w:pPr>
          <w:hyperlink w:anchor="_Toc74856290" w:history="1">
            <w:r w:rsidR="00332B47" w:rsidRPr="008D5111">
              <w:rPr>
                <w:rStyle w:val="Hyperlink"/>
                <w:noProof/>
              </w:rPr>
              <w:t>Τι είναι το 5G</w:t>
            </w:r>
            <w:r w:rsidR="00332B47">
              <w:rPr>
                <w:noProof/>
                <w:webHidden/>
              </w:rPr>
              <w:tab/>
            </w:r>
            <w:r w:rsidR="00332B47">
              <w:rPr>
                <w:noProof/>
                <w:webHidden/>
              </w:rPr>
              <w:fldChar w:fldCharType="begin"/>
            </w:r>
            <w:r w:rsidR="00332B47">
              <w:rPr>
                <w:noProof/>
                <w:webHidden/>
              </w:rPr>
              <w:instrText xml:space="preserve"> PAGEREF _Toc74856290 \h </w:instrText>
            </w:r>
            <w:r w:rsidR="00332B47">
              <w:rPr>
                <w:noProof/>
                <w:webHidden/>
              </w:rPr>
            </w:r>
            <w:r w:rsidR="00332B47">
              <w:rPr>
                <w:noProof/>
                <w:webHidden/>
              </w:rPr>
              <w:fldChar w:fldCharType="separate"/>
            </w:r>
            <w:r w:rsidR="00332B47">
              <w:rPr>
                <w:noProof/>
                <w:webHidden/>
              </w:rPr>
              <w:t>11</w:t>
            </w:r>
            <w:r w:rsidR="00332B47">
              <w:rPr>
                <w:noProof/>
                <w:webHidden/>
              </w:rPr>
              <w:fldChar w:fldCharType="end"/>
            </w:r>
          </w:hyperlink>
        </w:p>
        <w:p w14:paraId="7609C385" w14:textId="08A985F1" w:rsidR="00332B47" w:rsidRDefault="00682384">
          <w:pPr>
            <w:pStyle w:val="TOC3"/>
            <w:tabs>
              <w:tab w:val="right" w:leader="dot" w:pos="9247"/>
            </w:tabs>
            <w:rPr>
              <w:rFonts w:asciiTheme="minorHAnsi" w:hAnsiTheme="minorHAnsi"/>
              <w:noProof/>
              <w:lang w:val="el-GR"/>
            </w:rPr>
          </w:pPr>
          <w:hyperlink w:anchor="_Toc74856291" w:history="1">
            <w:r w:rsidR="00332B47" w:rsidRPr="008D5111">
              <w:rPr>
                <w:rStyle w:val="Hyperlink"/>
                <w:noProof/>
              </w:rPr>
              <w:t>Το 5G σε παγκόσμιο επίπεδο</w:t>
            </w:r>
            <w:r w:rsidR="00332B47">
              <w:rPr>
                <w:noProof/>
                <w:webHidden/>
              </w:rPr>
              <w:tab/>
            </w:r>
            <w:r w:rsidR="00332B47">
              <w:rPr>
                <w:noProof/>
                <w:webHidden/>
              </w:rPr>
              <w:fldChar w:fldCharType="begin"/>
            </w:r>
            <w:r w:rsidR="00332B47">
              <w:rPr>
                <w:noProof/>
                <w:webHidden/>
              </w:rPr>
              <w:instrText xml:space="preserve"> PAGEREF _Toc74856291 \h </w:instrText>
            </w:r>
            <w:r w:rsidR="00332B47">
              <w:rPr>
                <w:noProof/>
                <w:webHidden/>
              </w:rPr>
            </w:r>
            <w:r w:rsidR="00332B47">
              <w:rPr>
                <w:noProof/>
                <w:webHidden/>
              </w:rPr>
              <w:fldChar w:fldCharType="separate"/>
            </w:r>
            <w:r w:rsidR="00332B47">
              <w:rPr>
                <w:noProof/>
                <w:webHidden/>
              </w:rPr>
              <w:t>12</w:t>
            </w:r>
            <w:r w:rsidR="00332B47">
              <w:rPr>
                <w:noProof/>
                <w:webHidden/>
              </w:rPr>
              <w:fldChar w:fldCharType="end"/>
            </w:r>
          </w:hyperlink>
        </w:p>
        <w:p w14:paraId="6F9EB016" w14:textId="7CFD6D06" w:rsidR="00332B47" w:rsidRDefault="00682384">
          <w:pPr>
            <w:pStyle w:val="TOC3"/>
            <w:tabs>
              <w:tab w:val="right" w:leader="dot" w:pos="9247"/>
            </w:tabs>
            <w:rPr>
              <w:rFonts w:asciiTheme="minorHAnsi" w:hAnsiTheme="minorHAnsi"/>
              <w:noProof/>
              <w:lang w:val="el-GR"/>
            </w:rPr>
          </w:pPr>
          <w:hyperlink w:anchor="_Toc74856292" w:history="1">
            <w:r w:rsidR="00332B47" w:rsidRPr="008D5111">
              <w:rPr>
                <w:rStyle w:val="Hyperlink"/>
                <w:noProof/>
              </w:rPr>
              <w:t>5G ως technology enabler (τεχνολογικός κινητήριος μοχλός)</w:t>
            </w:r>
            <w:r w:rsidR="00332B47">
              <w:rPr>
                <w:noProof/>
                <w:webHidden/>
              </w:rPr>
              <w:tab/>
            </w:r>
            <w:r w:rsidR="00332B47">
              <w:rPr>
                <w:noProof/>
                <w:webHidden/>
              </w:rPr>
              <w:fldChar w:fldCharType="begin"/>
            </w:r>
            <w:r w:rsidR="00332B47">
              <w:rPr>
                <w:noProof/>
                <w:webHidden/>
              </w:rPr>
              <w:instrText xml:space="preserve"> PAGEREF _Toc74856292 \h </w:instrText>
            </w:r>
            <w:r w:rsidR="00332B47">
              <w:rPr>
                <w:noProof/>
                <w:webHidden/>
              </w:rPr>
            </w:r>
            <w:r w:rsidR="00332B47">
              <w:rPr>
                <w:noProof/>
                <w:webHidden/>
              </w:rPr>
              <w:fldChar w:fldCharType="separate"/>
            </w:r>
            <w:r w:rsidR="00332B47">
              <w:rPr>
                <w:noProof/>
                <w:webHidden/>
              </w:rPr>
              <w:t>13</w:t>
            </w:r>
            <w:r w:rsidR="00332B47">
              <w:rPr>
                <w:noProof/>
                <w:webHidden/>
              </w:rPr>
              <w:fldChar w:fldCharType="end"/>
            </w:r>
          </w:hyperlink>
        </w:p>
        <w:p w14:paraId="35D6360D" w14:textId="78152BE5" w:rsidR="00332B47" w:rsidRDefault="00682384">
          <w:pPr>
            <w:pStyle w:val="TOC3"/>
            <w:tabs>
              <w:tab w:val="right" w:leader="dot" w:pos="9247"/>
            </w:tabs>
            <w:rPr>
              <w:rFonts w:asciiTheme="minorHAnsi" w:hAnsiTheme="minorHAnsi"/>
              <w:noProof/>
              <w:lang w:val="el-GR"/>
            </w:rPr>
          </w:pPr>
          <w:hyperlink w:anchor="_Toc74856293" w:history="1">
            <w:r w:rsidR="00332B47" w:rsidRPr="008D5111">
              <w:rPr>
                <w:rStyle w:val="Hyperlink"/>
                <w:noProof/>
              </w:rPr>
              <w:t>Η πορεία εγκατάστασης του 5G</w:t>
            </w:r>
            <w:r w:rsidR="00332B47">
              <w:rPr>
                <w:noProof/>
                <w:webHidden/>
              </w:rPr>
              <w:tab/>
            </w:r>
            <w:r w:rsidR="00332B47">
              <w:rPr>
                <w:noProof/>
                <w:webHidden/>
              </w:rPr>
              <w:fldChar w:fldCharType="begin"/>
            </w:r>
            <w:r w:rsidR="00332B47">
              <w:rPr>
                <w:noProof/>
                <w:webHidden/>
              </w:rPr>
              <w:instrText xml:space="preserve"> PAGEREF _Toc74856293 \h </w:instrText>
            </w:r>
            <w:r w:rsidR="00332B47">
              <w:rPr>
                <w:noProof/>
                <w:webHidden/>
              </w:rPr>
            </w:r>
            <w:r w:rsidR="00332B47">
              <w:rPr>
                <w:noProof/>
                <w:webHidden/>
              </w:rPr>
              <w:fldChar w:fldCharType="separate"/>
            </w:r>
            <w:r w:rsidR="00332B47">
              <w:rPr>
                <w:noProof/>
                <w:webHidden/>
              </w:rPr>
              <w:t>14</w:t>
            </w:r>
            <w:r w:rsidR="00332B47">
              <w:rPr>
                <w:noProof/>
                <w:webHidden/>
              </w:rPr>
              <w:fldChar w:fldCharType="end"/>
            </w:r>
          </w:hyperlink>
        </w:p>
        <w:p w14:paraId="75E46683" w14:textId="471837B6" w:rsidR="00332B47" w:rsidRDefault="00682384">
          <w:pPr>
            <w:pStyle w:val="TOC3"/>
            <w:tabs>
              <w:tab w:val="right" w:leader="dot" w:pos="9247"/>
            </w:tabs>
            <w:rPr>
              <w:rFonts w:asciiTheme="minorHAnsi" w:hAnsiTheme="minorHAnsi"/>
              <w:noProof/>
              <w:lang w:val="el-GR"/>
            </w:rPr>
          </w:pPr>
          <w:hyperlink w:anchor="_Toc74856294" w:history="1">
            <w:r w:rsidR="00332B47" w:rsidRPr="008D5111">
              <w:rPr>
                <w:rStyle w:val="Hyperlink"/>
                <w:noProof/>
              </w:rPr>
              <w:t>Κοινωνικο-οικονομικός αντίκτυπος</w:t>
            </w:r>
            <w:r w:rsidR="00332B47">
              <w:rPr>
                <w:noProof/>
                <w:webHidden/>
              </w:rPr>
              <w:tab/>
            </w:r>
            <w:r w:rsidR="00332B47">
              <w:rPr>
                <w:noProof/>
                <w:webHidden/>
              </w:rPr>
              <w:fldChar w:fldCharType="begin"/>
            </w:r>
            <w:r w:rsidR="00332B47">
              <w:rPr>
                <w:noProof/>
                <w:webHidden/>
              </w:rPr>
              <w:instrText xml:space="preserve"> PAGEREF _Toc74856294 \h </w:instrText>
            </w:r>
            <w:r w:rsidR="00332B47">
              <w:rPr>
                <w:noProof/>
                <w:webHidden/>
              </w:rPr>
            </w:r>
            <w:r w:rsidR="00332B47">
              <w:rPr>
                <w:noProof/>
                <w:webHidden/>
              </w:rPr>
              <w:fldChar w:fldCharType="separate"/>
            </w:r>
            <w:r w:rsidR="00332B47">
              <w:rPr>
                <w:noProof/>
                <w:webHidden/>
              </w:rPr>
              <w:t>16</w:t>
            </w:r>
            <w:r w:rsidR="00332B47">
              <w:rPr>
                <w:noProof/>
                <w:webHidden/>
              </w:rPr>
              <w:fldChar w:fldCharType="end"/>
            </w:r>
          </w:hyperlink>
        </w:p>
        <w:p w14:paraId="563DAEF8" w14:textId="29BBBF92" w:rsidR="00332B47" w:rsidRDefault="00682384">
          <w:pPr>
            <w:pStyle w:val="TOC1"/>
            <w:tabs>
              <w:tab w:val="left" w:pos="440"/>
            </w:tabs>
            <w:rPr>
              <w:rFonts w:asciiTheme="minorHAnsi" w:eastAsiaTheme="minorEastAsia" w:hAnsiTheme="minorHAnsi" w:cstheme="minorBidi"/>
              <w:noProof/>
              <w:szCs w:val="22"/>
              <w:lang w:val="el-GR"/>
            </w:rPr>
          </w:pPr>
          <w:hyperlink w:anchor="_Toc74856295" w:history="1">
            <w:r w:rsidR="00332B47" w:rsidRPr="008D5111">
              <w:rPr>
                <w:rStyle w:val="Hyperlink"/>
                <w:noProof/>
              </w:rPr>
              <w:t>3</w:t>
            </w:r>
            <w:r w:rsidR="00332B47">
              <w:rPr>
                <w:rFonts w:asciiTheme="minorHAnsi" w:eastAsiaTheme="minorEastAsia" w:hAnsiTheme="minorHAnsi" w:cstheme="minorBidi"/>
                <w:noProof/>
                <w:szCs w:val="22"/>
                <w:lang w:val="el-GR"/>
              </w:rPr>
              <w:tab/>
            </w:r>
            <w:r w:rsidR="00332B47" w:rsidRPr="008D5111">
              <w:rPr>
                <w:rStyle w:val="Hyperlink"/>
                <w:noProof/>
              </w:rPr>
              <w:t>Το πλαίσιο στην Ευρωπαϊκή Ένωση</w:t>
            </w:r>
            <w:r w:rsidR="00332B47">
              <w:rPr>
                <w:noProof/>
                <w:webHidden/>
              </w:rPr>
              <w:tab/>
            </w:r>
            <w:r w:rsidR="00332B47">
              <w:rPr>
                <w:noProof/>
                <w:webHidden/>
              </w:rPr>
              <w:fldChar w:fldCharType="begin"/>
            </w:r>
            <w:r w:rsidR="00332B47">
              <w:rPr>
                <w:noProof/>
                <w:webHidden/>
              </w:rPr>
              <w:instrText xml:space="preserve"> PAGEREF _Toc74856295 \h </w:instrText>
            </w:r>
            <w:r w:rsidR="00332B47">
              <w:rPr>
                <w:noProof/>
                <w:webHidden/>
              </w:rPr>
            </w:r>
            <w:r w:rsidR="00332B47">
              <w:rPr>
                <w:noProof/>
                <w:webHidden/>
              </w:rPr>
              <w:fldChar w:fldCharType="separate"/>
            </w:r>
            <w:r w:rsidR="00332B47">
              <w:rPr>
                <w:noProof/>
                <w:webHidden/>
              </w:rPr>
              <w:t>17</w:t>
            </w:r>
            <w:r w:rsidR="00332B47">
              <w:rPr>
                <w:noProof/>
                <w:webHidden/>
              </w:rPr>
              <w:fldChar w:fldCharType="end"/>
            </w:r>
          </w:hyperlink>
        </w:p>
        <w:p w14:paraId="176E31D8" w14:textId="15D439A7" w:rsidR="00332B47" w:rsidRDefault="00682384">
          <w:pPr>
            <w:pStyle w:val="TOC2"/>
            <w:tabs>
              <w:tab w:val="left" w:pos="880"/>
              <w:tab w:val="right" w:leader="dot" w:pos="9247"/>
            </w:tabs>
            <w:rPr>
              <w:rFonts w:asciiTheme="minorHAnsi" w:hAnsiTheme="minorHAnsi"/>
              <w:noProof/>
              <w:lang w:val="el-GR"/>
            </w:rPr>
          </w:pPr>
          <w:hyperlink w:anchor="_Toc74856296" w:history="1">
            <w:r w:rsidR="00332B47" w:rsidRPr="008D5111">
              <w:rPr>
                <w:rStyle w:val="Hyperlink"/>
                <w:noProof/>
              </w:rPr>
              <w:t>3.1</w:t>
            </w:r>
            <w:r w:rsidR="00332B47">
              <w:rPr>
                <w:rFonts w:asciiTheme="minorHAnsi" w:hAnsiTheme="minorHAnsi"/>
                <w:noProof/>
                <w:lang w:val="el-GR"/>
              </w:rPr>
              <w:tab/>
            </w:r>
            <w:r w:rsidR="00332B47" w:rsidRPr="008D5111">
              <w:rPr>
                <w:rStyle w:val="Hyperlink"/>
                <w:noProof/>
              </w:rPr>
              <w:t>Πολιτικές</w:t>
            </w:r>
            <w:r w:rsidR="00332B47">
              <w:rPr>
                <w:noProof/>
                <w:webHidden/>
              </w:rPr>
              <w:tab/>
            </w:r>
            <w:r w:rsidR="00332B47">
              <w:rPr>
                <w:noProof/>
                <w:webHidden/>
              </w:rPr>
              <w:fldChar w:fldCharType="begin"/>
            </w:r>
            <w:r w:rsidR="00332B47">
              <w:rPr>
                <w:noProof/>
                <w:webHidden/>
              </w:rPr>
              <w:instrText xml:space="preserve"> PAGEREF _Toc74856296 \h </w:instrText>
            </w:r>
            <w:r w:rsidR="00332B47">
              <w:rPr>
                <w:noProof/>
                <w:webHidden/>
              </w:rPr>
            </w:r>
            <w:r w:rsidR="00332B47">
              <w:rPr>
                <w:noProof/>
                <w:webHidden/>
              </w:rPr>
              <w:fldChar w:fldCharType="separate"/>
            </w:r>
            <w:r w:rsidR="00332B47">
              <w:rPr>
                <w:noProof/>
                <w:webHidden/>
              </w:rPr>
              <w:t>17</w:t>
            </w:r>
            <w:r w:rsidR="00332B47">
              <w:rPr>
                <w:noProof/>
                <w:webHidden/>
              </w:rPr>
              <w:fldChar w:fldCharType="end"/>
            </w:r>
          </w:hyperlink>
        </w:p>
        <w:p w14:paraId="797AE576" w14:textId="197F6D8F" w:rsidR="00332B47" w:rsidRDefault="00682384">
          <w:pPr>
            <w:pStyle w:val="TOC2"/>
            <w:tabs>
              <w:tab w:val="left" w:pos="880"/>
              <w:tab w:val="right" w:leader="dot" w:pos="9247"/>
            </w:tabs>
            <w:rPr>
              <w:rFonts w:asciiTheme="minorHAnsi" w:hAnsiTheme="minorHAnsi"/>
              <w:noProof/>
              <w:lang w:val="el-GR"/>
            </w:rPr>
          </w:pPr>
          <w:hyperlink w:anchor="_Toc74856297" w:history="1">
            <w:r w:rsidR="00332B47" w:rsidRPr="008D5111">
              <w:rPr>
                <w:rStyle w:val="Hyperlink"/>
                <w:noProof/>
              </w:rPr>
              <w:t>3.2</w:t>
            </w:r>
            <w:r w:rsidR="00332B47">
              <w:rPr>
                <w:rFonts w:asciiTheme="minorHAnsi" w:hAnsiTheme="minorHAnsi"/>
                <w:noProof/>
                <w:lang w:val="el-GR"/>
              </w:rPr>
              <w:tab/>
            </w:r>
            <w:r w:rsidR="00332B47" w:rsidRPr="008D5111">
              <w:rPr>
                <w:rStyle w:val="Hyperlink"/>
                <w:noProof/>
              </w:rPr>
              <w:t>Χρηματοδοτικοί μηχανισμοί</w:t>
            </w:r>
            <w:r w:rsidR="00332B47">
              <w:rPr>
                <w:noProof/>
                <w:webHidden/>
              </w:rPr>
              <w:tab/>
            </w:r>
            <w:r w:rsidR="00332B47">
              <w:rPr>
                <w:noProof/>
                <w:webHidden/>
              </w:rPr>
              <w:fldChar w:fldCharType="begin"/>
            </w:r>
            <w:r w:rsidR="00332B47">
              <w:rPr>
                <w:noProof/>
                <w:webHidden/>
              </w:rPr>
              <w:instrText xml:space="preserve"> PAGEREF _Toc74856297 \h </w:instrText>
            </w:r>
            <w:r w:rsidR="00332B47">
              <w:rPr>
                <w:noProof/>
                <w:webHidden/>
              </w:rPr>
            </w:r>
            <w:r w:rsidR="00332B47">
              <w:rPr>
                <w:noProof/>
                <w:webHidden/>
              </w:rPr>
              <w:fldChar w:fldCharType="separate"/>
            </w:r>
            <w:r w:rsidR="00332B47">
              <w:rPr>
                <w:noProof/>
                <w:webHidden/>
              </w:rPr>
              <w:t>18</w:t>
            </w:r>
            <w:r w:rsidR="00332B47">
              <w:rPr>
                <w:noProof/>
                <w:webHidden/>
              </w:rPr>
              <w:fldChar w:fldCharType="end"/>
            </w:r>
          </w:hyperlink>
        </w:p>
        <w:p w14:paraId="7AC1D055" w14:textId="549D7ED9" w:rsidR="00332B47" w:rsidRDefault="00682384">
          <w:pPr>
            <w:pStyle w:val="TOC1"/>
            <w:tabs>
              <w:tab w:val="left" w:pos="440"/>
            </w:tabs>
            <w:rPr>
              <w:rFonts w:asciiTheme="minorHAnsi" w:eastAsiaTheme="minorEastAsia" w:hAnsiTheme="minorHAnsi" w:cstheme="minorBidi"/>
              <w:noProof/>
              <w:szCs w:val="22"/>
              <w:lang w:val="el-GR"/>
            </w:rPr>
          </w:pPr>
          <w:hyperlink w:anchor="_Toc74856298" w:history="1">
            <w:r w:rsidR="00332B47" w:rsidRPr="008D5111">
              <w:rPr>
                <w:rStyle w:val="Hyperlink"/>
                <w:noProof/>
              </w:rPr>
              <w:t>4</w:t>
            </w:r>
            <w:r w:rsidR="00332B47">
              <w:rPr>
                <w:rFonts w:asciiTheme="minorHAnsi" w:eastAsiaTheme="minorEastAsia" w:hAnsiTheme="minorHAnsi" w:cstheme="minorBidi"/>
                <w:noProof/>
                <w:szCs w:val="22"/>
                <w:lang w:val="el-GR"/>
              </w:rPr>
              <w:tab/>
            </w:r>
            <w:r w:rsidR="00332B47" w:rsidRPr="008D5111">
              <w:rPr>
                <w:rStyle w:val="Hyperlink"/>
                <w:noProof/>
              </w:rPr>
              <w:t>Εθνικό πλαίσιο</w:t>
            </w:r>
            <w:r w:rsidR="00332B47">
              <w:rPr>
                <w:noProof/>
                <w:webHidden/>
              </w:rPr>
              <w:tab/>
            </w:r>
            <w:r w:rsidR="00332B47">
              <w:rPr>
                <w:noProof/>
                <w:webHidden/>
              </w:rPr>
              <w:fldChar w:fldCharType="begin"/>
            </w:r>
            <w:r w:rsidR="00332B47">
              <w:rPr>
                <w:noProof/>
                <w:webHidden/>
              </w:rPr>
              <w:instrText xml:space="preserve"> PAGEREF _Toc74856298 \h </w:instrText>
            </w:r>
            <w:r w:rsidR="00332B47">
              <w:rPr>
                <w:noProof/>
                <w:webHidden/>
              </w:rPr>
            </w:r>
            <w:r w:rsidR="00332B47">
              <w:rPr>
                <w:noProof/>
                <w:webHidden/>
              </w:rPr>
              <w:fldChar w:fldCharType="separate"/>
            </w:r>
            <w:r w:rsidR="00332B47">
              <w:rPr>
                <w:noProof/>
                <w:webHidden/>
              </w:rPr>
              <w:t>20</w:t>
            </w:r>
            <w:r w:rsidR="00332B47">
              <w:rPr>
                <w:noProof/>
                <w:webHidden/>
              </w:rPr>
              <w:fldChar w:fldCharType="end"/>
            </w:r>
          </w:hyperlink>
        </w:p>
        <w:p w14:paraId="78623F71" w14:textId="3EC916E8" w:rsidR="00332B47" w:rsidRDefault="00682384">
          <w:pPr>
            <w:pStyle w:val="TOC2"/>
            <w:tabs>
              <w:tab w:val="left" w:pos="880"/>
              <w:tab w:val="right" w:leader="dot" w:pos="9247"/>
            </w:tabs>
            <w:rPr>
              <w:rFonts w:asciiTheme="minorHAnsi" w:hAnsiTheme="minorHAnsi"/>
              <w:noProof/>
              <w:lang w:val="el-GR"/>
            </w:rPr>
          </w:pPr>
          <w:hyperlink w:anchor="_Toc74856299" w:history="1">
            <w:r w:rsidR="00332B47" w:rsidRPr="008D5111">
              <w:rPr>
                <w:rStyle w:val="Hyperlink"/>
                <w:noProof/>
              </w:rPr>
              <w:t>4.1</w:t>
            </w:r>
            <w:r w:rsidR="00332B47">
              <w:rPr>
                <w:rFonts w:asciiTheme="minorHAnsi" w:hAnsiTheme="minorHAnsi"/>
                <w:noProof/>
                <w:lang w:val="el-GR"/>
              </w:rPr>
              <w:tab/>
            </w:r>
            <w:r w:rsidR="00332B47" w:rsidRPr="008D5111">
              <w:rPr>
                <w:rStyle w:val="Hyperlink"/>
                <w:noProof/>
              </w:rPr>
              <w:t>Ψηφιακή στρατηγική για την Κύπρο</w:t>
            </w:r>
            <w:r w:rsidR="00332B47">
              <w:rPr>
                <w:noProof/>
                <w:webHidden/>
              </w:rPr>
              <w:tab/>
            </w:r>
            <w:r w:rsidR="00332B47">
              <w:rPr>
                <w:noProof/>
                <w:webHidden/>
              </w:rPr>
              <w:fldChar w:fldCharType="begin"/>
            </w:r>
            <w:r w:rsidR="00332B47">
              <w:rPr>
                <w:noProof/>
                <w:webHidden/>
              </w:rPr>
              <w:instrText xml:space="preserve"> PAGEREF _Toc74856299 \h </w:instrText>
            </w:r>
            <w:r w:rsidR="00332B47">
              <w:rPr>
                <w:noProof/>
                <w:webHidden/>
              </w:rPr>
            </w:r>
            <w:r w:rsidR="00332B47">
              <w:rPr>
                <w:noProof/>
                <w:webHidden/>
              </w:rPr>
              <w:fldChar w:fldCharType="separate"/>
            </w:r>
            <w:r w:rsidR="00332B47">
              <w:rPr>
                <w:noProof/>
                <w:webHidden/>
              </w:rPr>
              <w:t>20</w:t>
            </w:r>
            <w:r w:rsidR="00332B47">
              <w:rPr>
                <w:noProof/>
                <w:webHidden/>
              </w:rPr>
              <w:fldChar w:fldCharType="end"/>
            </w:r>
          </w:hyperlink>
        </w:p>
        <w:p w14:paraId="6C28C7E9" w14:textId="66041D17" w:rsidR="00332B47" w:rsidRDefault="00682384">
          <w:pPr>
            <w:pStyle w:val="TOC2"/>
            <w:tabs>
              <w:tab w:val="left" w:pos="880"/>
              <w:tab w:val="right" w:leader="dot" w:pos="9247"/>
            </w:tabs>
            <w:rPr>
              <w:rFonts w:asciiTheme="minorHAnsi" w:hAnsiTheme="minorHAnsi"/>
              <w:noProof/>
              <w:lang w:val="el-GR"/>
            </w:rPr>
          </w:pPr>
          <w:hyperlink w:anchor="_Toc74856300" w:history="1">
            <w:r w:rsidR="00332B47" w:rsidRPr="008D5111">
              <w:rPr>
                <w:rStyle w:val="Hyperlink"/>
                <w:noProof/>
              </w:rPr>
              <w:t>4.2</w:t>
            </w:r>
            <w:r w:rsidR="00332B47">
              <w:rPr>
                <w:rFonts w:asciiTheme="minorHAnsi" w:hAnsiTheme="minorHAnsi"/>
                <w:noProof/>
                <w:lang w:val="el-GR"/>
              </w:rPr>
              <w:tab/>
            </w:r>
            <w:r w:rsidR="00332B47" w:rsidRPr="008D5111">
              <w:rPr>
                <w:rStyle w:val="Hyperlink"/>
                <w:noProof/>
                <w:lang w:val="el-GR"/>
              </w:rPr>
              <w:t>Υπηρεσίες</w:t>
            </w:r>
            <w:r w:rsidR="00332B47" w:rsidRPr="008D5111">
              <w:rPr>
                <w:rStyle w:val="Hyperlink"/>
                <w:noProof/>
              </w:rPr>
              <w:t xml:space="preserve"> </w:t>
            </w:r>
            <w:r w:rsidR="00332B47" w:rsidRPr="008D5111">
              <w:rPr>
                <w:rStyle w:val="Hyperlink"/>
                <w:noProof/>
                <w:lang w:val="el-GR"/>
              </w:rPr>
              <w:t xml:space="preserve">Ηλεκτρονικών Επικοινωνιών </w:t>
            </w:r>
            <w:r w:rsidR="00332B47" w:rsidRPr="008D5111">
              <w:rPr>
                <w:rStyle w:val="Hyperlink"/>
                <w:noProof/>
              </w:rPr>
              <w:t xml:space="preserve">και </w:t>
            </w:r>
            <w:r w:rsidR="00332B47" w:rsidRPr="008D5111">
              <w:rPr>
                <w:rStyle w:val="Hyperlink"/>
                <w:noProof/>
                <w:lang w:val="el-GR"/>
              </w:rPr>
              <w:t xml:space="preserve">ο </w:t>
            </w:r>
            <w:r w:rsidR="00332B47" w:rsidRPr="008D5111">
              <w:rPr>
                <w:rStyle w:val="Hyperlink"/>
                <w:noProof/>
              </w:rPr>
              <w:t xml:space="preserve">τομέας </w:t>
            </w:r>
            <w:r w:rsidR="00332B47" w:rsidRPr="008D5111">
              <w:rPr>
                <w:rStyle w:val="Hyperlink"/>
                <w:noProof/>
                <w:lang w:val="el-GR"/>
              </w:rPr>
              <w:t xml:space="preserve">της </w:t>
            </w:r>
            <w:r w:rsidR="00332B47" w:rsidRPr="008D5111">
              <w:rPr>
                <w:rStyle w:val="Hyperlink"/>
                <w:noProof/>
              </w:rPr>
              <w:t>συνδεσιμότητας</w:t>
            </w:r>
            <w:r w:rsidR="00332B47">
              <w:rPr>
                <w:noProof/>
                <w:webHidden/>
              </w:rPr>
              <w:tab/>
            </w:r>
            <w:r w:rsidR="00332B47">
              <w:rPr>
                <w:noProof/>
                <w:webHidden/>
              </w:rPr>
              <w:fldChar w:fldCharType="begin"/>
            </w:r>
            <w:r w:rsidR="00332B47">
              <w:rPr>
                <w:noProof/>
                <w:webHidden/>
              </w:rPr>
              <w:instrText xml:space="preserve"> PAGEREF _Toc74856300 \h </w:instrText>
            </w:r>
            <w:r w:rsidR="00332B47">
              <w:rPr>
                <w:noProof/>
                <w:webHidden/>
              </w:rPr>
            </w:r>
            <w:r w:rsidR="00332B47">
              <w:rPr>
                <w:noProof/>
                <w:webHidden/>
              </w:rPr>
              <w:fldChar w:fldCharType="separate"/>
            </w:r>
            <w:r w:rsidR="00332B47">
              <w:rPr>
                <w:noProof/>
                <w:webHidden/>
              </w:rPr>
              <w:t>21</w:t>
            </w:r>
            <w:r w:rsidR="00332B47">
              <w:rPr>
                <w:noProof/>
                <w:webHidden/>
              </w:rPr>
              <w:fldChar w:fldCharType="end"/>
            </w:r>
          </w:hyperlink>
        </w:p>
        <w:p w14:paraId="738A2B34" w14:textId="7EB36012" w:rsidR="00332B47" w:rsidRDefault="00682384">
          <w:pPr>
            <w:pStyle w:val="TOC3"/>
            <w:tabs>
              <w:tab w:val="right" w:leader="dot" w:pos="9247"/>
            </w:tabs>
            <w:rPr>
              <w:rFonts w:asciiTheme="minorHAnsi" w:hAnsiTheme="minorHAnsi"/>
              <w:noProof/>
              <w:lang w:val="el-GR"/>
            </w:rPr>
          </w:pPr>
          <w:hyperlink w:anchor="_Toc74856301" w:history="1">
            <w:r w:rsidR="00332B47" w:rsidRPr="008D5111">
              <w:rPr>
                <w:rStyle w:val="Hyperlink"/>
                <w:noProof/>
              </w:rPr>
              <w:t>Σταθερή</w:t>
            </w:r>
            <w:r w:rsidR="00332B47">
              <w:rPr>
                <w:noProof/>
                <w:webHidden/>
              </w:rPr>
              <w:tab/>
            </w:r>
            <w:r w:rsidR="00332B47">
              <w:rPr>
                <w:noProof/>
                <w:webHidden/>
              </w:rPr>
              <w:fldChar w:fldCharType="begin"/>
            </w:r>
            <w:r w:rsidR="00332B47">
              <w:rPr>
                <w:noProof/>
                <w:webHidden/>
              </w:rPr>
              <w:instrText xml:space="preserve"> PAGEREF _Toc74856301 \h </w:instrText>
            </w:r>
            <w:r w:rsidR="00332B47">
              <w:rPr>
                <w:noProof/>
                <w:webHidden/>
              </w:rPr>
            </w:r>
            <w:r w:rsidR="00332B47">
              <w:rPr>
                <w:noProof/>
                <w:webHidden/>
              </w:rPr>
              <w:fldChar w:fldCharType="separate"/>
            </w:r>
            <w:r w:rsidR="00332B47">
              <w:rPr>
                <w:noProof/>
                <w:webHidden/>
              </w:rPr>
              <w:t>21</w:t>
            </w:r>
            <w:r w:rsidR="00332B47">
              <w:rPr>
                <w:noProof/>
                <w:webHidden/>
              </w:rPr>
              <w:fldChar w:fldCharType="end"/>
            </w:r>
          </w:hyperlink>
        </w:p>
        <w:p w14:paraId="16A869F2" w14:textId="2E37953B" w:rsidR="00332B47" w:rsidRDefault="00682384">
          <w:pPr>
            <w:pStyle w:val="TOC3"/>
            <w:tabs>
              <w:tab w:val="right" w:leader="dot" w:pos="9247"/>
            </w:tabs>
            <w:rPr>
              <w:rFonts w:asciiTheme="minorHAnsi" w:hAnsiTheme="minorHAnsi"/>
              <w:noProof/>
              <w:lang w:val="el-GR"/>
            </w:rPr>
          </w:pPr>
          <w:hyperlink w:anchor="_Toc74856302" w:history="1">
            <w:r w:rsidR="00332B47" w:rsidRPr="008D5111">
              <w:rPr>
                <w:rStyle w:val="Hyperlink"/>
                <w:noProof/>
              </w:rPr>
              <w:t>Κινητή</w:t>
            </w:r>
            <w:r w:rsidR="00332B47">
              <w:rPr>
                <w:noProof/>
                <w:webHidden/>
              </w:rPr>
              <w:tab/>
            </w:r>
            <w:r w:rsidR="00332B47">
              <w:rPr>
                <w:noProof/>
                <w:webHidden/>
              </w:rPr>
              <w:fldChar w:fldCharType="begin"/>
            </w:r>
            <w:r w:rsidR="00332B47">
              <w:rPr>
                <w:noProof/>
                <w:webHidden/>
              </w:rPr>
              <w:instrText xml:space="preserve"> PAGEREF _Toc74856302 \h </w:instrText>
            </w:r>
            <w:r w:rsidR="00332B47">
              <w:rPr>
                <w:noProof/>
                <w:webHidden/>
              </w:rPr>
            </w:r>
            <w:r w:rsidR="00332B47">
              <w:rPr>
                <w:noProof/>
                <w:webHidden/>
              </w:rPr>
              <w:fldChar w:fldCharType="separate"/>
            </w:r>
            <w:r w:rsidR="00332B47">
              <w:rPr>
                <w:noProof/>
                <w:webHidden/>
              </w:rPr>
              <w:t>23</w:t>
            </w:r>
            <w:r w:rsidR="00332B47">
              <w:rPr>
                <w:noProof/>
                <w:webHidden/>
              </w:rPr>
              <w:fldChar w:fldCharType="end"/>
            </w:r>
          </w:hyperlink>
        </w:p>
        <w:p w14:paraId="55F52CB9" w14:textId="30E8942F" w:rsidR="00332B47" w:rsidRDefault="00682384">
          <w:pPr>
            <w:pStyle w:val="TOC3"/>
            <w:tabs>
              <w:tab w:val="right" w:leader="dot" w:pos="9247"/>
            </w:tabs>
            <w:rPr>
              <w:rFonts w:asciiTheme="minorHAnsi" w:hAnsiTheme="minorHAnsi"/>
              <w:noProof/>
              <w:lang w:val="el-GR"/>
            </w:rPr>
          </w:pPr>
          <w:hyperlink w:anchor="_Toc74856303" w:history="1">
            <w:r w:rsidR="00332B47" w:rsidRPr="008D5111">
              <w:rPr>
                <w:rStyle w:val="Hyperlink"/>
                <w:noProof/>
              </w:rPr>
              <w:t>Πρόσφατες εξελίξεις</w:t>
            </w:r>
            <w:r w:rsidR="00332B47">
              <w:rPr>
                <w:noProof/>
                <w:webHidden/>
              </w:rPr>
              <w:tab/>
            </w:r>
            <w:r w:rsidR="00332B47">
              <w:rPr>
                <w:noProof/>
                <w:webHidden/>
              </w:rPr>
              <w:fldChar w:fldCharType="begin"/>
            </w:r>
            <w:r w:rsidR="00332B47">
              <w:rPr>
                <w:noProof/>
                <w:webHidden/>
              </w:rPr>
              <w:instrText xml:space="preserve"> PAGEREF _Toc74856303 \h </w:instrText>
            </w:r>
            <w:r w:rsidR="00332B47">
              <w:rPr>
                <w:noProof/>
                <w:webHidden/>
              </w:rPr>
            </w:r>
            <w:r w:rsidR="00332B47">
              <w:rPr>
                <w:noProof/>
                <w:webHidden/>
              </w:rPr>
              <w:fldChar w:fldCharType="separate"/>
            </w:r>
            <w:r w:rsidR="00332B47">
              <w:rPr>
                <w:noProof/>
                <w:webHidden/>
              </w:rPr>
              <w:t>23</w:t>
            </w:r>
            <w:r w:rsidR="00332B47">
              <w:rPr>
                <w:noProof/>
                <w:webHidden/>
              </w:rPr>
              <w:fldChar w:fldCharType="end"/>
            </w:r>
          </w:hyperlink>
        </w:p>
        <w:p w14:paraId="39C19DCF" w14:textId="52EACDA7" w:rsidR="00332B47" w:rsidRDefault="00682384">
          <w:pPr>
            <w:pStyle w:val="TOC3"/>
            <w:tabs>
              <w:tab w:val="right" w:leader="dot" w:pos="9247"/>
            </w:tabs>
            <w:rPr>
              <w:rFonts w:asciiTheme="minorHAnsi" w:hAnsiTheme="minorHAnsi"/>
              <w:noProof/>
              <w:lang w:val="el-GR"/>
            </w:rPr>
          </w:pPr>
          <w:hyperlink w:anchor="_Toc74856304" w:history="1">
            <w:r w:rsidR="00332B47" w:rsidRPr="008D5111">
              <w:rPr>
                <w:rStyle w:val="Hyperlink"/>
                <w:noProof/>
              </w:rPr>
              <w:t>Κύπρος και υποδομές διασυνοριακής διασύνδεσης</w:t>
            </w:r>
            <w:r w:rsidR="00332B47">
              <w:rPr>
                <w:noProof/>
                <w:webHidden/>
              </w:rPr>
              <w:tab/>
            </w:r>
            <w:r w:rsidR="00332B47">
              <w:rPr>
                <w:noProof/>
                <w:webHidden/>
              </w:rPr>
              <w:fldChar w:fldCharType="begin"/>
            </w:r>
            <w:r w:rsidR="00332B47">
              <w:rPr>
                <w:noProof/>
                <w:webHidden/>
              </w:rPr>
              <w:instrText xml:space="preserve"> PAGEREF _Toc74856304 \h </w:instrText>
            </w:r>
            <w:r w:rsidR="00332B47">
              <w:rPr>
                <w:noProof/>
                <w:webHidden/>
              </w:rPr>
            </w:r>
            <w:r w:rsidR="00332B47">
              <w:rPr>
                <w:noProof/>
                <w:webHidden/>
              </w:rPr>
              <w:fldChar w:fldCharType="separate"/>
            </w:r>
            <w:r w:rsidR="00332B47">
              <w:rPr>
                <w:noProof/>
                <w:webHidden/>
              </w:rPr>
              <w:t>24</w:t>
            </w:r>
            <w:r w:rsidR="00332B47">
              <w:rPr>
                <w:noProof/>
                <w:webHidden/>
              </w:rPr>
              <w:fldChar w:fldCharType="end"/>
            </w:r>
          </w:hyperlink>
        </w:p>
        <w:p w14:paraId="53CFD78E" w14:textId="65C5A190" w:rsidR="00332B47" w:rsidRDefault="00682384">
          <w:pPr>
            <w:pStyle w:val="TOC3"/>
            <w:tabs>
              <w:tab w:val="right" w:leader="dot" w:pos="9247"/>
            </w:tabs>
            <w:rPr>
              <w:rFonts w:asciiTheme="minorHAnsi" w:hAnsiTheme="minorHAnsi"/>
              <w:noProof/>
              <w:lang w:val="el-GR"/>
            </w:rPr>
          </w:pPr>
          <w:hyperlink w:anchor="_Toc74856305" w:history="1">
            <w:r w:rsidR="00332B47" w:rsidRPr="008D5111">
              <w:rPr>
                <w:rStyle w:val="Hyperlink"/>
                <w:noProof/>
              </w:rPr>
              <w:t>Δορυφορικές εγκαταστάσεις στην Κύπρο</w:t>
            </w:r>
            <w:r w:rsidR="00332B47">
              <w:rPr>
                <w:noProof/>
                <w:webHidden/>
              </w:rPr>
              <w:tab/>
            </w:r>
            <w:r w:rsidR="00332B47">
              <w:rPr>
                <w:noProof/>
                <w:webHidden/>
              </w:rPr>
              <w:fldChar w:fldCharType="begin"/>
            </w:r>
            <w:r w:rsidR="00332B47">
              <w:rPr>
                <w:noProof/>
                <w:webHidden/>
              </w:rPr>
              <w:instrText xml:space="preserve"> PAGEREF _Toc74856305 \h </w:instrText>
            </w:r>
            <w:r w:rsidR="00332B47">
              <w:rPr>
                <w:noProof/>
                <w:webHidden/>
              </w:rPr>
            </w:r>
            <w:r w:rsidR="00332B47">
              <w:rPr>
                <w:noProof/>
                <w:webHidden/>
              </w:rPr>
              <w:fldChar w:fldCharType="separate"/>
            </w:r>
            <w:r w:rsidR="00332B47">
              <w:rPr>
                <w:noProof/>
                <w:webHidden/>
              </w:rPr>
              <w:t>25</w:t>
            </w:r>
            <w:r w:rsidR="00332B47">
              <w:rPr>
                <w:noProof/>
                <w:webHidden/>
              </w:rPr>
              <w:fldChar w:fldCharType="end"/>
            </w:r>
          </w:hyperlink>
        </w:p>
        <w:p w14:paraId="678D35C1" w14:textId="320ECE90" w:rsidR="00332B47" w:rsidRDefault="00682384">
          <w:pPr>
            <w:pStyle w:val="TOC3"/>
            <w:tabs>
              <w:tab w:val="right" w:leader="dot" w:pos="9247"/>
            </w:tabs>
            <w:rPr>
              <w:rFonts w:asciiTheme="minorHAnsi" w:hAnsiTheme="minorHAnsi"/>
              <w:noProof/>
              <w:lang w:val="el-GR"/>
            </w:rPr>
          </w:pPr>
          <w:hyperlink w:anchor="_Toc74856306" w:history="1">
            <w:r w:rsidR="00332B47" w:rsidRPr="008D5111">
              <w:rPr>
                <w:rStyle w:val="Hyperlink"/>
                <w:noProof/>
              </w:rPr>
              <w:t>Κέντρα δεδομένων</w:t>
            </w:r>
            <w:r w:rsidR="00332B47">
              <w:rPr>
                <w:noProof/>
                <w:webHidden/>
              </w:rPr>
              <w:tab/>
            </w:r>
            <w:r w:rsidR="00332B47">
              <w:rPr>
                <w:noProof/>
                <w:webHidden/>
              </w:rPr>
              <w:fldChar w:fldCharType="begin"/>
            </w:r>
            <w:r w:rsidR="00332B47">
              <w:rPr>
                <w:noProof/>
                <w:webHidden/>
              </w:rPr>
              <w:instrText xml:space="preserve"> PAGEREF _Toc74856306 \h </w:instrText>
            </w:r>
            <w:r w:rsidR="00332B47">
              <w:rPr>
                <w:noProof/>
                <w:webHidden/>
              </w:rPr>
            </w:r>
            <w:r w:rsidR="00332B47">
              <w:rPr>
                <w:noProof/>
                <w:webHidden/>
              </w:rPr>
              <w:fldChar w:fldCharType="separate"/>
            </w:r>
            <w:r w:rsidR="00332B47">
              <w:rPr>
                <w:noProof/>
                <w:webHidden/>
              </w:rPr>
              <w:t>25</w:t>
            </w:r>
            <w:r w:rsidR="00332B47">
              <w:rPr>
                <w:noProof/>
                <w:webHidden/>
              </w:rPr>
              <w:fldChar w:fldCharType="end"/>
            </w:r>
          </w:hyperlink>
        </w:p>
        <w:p w14:paraId="2F541EC8" w14:textId="3C7BFCF7" w:rsidR="00332B47" w:rsidRDefault="00682384">
          <w:pPr>
            <w:pStyle w:val="TOC2"/>
            <w:tabs>
              <w:tab w:val="left" w:pos="880"/>
              <w:tab w:val="right" w:leader="dot" w:pos="9247"/>
            </w:tabs>
            <w:rPr>
              <w:rFonts w:asciiTheme="minorHAnsi" w:hAnsiTheme="minorHAnsi"/>
              <w:noProof/>
              <w:lang w:val="el-GR"/>
            </w:rPr>
          </w:pPr>
          <w:hyperlink w:anchor="_Toc74856307" w:history="1">
            <w:r w:rsidR="00332B47" w:rsidRPr="008D5111">
              <w:rPr>
                <w:rStyle w:val="Hyperlink"/>
                <w:noProof/>
              </w:rPr>
              <w:t>4.3</w:t>
            </w:r>
            <w:r w:rsidR="00332B47">
              <w:rPr>
                <w:rFonts w:asciiTheme="minorHAnsi" w:hAnsiTheme="minorHAnsi"/>
                <w:noProof/>
                <w:lang w:val="el-GR"/>
              </w:rPr>
              <w:tab/>
            </w:r>
            <w:r w:rsidR="00332B47" w:rsidRPr="008D5111">
              <w:rPr>
                <w:rStyle w:val="Hyperlink"/>
                <w:noProof/>
              </w:rPr>
              <w:t>Κατάταξη συνδεσιμότητας DESI</w:t>
            </w:r>
            <w:r w:rsidR="00332B47">
              <w:rPr>
                <w:noProof/>
                <w:webHidden/>
              </w:rPr>
              <w:tab/>
            </w:r>
            <w:r w:rsidR="00332B47">
              <w:rPr>
                <w:noProof/>
                <w:webHidden/>
              </w:rPr>
              <w:fldChar w:fldCharType="begin"/>
            </w:r>
            <w:r w:rsidR="00332B47">
              <w:rPr>
                <w:noProof/>
                <w:webHidden/>
              </w:rPr>
              <w:instrText xml:space="preserve"> PAGEREF _Toc74856307 \h </w:instrText>
            </w:r>
            <w:r w:rsidR="00332B47">
              <w:rPr>
                <w:noProof/>
                <w:webHidden/>
              </w:rPr>
            </w:r>
            <w:r w:rsidR="00332B47">
              <w:rPr>
                <w:noProof/>
                <w:webHidden/>
              </w:rPr>
              <w:fldChar w:fldCharType="separate"/>
            </w:r>
            <w:r w:rsidR="00332B47">
              <w:rPr>
                <w:noProof/>
                <w:webHidden/>
              </w:rPr>
              <w:t>26</w:t>
            </w:r>
            <w:r w:rsidR="00332B47">
              <w:rPr>
                <w:noProof/>
                <w:webHidden/>
              </w:rPr>
              <w:fldChar w:fldCharType="end"/>
            </w:r>
          </w:hyperlink>
        </w:p>
        <w:p w14:paraId="492DA730" w14:textId="2C0D88EF" w:rsidR="00332B47" w:rsidRDefault="00682384">
          <w:pPr>
            <w:pStyle w:val="TOC2"/>
            <w:tabs>
              <w:tab w:val="left" w:pos="880"/>
              <w:tab w:val="right" w:leader="dot" w:pos="9247"/>
            </w:tabs>
            <w:rPr>
              <w:rFonts w:asciiTheme="minorHAnsi" w:hAnsiTheme="minorHAnsi"/>
              <w:noProof/>
              <w:lang w:val="el-GR"/>
            </w:rPr>
          </w:pPr>
          <w:hyperlink w:anchor="_Toc74856308" w:history="1">
            <w:r w:rsidR="00332B47" w:rsidRPr="008D5111">
              <w:rPr>
                <w:rStyle w:val="Hyperlink"/>
                <w:noProof/>
              </w:rPr>
              <w:t>4.4</w:t>
            </w:r>
            <w:r w:rsidR="00332B47">
              <w:rPr>
                <w:rFonts w:asciiTheme="minorHAnsi" w:hAnsiTheme="minorHAnsi"/>
                <w:noProof/>
                <w:lang w:val="el-GR"/>
              </w:rPr>
              <w:tab/>
            </w:r>
            <w:r w:rsidR="00332B47" w:rsidRPr="008D5111">
              <w:rPr>
                <w:rStyle w:val="Hyperlink"/>
                <w:noProof/>
              </w:rPr>
              <w:t>Αξιολόγηση της τρέχουσας κατάστασης</w:t>
            </w:r>
            <w:r w:rsidR="00332B47">
              <w:rPr>
                <w:noProof/>
                <w:webHidden/>
              </w:rPr>
              <w:tab/>
            </w:r>
            <w:r w:rsidR="00332B47">
              <w:rPr>
                <w:noProof/>
                <w:webHidden/>
              </w:rPr>
              <w:fldChar w:fldCharType="begin"/>
            </w:r>
            <w:r w:rsidR="00332B47">
              <w:rPr>
                <w:noProof/>
                <w:webHidden/>
              </w:rPr>
              <w:instrText xml:space="preserve"> PAGEREF _Toc74856308 \h </w:instrText>
            </w:r>
            <w:r w:rsidR="00332B47">
              <w:rPr>
                <w:noProof/>
                <w:webHidden/>
              </w:rPr>
            </w:r>
            <w:r w:rsidR="00332B47">
              <w:rPr>
                <w:noProof/>
                <w:webHidden/>
              </w:rPr>
              <w:fldChar w:fldCharType="separate"/>
            </w:r>
            <w:r w:rsidR="00332B47">
              <w:rPr>
                <w:noProof/>
                <w:webHidden/>
              </w:rPr>
              <w:t>27</w:t>
            </w:r>
            <w:r w:rsidR="00332B47">
              <w:rPr>
                <w:noProof/>
                <w:webHidden/>
              </w:rPr>
              <w:fldChar w:fldCharType="end"/>
            </w:r>
          </w:hyperlink>
        </w:p>
        <w:p w14:paraId="7773AFAE" w14:textId="26FE8B4B" w:rsidR="00332B47" w:rsidRDefault="00682384">
          <w:pPr>
            <w:pStyle w:val="TOC3"/>
            <w:tabs>
              <w:tab w:val="right" w:leader="dot" w:pos="9247"/>
            </w:tabs>
            <w:rPr>
              <w:rFonts w:asciiTheme="minorHAnsi" w:hAnsiTheme="minorHAnsi"/>
              <w:noProof/>
              <w:lang w:val="el-GR"/>
            </w:rPr>
          </w:pPr>
          <w:hyperlink w:anchor="_Toc74856309" w:history="1">
            <w:r w:rsidR="00332B47" w:rsidRPr="008D5111">
              <w:rPr>
                <w:rStyle w:val="Hyperlink"/>
                <w:noProof/>
              </w:rPr>
              <w:t>Χαρτογράφηση των ιδιωτικών επενδυτικών σχεδίων</w:t>
            </w:r>
            <w:r w:rsidR="00332B47">
              <w:rPr>
                <w:noProof/>
                <w:webHidden/>
              </w:rPr>
              <w:tab/>
            </w:r>
            <w:r w:rsidR="00332B47">
              <w:rPr>
                <w:noProof/>
                <w:webHidden/>
              </w:rPr>
              <w:fldChar w:fldCharType="begin"/>
            </w:r>
            <w:r w:rsidR="00332B47">
              <w:rPr>
                <w:noProof/>
                <w:webHidden/>
              </w:rPr>
              <w:instrText xml:space="preserve"> PAGEREF _Toc74856309 \h </w:instrText>
            </w:r>
            <w:r w:rsidR="00332B47">
              <w:rPr>
                <w:noProof/>
                <w:webHidden/>
              </w:rPr>
            </w:r>
            <w:r w:rsidR="00332B47">
              <w:rPr>
                <w:noProof/>
                <w:webHidden/>
              </w:rPr>
              <w:fldChar w:fldCharType="separate"/>
            </w:r>
            <w:r w:rsidR="00332B47">
              <w:rPr>
                <w:noProof/>
                <w:webHidden/>
              </w:rPr>
              <w:t>27</w:t>
            </w:r>
            <w:r w:rsidR="00332B47">
              <w:rPr>
                <w:noProof/>
                <w:webHidden/>
              </w:rPr>
              <w:fldChar w:fldCharType="end"/>
            </w:r>
          </w:hyperlink>
        </w:p>
        <w:p w14:paraId="2C279ED9" w14:textId="7C9493FE" w:rsidR="00332B47" w:rsidRDefault="00682384">
          <w:pPr>
            <w:pStyle w:val="TOC3"/>
            <w:tabs>
              <w:tab w:val="right" w:leader="dot" w:pos="9247"/>
            </w:tabs>
            <w:rPr>
              <w:rFonts w:asciiTheme="minorHAnsi" w:hAnsiTheme="minorHAnsi"/>
              <w:noProof/>
              <w:lang w:val="el-GR"/>
            </w:rPr>
          </w:pPr>
          <w:hyperlink w:anchor="_Toc74856310" w:history="1">
            <w:r w:rsidR="00332B47" w:rsidRPr="008D5111">
              <w:rPr>
                <w:rStyle w:val="Hyperlink"/>
                <w:noProof/>
              </w:rPr>
              <w:t xml:space="preserve">Διαβούλευση σχετικά με τον </w:t>
            </w:r>
            <w:r w:rsidR="00332B47" w:rsidRPr="008D5111">
              <w:rPr>
                <w:rStyle w:val="Hyperlink"/>
                <w:rFonts w:cs="Verdana"/>
                <w:noProof/>
                <w:lang w:val="el-GR"/>
              </w:rPr>
              <w:t>οδικό χάρτη</w:t>
            </w:r>
            <w:r w:rsidR="00332B47" w:rsidRPr="008D5111">
              <w:rPr>
                <w:rStyle w:val="Hyperlink"/>
                <w:noProof/>
              </w:rPr>
              <w:t xml:space="preserve"> για τη συνδεσιμότητα</w:t>
            </w:r>
            <w:r w:rsidR="00332B47">
              <w:rPr>
                <w:noProof/>
                <w:webHidden/>
              </w:rPr>
              <w:tab/>
            </w:r>
            <w:r w:rsidR="00332B47">
              <w:rPr>
                <w:noProof/>
                <w:webHidden/>
              </w:rPr>
              <w:fldChar w:fldCharType="begin"/>
            </w:r>
            <w:r w:rsidR="00332B47">
              <w:rPr>
                <w:noProof/>
                <w:webHidden/>
              </w:rPr>
              <w:instrText xml:space="preserve"> PAGEREF _Toc74856310 \h </w:instrText>
            </w:r>
            <w:r w:rsidR="00332B47">
              <w:rPr>
                <w:noProof/>
                <w:webHidden/>
              </w:rPr>
            </w:r>
            <w:r w:rsidR="00332B47">
              <w:rPr>
                <w:noProof/>
                <w:webHidden/>
              </w:rPr>
              <w:fldChar w:fldCharType="separate"/>
            </w:r>
            <w:r w:rsidR="00332B47">
              <w:rPr>
                <w:noProof/>
                <w:webHidden/>
              </w:rPr>
              <w:t>29</w:t>
            </w:r>
            <w:r w:rsidR="00332B47">
              <w:rPr>
                <w:noProof/>
                <w:webHidden/>
              </w:rPr>
              <w:fldChar w:fldCharType="end"/>
            </w:r>
          </w:hyperlink>
        </w:p>
        <w:p w14:paraId="0705AF65" w14:textId="2C2AFD18" w:rsidR="00332B47" w:rsidRDefault="00682384">
          <w:pPr>
            <w:pStyle w:val="TOC3"/>
            <w:tabs>
              <w:tab w:val="right" w:leader="dot" w:pos="9247"/>
            </w:tabs>
            <w:rPr>
              <w:rFonts w:asciiTheme="minorHAnsi" w:hAnsiTheme="minorHAnsi"/>
              <w:noProof/>
              <w:lang w:val="el-GR"/>
            </w:rPr>
          </w:pPr>
          <w:hyperlink w:anchor="_Toc74856311" w:history="1">
            <w:r w:rsidR="00332B47" w:rsidRPr="008D5111">
              <w:rPr>
                <w:rStyle w:val="Hyperlink"/>
                <w:noProof/>
              </w:rPr>
              <w:t>Ευκαιρίες και οφέλη 5G για την Κύπρο πέραν της εμπορικής ανάπτυξης και του eMBB</w:t>
            </w:r>
            <w:r w:rsidR="00332B47">
              <w:rPr>
                <w:noProof/>
                <w:webHidden/>
              </w:rPr>
              <w:tab/>
            </w:r>
            <w:r w:rsidR="00332B47">
              <w:rPr>
                <w:noProof/>
                <w:webHidden/>
              </w:rPr>
              <w:fldChar w:fldCharType="begin"/>
            </w:r>
            <w:r w:rsidR="00332B47">
              <w:rPr>
                <w:noProof/>
                <w:webHidden/>
              </w:rPr>
              <w:instrText xml:space="preserve"> PAGEREF _Toc74856311 \h </w:instrText>
            </w:r>
            <w:r w:rsidR="00332B47">
              <w:rPr>
                <w:noProof/>
                <w:webHidden/>
              </w:rPr>
            </w:r>
            <w:r w:rsidR="00332B47">
              <w:rPr>
                <w:noProof/>
                <w:webHidden/>
              </w:rPr>
              <w:fldChar w:fldCharType="separate"/>
            </w:r>
            <w:r w:rsidR="00332B47">
              <w:rPr>
                <w:noProof/>
                <w:webHidden/>
              </w:rPr>
              <w:t>29</w:t>
            </w:r>
            <w:r w:rsidR="00332B47">
              <w:rPr>
                <w:noProof/>
                <w:webHidden/>
              </w:rPr>
              <w:fldChar w:fldCharType="end"/>
            </w:r>
          </w:hyperlink>
        </w:p>
        <w:p w14:paraId="002670E4" w14:textId="1757C2D5" w:rsidR="00332B47" w:rsidRDefault="00682384">
          <w:pPr>
            <w:pStyle w:val="TOC2"/>
            <w:tabs>
              <w:tab w:val="left" w:pos="880"/>
              <w:tab w:val="right" w:leader="dot" w:pos="9247"/>
            </w:tabs>
            <w:rPr>
              <w:rFonts w:asciiTheme="minorHAnsi" w:hAnsiTheme="minorHAnsi"/>
              <w:noProof/>
              <w:lang w:val="el-GR"/>
            </w:rPr>
          </w:pPr>
          <w:hyperlink w:anchor="_Toc74856312" w:history="1">
            <w:r w:rsidR="00332B47" w:rsidRPr="008D5111">
              <w:rPr>
                <w:rStyle w:val="Hyperlink"/>
                <w:noProof/>
              </w:rPr>
              <w:t>4.5</w:t>
            </w:r>
            <w:r w:rsidR="00332B47">
              <w:rPr>
                <w:rFonts w:asciiTheme="minorHAnsi" w:hAnsiTheme="minorHAnsi"/>
                <w:noProof/>
                <w:lang w:val="el-GR"/>
              </w:rPr>
              <w:tab/>
            </w:r>
            <w:r w:rsidR="00332B47" w:rsidRPr="008D5111">
              <w:rPr>
                <w:rStyle w:val="Hyperlink"/>
                <w:noProof/>
              </w:rPr>
              <w:t>Διάγνωση</w:t>
            </w:r>
            <w:r w:rsidR="00332B47">
              <w:rPr>
                <w:noProof/>
                <w:webHidden/>
              </w:rPr>
              <w:tab/>
            </w:r>
            <w:r w:rsidR="00332B47">
              <w:rPr>
                <w:noProof/>
                <w:webHidden/>
              </w:rPr>
              <w:fldChar w:fldCharType="begin"/>
            </w:r>
            <w:r w:rsidR="00332B47">
              <w:rPr>
                <w:noProof/>
                <w:webHidden/>
              </w:rPr>
              <w:instrText xml:space="preserve"> PAGEREF _Toc74856312 \h </w:instrText>
            </w:r>
            <w:r w:rsidR="00332B47">
              <w:rPr>
                <w:noProof/>
                <w:webHidden/>
              </w:rPr>
            </w:r>
            <w:r w:rsidR="00332B47">
              <w:rPr>
                <w:noProof/>
                <w:webHidden/>
              </w:rPr>
              <w:fldChar w:fldCharType="separate"/>
            </w:r>
            <w:r w:rsidR="00332B47">
              <w:rPr>
                <w:noProof/>
                <w:webHidden/>
              </w:rPr>
              <w:t>34</w:t>
            </w:r>
            <w:r w:rsidR="00332B47">
              <w:rPr>
                <w:noProof/>
                <w:webHidden/>
              </w:rPr>
              <w:fldChar w:fldCharType="end"/>
            </w:r>
          </w:hyperlink>
        </w:p>
        <w:p w14:paraId="5DC57AF9" w14:textId="48FEC52B" w:rsidR="00332B47" w:rsidRDefault="00682384">
          <w:pPr>
            <w:pStyle w:val="TOC3"/>
            <w:tabs>
              <w:tab w:val="right" w:leader="dot" w:pos="9247"/>
            </w:tabs>
            <w:rPr>
              <w:rFonts w:asciiTheme="minorHAnsi" w:hAnsiTheme="minorHAnsi"/>
              <w:noProof/>
              <w:lang w:val="el-GR"/>
            </w:rPr>
          </w:pPr>
          <w:hyperlink w:anchor="_Toc74856313" w:history="1">
            <w:r w:rsidR="00332B47" w:rsidRPr="008D5111">
              <w:rPr>
                <w:rStyle w:val="Hyperlink"/>
                <w:noProof/>
              </w:rPr>
              <w:t>Πλεονεκτήματα</w:t>
            </w:r>
            <w:r w:rsidR="00332B47">
              <w:rPr>
                <w:noProof/>
                <w:webHidden/>
              </w:rPr>
              <w:tab/>
            </w:r>
            <w:r w:rsidR="00332B47">
              <w:rPr>
                <w:noProof/>
                <w:webHidden/>
              </w:rPr>
              <w:fldChar w:fldCharType="begin"/>
            </w:r>
            <w:r w:rsidR="00332B47">
              <w:rPr>
                <w:noProof/>
                <w:webHidden/>
              </w:rPr>
              <w:instrText xml:space="preserve"> PAGEREF _Toc74856313 \h </w:instrText>
            </w:r>
            <w:r w:rsidR="00332B47">
              <w:rPr>
                <w:noProof/>
                <w:webHidden/>
              </w:rPr>
            </w:r>
            <w:r w:rsidR="00332B47">
              <w:rPr>
                <w:noProof/>
                <w:webHidden/>
              </w:rPr>
              <w:fldChar w:fldCharType="separate"/>
            </w:r>
            <w:r w:rsidR="00332B47">
              <w:rPr>
                <w:noProof/>
                <w:webHidden/>
              </w:rPr>
              <w:t>34</w:t>
            </w:r>
            <w:r w:rsidR="00332B47">
              <w:rPr>
                <w:noProof/>
                <w:webHidden/>
              </w:rPr>
              <w:fldChar w:fldCharType="end"/>
            </w:r>
          </w:hyperlink>
        </w:p>
        <w:p w14:paraId="7C0B795F" w14:textId="60DE2725" w:rsidR="00332B47" w:rsidRDefault="00682384">
          <w:pPr>
            <w:pStyle w:val="TOC3"/>
            <w:tabs>
              <w:tab w:val="right" w:leader="dot" w:pos="9247"/>
            </w:tabs>
            <w:rPr>
              <w:rFonts w:asciiTheme="minorHAnsi" w:hAnsiTheme="minorHAnsi"/>
              <w:noProof/>
              <w:lang w:val="el-GR"/>
            </w:rPr>
          </w:pPr>
          <w:hyperlink w:anchor="_Toc74856314" w:history="1">
            <w:r w:rsidR="00332B47" w:rsidRPr="008D5111">
              <w:rPr>
                <w:rStyle w:val="Hyperlink"/>
                <w:noProof/>
              </w:rPr>
              <w:t>Ευκαιρίες</w:t>
            </w:r>
            <w:r w:rsidR="00332B47">
              <w:rPr>
                <w:noProof/>
                <w:webHidden/>
              </w:rPr>
              <w:tab/>
            </w:r>
            <w:r w:rsidR="00332B47">
              <w:rPr>
                <w:noProof/>
                <w:webHidden/>
              </w:rPr>
              <w:fldChar w:fldCharType="begin"/>
            </w:r>
            <w:r w:rsidR="00332B47">
              <w:rPr>
                <w:noProof/>
                <w:webHidden/>
              </w:rPr>
              <w:instrText xml:space="preserve"> PAGEREF _Toc74856314 \h </w:instrText>
            </w:r>
            <w:r w:rsidR="00332B47">
              <w:rPr>
                <w:noProof/>
                <w:webHidden/>
              </w:rPr>
            </w:r>
            <w:r w:rsidR="00332B47">
              <w:rPr>
                <w:noProof/>
                <w:webHidden/>
              </w:rPr>
              <w:fldChar w:fldCharType="separate"/>
            </w:r>
            <w:r w:rsidR="00332B47">
              <w:rPr>
                <w:noProof/>
                <w:webHidden/>
              </w:rPr>
              <w:t>35</w:t>
            </w:r>
            <w:r w:rsidR="00332B47">
              <w:rPr>
                <w:noProof/>
                <w:webHidden/>
              </w:rPr>
              <w:fldChar w:fldCharType="end"/>
            </w:r>
          </w:hyperlink>
        </w:p>
        <w:p w14:paraId="5F3C34B6" w14:textId="3791C174" w:rsidR="00332B47" w:rsidRDefault="00682384">
          <w:pPr>
            <w:pStyle w:val="TOC3"/>
            <w:tabs>
              <w:tab w:val="right" w:leader="dot" w:pos="9247"/>
            </w:tabs>
            <w:rPr>
              <w:rFonts w:asciiTheme="minorHAnsi" w:hAnsiTheme="minorHAnsi"/>
              <w:noProof/>
              <w:lang w:val="el-GR"/>
            </w:rPr>
          </w:pPr>
          <w:hyperlink w:anchor="_Toc74856315" w:history="1">
            <w:r w:rsidR="00332B47" w:rsidRPr="008D5111">
              <w:rPr>
                <w:rStyle w:val="Hyperlink"/>
                <w:noProof/>
              </w:rPr>
              <w:t>Αδυναμίες</w:t>
            </w:r>
            <w:r w:rsidR="00332B47">
              <w:rPr>
                <w:noProof/>
                <w:webHidden/>
              </w:rPr>
              <w:tab/>
            </w:r>
            <w:r w:rsidR="00332B47">
              <w:rPr>
                <w:noProof/>
                <w:webHidden/>
              </w:rPr>
              <w:fldChar w:fldCharType="begin"/>
            </w:r>
            <w:r w:rsidR="00332B47">
              <w:rPr>
                <w:noProof/>
                <w:webHidden/>
              </w:rPr>
              <w:instrText xml:space="preserve"> PAGEREF _Toc74856315 \h </w:instrText>
            </w:r>
            <w:r w:rsidR="00332B47">
              <w:rPr>
                <w:noProof/>
                <w:webHidden/>
              </w:rPr>
            </w:r>
            <w:r w:rsidR="00332B47">
              <w:rPr>
                <w:noProof/>
                <w:webHidden/>
              </w:rPr>
              <w:fldChar w:fldCharType="separate"/>
            </w:r>
            <w:r w:rsidR="00332B47">
              <w:rPr>
                <w:noProof/>
                <w:webHidden/>
              </w:rPr>
              <w:t>36</w:t>
            </w:r>
            <w:r w:rsidR="00332B47">
              <w:rPr>
                <w:noProof/>
                <w:webHidden/>
              </w:rPr>
              <w:fldChar w:fldCharType="end"/>
            </w:r>
          </w:hyperlink>
        </w:p>
        <w:p w14:paraId="23BF060E" w14:textId="30308E52" w:rsidR="00332B47" w:rsidRDefault="00682384">
          <w:pPr>
            <w:pStyle w:val="TOC3"/>
            <w:tabs>
              <w:tab w:val="right" w:leader="dot" w:pos="9247"/>
            </w:tabs>
            <w:rPr>
              <w:rFonts w:asciiTheme="minorHAnsi" w:hAnsiTheme="minorHAnsi"/>
              <w:noProof/>
              <w:lang w:val="el-GR"/>
            </w:rPr>
          </w:pPr>
          <w:hyperlink w:anchor="_Toc74856316" w:history="1">
            <w:r w:rsidR="00332B47" w:rsidRPr="008D5111">
              <w:rPr>
                <w:rStyle w:val="Hyperlink"/>
                <w:noProof/>
              </w:rPr>
              <w:t>Απειλές</w:t>
            </w:r>
            <w:r w:rsidR="00332B47">
              <w:rPr>
                <w:noProof/>
                <w:webHidden/>
              </w:rPr>
              <w:tab/>
            </w:r>
            <w:r w:rsidR="00332B47">
              <w:rPr>
                <w:noProof/>
                <w:webHidden/>
              </w:rPr>
              <w:fldChar w:fldCharType="begin"/>
            </w:r>
            <w:r w:rsidR="00332B47">
              <w:rPr>
                <w:noProof/>
                <w:webHidden/>
              </w:rPr>
              <w:instrText xml:space="preserve"> PAGEREF _Toc74856316 \h </w:instrText>
            </w:r>
            <w:r w:rsidR="00332B47">
              <w:rPr>
                <w:noProof/>
                <w:webHidden/>
              </w:rPr>
            </w:r>
            <w:r w:rsidR="00332B47">
              <w:rPr>
                <w:noProof/>
                <w:webHidden/>
              </w:rPr>
              <w:fldChar w:fldCharType="separate"/>
            </w:r>
            <w:r w:rsidR="00332B47">
              <w:rPr>
                <w:noProof/>
                <w:webHidden/>
              </w:rPr>
              <w:t>37</w:t>
            </w:r>
            <w:r w:rsidR="00332B47">
              <w:rPr>
                <w:noProof/>
                <w:webHidden/>
              </w:rPr>
              <w:fldChar w:fldCharType="end"/>
            </w:r>
          </w:hyperlink>
        </w:p>
        <w:p w14:paraId="72581C0D" w14:textId="52E290F3" w:rsidR="00332B47" w:rsidRDefault="00682384">
          <w:pPr>
            <w:pStyle w:val="TOC1"/>
            <w:tabs>
              <w:tab w:val="left" w:pos="440"/>
            </w:tabs>
            <w:rPr>
              <w:rFonts w:asciiTheme="minorHAnsi" w:eastAsiaTheme="minorEastAsia" w:hAnsiTheme="minorHAnsi" w:cstheme="minorBidi"/>
              <w:noProof/>
              <w:szCs w:val="22"/>
              <w:lang w:val="el-GR"/>
            </w:rPr>
          </w:pPr>
          <w:hyperlink w:anchor="_Toc74856317" w:history="1">
            <w:r w:rsidR="00332B47" w:rsidRPr="008D5111">
              <w:rPr>
                <w:rStyle w:val="Hyperlink"/>
                <w:noProof/>
              </w:rPr>
              <w:t>5</w:t>
            </w:r>
            <w:r w:rsidR="00332B47">
              <w:rPr>
                <w:rFonts w:asciiTheme="minorHAnsi" w:eastAsiaTheme="minorEastAsia" w:hAnsiTheme="minorHAnsi" w:cstheme="minorBidi"/>
                <w:noProof/>
                <w:szCs w:val="22"/>
                <w:lang w:val="el-GR"/>
              </w:rPr>
              <w:tab/>
            </w:r>
            <w:r w:rsidR="00332B47" w:rsidRPr="008D5111">
              <w:rPr>
                <w:rStyle w:val="Hyperlink"/>
                <w:noProof/>
              </w:rPr>
              <w:t>Όραμα, σκοποί και στόχοι</w:t>
            </w:r>
            <w:r w:rsidR="00332B47">
              <w:rPr>
                <w:noProof/>
                <w:webHidden/>
              </w:rPr>
              <w:tab/>
            </w:r>
            <w:r w:rsidR="00332B47">
              <w:rPr>
                <w:noProof/>
                <w:webHidden/>
              </w:rPr>
              <w:fldChar w:fldCharType="begin"/>
            </w:r>
            <w:r w:rsidR="00332B47">
              <w:rPr>
                <w:noProof/>
                <w:webHidden/>
              </w:rPr>
              <w:instrText xml:space="preserve"> PAGEREF _Toc74856317 \h </w:instrText>
            </w:r>
            <w:r w:rsidR="00332B47">
              <w:rPr>
                <w:noProof/>
                <w:webHidden/>
              </w:rPr>
            </w:r>
            <w:r w:rsidR="00332B47">
              <w:rPr>
                <w:noProof/>
                <w:webHidden/>
              </w:rPr>
              <w:fldChar w:fldCharType="separate"/>
            </w:r>
            <w:r w:rsidR="00332B47">
              <w:rPr>
                <w:noProof/>
                <w:webHidden/>
              </w:rPr>
              <w:t>38</w:t>
            </w:r>
            <w:r w:rsidR="00332B47">
              <w:rPr>
                <w:noProof/>
                <w:webHidden/>
              </w:rPr>
              <w:fldChar w:fldCharType="end"/>
            </w:r>
          </w:hyperlink>
        </w:p>
        <w:p w14:paraId="39391E2D" w14:textId="20B7AAAB" w:rsidR="00332B47" w:rsidRDefault="00682384">
          <w:pPr>
            <w:pStyle w:val="TOC1"/>
            <w:tabs>
              <w:tab w:val="left" w:pos="440"/>
            </w:tabs>
            <w:rPr>
              <w:rFonts w:asciiTheme="minorHAnsi" w:eastAsiaTheme="minorEastAsia" w:hAnsiTheme="minorHAnsi" w:cstheme="minorBidi"/>
              <w:noProof/>
              <w:szCs w:val="22"/>
              <w:lang w:val="el-GR"/>
            </w:rPr>
          </w:pPr>
          <w:hyperlink w:anchor="_Toc74856318" w:history="1">
            <w:r w:rsidR="00332B47" w:rsidRPr="008D5111">
              <w:rPr>
                <w:rStyle w:val="Hyperlink"/>
                <w:noProof/>
              </w:rPr>
              <w:t>6</w:t>
            </w:r>
            <w:r w:rsidR="00332B47">
              <w:rPr>
                <w:rFonts w:asciiTheme="minorHAnsi" w:eastAsiaTheme="minorEastAsia" w:hAnsiTheme="minorHAnsi" w:cstheme="minorBidi"/>
                <w:noProof/>
                <w:szCs w:val="22"/>
                <w:lang w:val="el-GR"/>
              </w:rPr>
              <w:tab/>
            </w:r>
            <w:r w:rsidR="00332B47" w:rsidRPr="008D5111">
              <w:rPr>
                <w:rStyle w:val="Hyperlink"/>
                <w:noProof/>
              </w:rPr>
              <w:t>Δράσεις</w:t>
            </w:r>
            <w:r w:rsidR="00332B47">
              <w:rPr>
                <w:noProof/>
                <w:webHidden/>
              </w:rPr>
              <w:tab/>
            </w:r>
            <w:r w:rsidR="00332B47">
              <w:rPr>
                <w:noProof/>
                <w:webHidden/>
              </w:rPr>
              <w:fldChar w:fldCharType="begin"/>
            </w:r>
            <w:r w:rsidR="00332B47">
              <w:rPr>
                <w:noProof/>
                <w:webHidden/>
              </w:rPr>
              <w:instrText xml:space="preserve"> PAGEREF _Toc74856318 \h </w:instrText>
            </w:r>
            <w:r w:rsidR="00332B47">
              <w:rPr>
                <w:noProof/>
                <w:webHidden/>
              </w:rPr>
            </w:r>
            <w:r w:rsidR="00332B47">
              <w:rPr>
                <w:noProof/>
                <w:webHidden/>
              </w:rPr>
              <w:fldChar w:fldCharType="separate"/>
            </w:r>
            <w:r w:rsidR="00332B47">
              <w:rPr>
                <w:noProof/>
                <w:webHidden/>
              </w:rPr>
              <w:t>39</w:t>
            </w:r>
            <w:r w:rsidR="00332B47">
              <w:rPr>
                <w:noProof/>
                <w:webHidden/>
              </w:rPr>
              <w:fldChar w:fldCharType="end"/>
            </w:r>
          </w:hyperlink>
        </w:p>
        <w:p w14:paraId="5F477D23" w14:textId="0474A93B" w:rsidR="00332B47" w:rsidRDefault="00682384">
          <w:pPr>
            <w:pStyle w:val="TOC2"/>
            <w:tabs>
              <w:tab w:val="left" w:pos="880"/>
              <w:tab w:val="right" w:leader="dot" w:pos="9247"/>
            </w:tabs>
            <w:rPr>
              <w:rFonts w:asciiTheme="minorHAnsi" w:hAnsiTheme="minorHAnsi"/>
              <w:noProof/>
              <w:lang w:val="el-GR"/>
            </w:rPr>
          </w:pPr>
          <w:hyperlink w:anchor="_Toc74856319" w:history="1">
            <w:r w:rsidR="00332B47" w:rsidRPr="008D5111">
              <w:rPr>
                <w:rStyle w:val="Hyperlink"/>
                <w:noProof/>
              </w:rPr>
              <w:t>6.1</w:t>
            </w:r>
            <w:r w:rsidR="00332B47">
              <w:rPr>
                <w:rFonts w:asciiTheme="minorHAnsi" w:hAnsiTheme="minorHAnsi"/>
                <w:noProof/>
                <w:lang w:val="el-GR"/>
              </w:rPr>
              <w:tab/>
            </w:r>
            <w:r w:rsidR="00332B47" w:rsidRPr="008D5111">
              <w:rPr>
                <w:rStyle w:val="Hyperlink"/>
                <w:noProof/>
              </w:rPr>
              <w:t>Στόχος Α: Να προωθηθούν όσο το δυνατόν περισσότερο οι ιδιωτικές επενδύσεις, να αρθούν οι διοικητικοί φραγμοί και να ενθαρρυνθεί η συνεργασία των ενδιαφερόμενων μερών</w:t>
            </w:r>
            <w:r w:rsidR="00332B47">
              <w:rPr>
                <w:noProof/>
                <w:webHidden/>
              </w:rPr>
              <w:tab/>
            </w:r>
            <w:r w:rsidR="00332B47">
              <w:rPr>
                <w:noProof/>
                <w:webHidden/>
              </w:rPr>
              <w:fldChar w:fldCharType="begin"/>
            </w:r>
            <w:r w:rsidR="00332B47">
              <w:rPr>
                <w:noProof/>
                <w:webHidden/>
              </w:rPr>
              <w:instrText xml:space="preserve"> PAGEREF _Toc74856319 \h </w:instrText>
            </w:r>
            <w:r w:rsidR="00332B47">
              <w:rPr>
                <w:noProof/>
                <w:webHidden/>
              </w:rPr>
            </w:r>
            <w:r w:rsidR="00332B47">
              <w:rPr>
                <w:noProof/>
                <w:webHidden/>
              </w:rPr>
              <w:fldChar w:fldCharType="separate"/>
            </w:r>
            <w:r w:rsidR="00332B47">
              <w:rPr>
                <w:noProof/>
                <w:webHidden/>
              </w:rPr>
              <w:t>39</w:t>
            </w:r>
            <w:r w:rsidR="00332B47">
              <w:rPr>
                <w:noProof/>
                <w:webHidden/>
              </w:rPr>
              <w:fldChar w:fldCharType="end"/>
            </w:r>
          </w:hyperlink>
        </w:p>
        <w:p w14:paraId="54988AEB" w14:textId="7440E272" w:rsidR="00332B47" w:rsidRDefault="00682384">
          <w:pPr>
            <w:pStyle w:val="TOC3"/>
            <w:tabs>
              <w:tab w:val="right" w:leader="dot" w:pos="9247"/>
            </w:tabs>
            <w:rPr>
              <w:rFonts w:asciiTheme="minorHAnsi" w:hAnsiTheme="minorHAnsi"/>
              <w:noProof/>
              <w:lang w:val="el-GR"/>
            </w:rPr>
          </w:pPr>
          <w:hyperlink w:anchor="_Toc74856320" w:history="1">
            <w:r w:rsidR="00332B47" w:rsidRPr="008D5111">
              <w:rPr>
                <w:rStyle w:val="Hyperlink"/>
                <w:noProof/>
              </w:rPr>
              <w:t>Α1.Θέσπιση εξαιρέσεων και διαδικασιών ταχείας αδειοδότησης και προώθηση της εφαρμογής των υφιστάμενων ελαφρύτερων διαδικασιών χορήγησης αδειών (BP-1)</w:t>
            </w:r>
            <w:r w:rsidR="00332B47">
              <w:rPr>
                <w:noProof/>
                <w:webHidden/>
              </w:rPr>
              <w:tab/>
            </w:r>
            <w:r w:rsidR="00332B47">
              <w:rPr>
                <w:noProof/>
                <w:webHidden/>
              </w:rPr>
              <w:fldChar w:fldCharType="begin"/>
            </w:r>
            <w:r w:rsidR="00332B47">
              <w:rPr>
                <w:noProof/>
                <w:webHidden/>
              </w:rPr>
              <w:instrText xml:space="preserve"> PAGEREF _Toc74856320 \h </w:instrText>
            </w:r>
            <w:r w:rsidR="00332B47">
              <w:rPr>
                <w:noProof/>
                <w:webHidden/>
              </w:rPr>
            </w:r>
            <w:r w:rsidR="00332B47">
              <w:rPr>
                <w:noProof/>
                <w:webHidden/>
              </w:rPr>
              <w:fldChar w:fldCharType="separate"/>
            </w:r>
            <w:r w:rsidR="00332B47">
              <w:rPr>
                <w:noProof/>
                <w:webHidden/>
              </w:rPr>
              <w:t>39</w:t>
            </w:r>
            <w:r w:rsidR="00332B47">
              <w:rPr>
                <w:noProof/>
                <w:webHidden/>
              </w:rPr>
              <w:fldChar w:fldCharType="end"/>
            </w:r>
          </w:hyperlink>
        </w:p>
        <w:p w14:paraId="7B164617" w14:textId="437591E8" w:rsidR="00332B47" w:rsidRDefault="00682384">
          <w:pPr>
            <w:pStyle w:val="TOC3"/>
            <w:tabs>
              <w:tab w:val="right" w:leader="dot" w:pos="9247"/>
            </w:tabs>
            <w:rPr>
              <w:rFonts w:asciiTheme="minorHAnsi" w:hAnsiTheme="minorHAnsi"/>
              <w:noProof/>
              <w:lang w:val="el-GR"/>
            </w:rPr>
          </w:pPr>
          <w:hyperlink w:anchor="_Toc74856321" w:history="1">
            <w:r w:rsidR="00332B47" w:rsidRPr="008D5111">
              <w:rPr>
                <w:rStyle w:val="Hyperlink"/>
                <w:noProof/>
              </w:rPr>
              <w:t>Α2.Παροχή πρότυπων κανονισμών για την εγκατάσταση δικτύων ηλεκτρονικών επικοινωνιών (BP-2)</w:t>
            </w:r>
            <w:r w:rsidR="00332B47">
              <w:rPr>
                <w:noProof/>
                <w:webHidden/>
              </w:rPr>
              <w:tab/>
            </w:r>
            <w:r w:rsidR="00332B47">
              <w:rPr>
                <w:noProof/>
                <w:webHidden/>
              </w:rPr>
              <w:fldChar w:fldCharType="begin"/>
            </w:r>
            <w:r w:rsidR="00332B47">
              <w:rPr>
                <w:noProof/>
                <w:webHidden/>
              </w:rPr>
              <w:instrText xml:space="preserve"> PAGEREF _Toc74856321 \h </w:instrText>
            </w:r>
            <w:r w:rsidR="00332B47">
              <w:rPr>
                <w:noProof/>
                <w:webHidden/>
              </w:rPr>
            </w:r>
            <w:r w:rsidR="00332B47">
              <w:rPr>
                <w:noProof/>
                <w:webHidden/>
              </w:rPr>
              <w:fldChar w:fldCharType="separate"/>
            </w:r>
            <w:r w:rsidR="00332B47">
              <w:rPr>
                <w:noProof/>
                <w:webHidden/>
              </w:rPr>
              <w:t>40</w:t>
            </w:r>
            <w:r w:rsidR="00332B47">
              <w:rPr>
                <w:noProof/>
                <w:webHidden/>
              </w:rPr>
              <w:fldChar w:fldCharType="end"/>
            </w:r>
          </w:hyperlink>
        </w:p>
        <w:p w14:paraId="208BCFB3" w14:textId="2ECE79CA" w:rsidR="00332B47" w:rsidRDefault="00682384">
          <w:pPr>
            <w:pStyle w:val="TOC3"/>
            <w:tabs>
              <w:tab w:val="right" w:leader="dot" w:pos="9247"/>
            </w:tabs>
            <w:rPr>
              <w:rFonts w:asciiTheme="minorHAnsi" w:hAnsiTheme="minorHAnsi"/>
              <w:noProof/>
              <w:lang w:val="el-GR"/>
            </w:rPr>
          </w:pPr>
          <w:hyperlink w:anchor="_Toc74856322" w:history="1">
            <w:r w:rsidR="00332B47" w:rsidRPr="008D5111">
              <w:rPr>
                <w:rStyle w:val="Hyperlink"/>
                <w:noProof/>
              </w:rPr>
              <w:t>Α3.Παροχή ενημερωτικού υλικού και συναντήσεων εργασίας για τους δήμους και άλλες αρμόδιες αρχές (BP-3)</w:t>
            </w:r>
            <w:r w:rsidR="00332B47">
              <w:rPr>
                <w:noProof/>
                <w:webHidden/>
              </w:rPr>
              <w:tab/>
            </w:r>
            <w:r w:rsidR="00332B47">
              <w:rPr>
                <w:noProof/>
                <w:webHidden/>
              </w:rPr>
              <w:fldChar w:fldCharType="begin"/>
            </w:r>
            <w:r w:rsidR="00332B47">
              <w:rPr>
                <w:noProof/>
                <w:webHidden/>
              </w:rPr>
              <w:instrText xml:space="preserve"> PAGEREF _Toc74856322 \h </w:instrText>
            </w:r>
            <w:r w:rsidR="00332B47">
              <w:rPr>
                <w:noProof/>
                <w:webHidden/>
              </w:rPr>
            </w:r>
            <w:r w:rsidR="00332B47">
              <w:rPr>
                <w:noProof/>
                <w:webHidden/>
              </w:rPr>
              <w:fldChar w:fldCharType="separate"/>
            </w:r>
            <w:r w:rsidR="00332B47">
              <w:rPr>
                <w:noProof/>
                <w:webHidden/>
              </w:rPr>
              <w:t>40</w:t>
            </w:r>
            <w:r w:rsidR="00332B47">
              <w:rPr>
                <w:noProof/>
                <w:webHidden/>
              </w:rPr>
              <w:fldChar w:fldCharType="end"/>
            </w:r>
          </w:hyperlink>
        </w:p>
        <w:p w14:paraId="2EABDCDF" w14:textId="56CEF116" w:rsidR="00332B47" w:rsidRDefault="00682384">
          <w:pPr>
            <w:pStyle w:val="TOC3"/>
            <w:tabs>
              <w:tab w:val="right" w:leader="dot" w:pos="9247"/>
            </w:tabs>
            <w:rPr>
              <w:rFonts w:asciiTheme="minorHAnsi" w:hAnsiTheme="minorHAnsi"/>
              <w:noProof/>
              <w:lang w:val="el-GR"/>
            </w:rPr>
          </w:pPr>
          <w:hyperlink w:anchor="_Toc74856323" w:history="1">
            <w:r w:rsidR="00332B47" w:rsidRPr="008D5111">
              <w:rPr>
                <w:rStyle w:val="Hyperlink"/>
                <w:noProof/>
              </w:rPr>
              <w:t>Α4.Ενίσχυση της ψηφιακής διοικητικής πύλης/του συντονισμού του ενιαίο σημείο πληροφόρησης (SIP) (BP-5)</w:t>
            </w:r>
            <w:r w:rsidR="00332B47">
              <w:rPr>
                <w:noProof/>
                <w:webHidden/>
              </w:rPr>
              <w:tab/>
            </w:r>
            <w:r w:rsidR="00332B47">
              <w:rPr>
                <w:noProof/>
                <w:webHidden/>
              </w:rPr>
              <w:fldChar w:fldCharType="begin"/>
            </w:r>
            <w:r w:rsidR="00332B47">
              <w:rPr>
                <w:noProof/>
                <w:webHidden/>
              </w:rPr>
              <w:instrText xml:space="preserve"> PAGEREF _Toc74856323 \h </w:instrText>
            </w:r>
            <w:r w:rsidR="00332B47">
              <w:rPr>
                <w:noProof/>
                <w:webHidden/>
              </w:rPr>
            </w:r>
            <w:r w:rsidR="00332B47">
              <w:rPr>
                <w:noProof/>
                <w:webHidden/>
              </w:rPr>
              <w:fldChar w:fldCharType="separate"/>
            </w:r>
            <w:r w:rsidR="00332B47">
              <w:rPr>
                <w:noProof/>
                <w:webHidden/>
              </w:rPr>
              <w:t>40</w:t>
            </w:r>
            <w:r w:rsidR="00332B47">
              <w:rPr>
                <w:noProof/>
                <w:webHidden/>
              </w:rPr>
              <w:fldChar w:fldCharType="end"/>
            </w:r>
          </w:hyperlink>
        </w:p>
        <w:p w14:paraId="12451E7F" w14:textId="640F37EA" w:rsidR="00332B47" w:rsidRDefault="00682384">
          <w:pPr>
            <w:pStyle w:val="TOC3"/>
            <w:tabs>
              <w:tab w:val="right" w:leader="dot" w:pos="9247"/>
            </w:tabs>
            <w:rPr>
              <w:rFonts w:asciiTheme="minorHAnsi" w:hAnsiTheme="minorHAnsi"/>
              <w:noProof/>
              <w:lang w:val="el-GR"/>
            </w:rPr>
          </w:pPr>
          <w:hyperlink w:anchor="_Toc74856324" w:history="1">
            <w:r w:rsidR="00332B47" w:rsidRPr="008D5111">
              <w:rPr>
                <w:rStyle w:val="Hyperlink"/>
                <w:noProof/>
              </w:rPr>
              <w:t>Α5.Διασφάλιση της διαθεσιμότητας πληροφοριών από διάφορες πηγές και ενίσχυση της διαφάνειας για τα προγραμματισμένα τεχνικά έργα (BP-11)</w:t>
            </w:r>
            <w:r w:rsidR="00332B47">
              <w:rPr>
                <w:noProof/>
                <w:webHidden/>
              </w:rPr>
              <w:tab/>
            </w:r>
            <w:r w:rsidR="00332B47">
              <w:rPr>
                <w:noProof/>
                <w:webHidden/>
              </w:rPr>
              <w:fldChar w:fldCharType="begin"/>
            </w:r>
            <w:r w:rsidR="00332B47">
              <w:rPr>
                <w:noProof/>
                <w:webHidden/>
              </w:rPr>
              <w:instrText xml:space="preserve"> PAGEREF _Toc74856324 \h </w:instrText>
            </w:r>
            <w:r w:rsidR="00332B47">
              <w:rPr>
                <w:noProof/>
                <w:webHidden/>
              </w:rPr>
            </w:r>
            <w:r w:rsidR="00332B47">
              <w:rPr>
                <w:noProof/>
                <w:webHidden/>
              </w:rPr>
              <w:fldChar w:fldCharType="separate"/>
            </w:r>
            <w:r w:rsidR="00332B47">
              <w:rPr>
                <w:noProof/>
                <w:webHidden/>
              </w:rPr>
              <w:t>41</w:t>
            </w:r>
            <w:r w:rsidR="00332B47">
              <w:rPr>
                <w:noProof/>
                <w:webHidden/>
              </w:rPr>
              <w:fldChar w:fldCharType="end"/>
            </w:r>
          </w:hyperlink>
        </w:p>
        <w:p w14:paraId="00AFAC8E" w14:textId="2FDBE8A2" w:rsidR="00332B47" w:rsidRDefault="00682384">
          <w:pPr>
            <w:pStyle w:val="TOC3"/>
            <w:tabs>
              <w:tab w:val="right" w:leader="dot" w:pos="9247"/>
            </w:tabs>
            <w:rPr>
              <w:rFonts w:asciiTheme="minorHAnsi" w:hAnsiTheme="minorHAnsi"/>
              <w:noProof/>
              <w:lang w:val="el-GR"/>
            </w:rPr>
          </w:pPr>
          <w:hyperlink w:anchor="_Toc74856325" w:history="1">
            <w:r w:rsidR="00332B47" w:rsidRPr="008D5111">
              <w:rPr>
                <w:rStyle w:val="Hyperlink"/>
                <w:noProof/>
              </w:rPr>
              <w:t>Α6.Διασφάλιση της πρόσβασης σε υλική υποδομή που ελέγχεται από δημόσιους φορείς (BP-16)</w:t>
            </w:r>
            <w:r w:rsidR="00332B47">
              <w:rPr>
                <w:noProof/>
                <w:webHidden/>
              </w:rPr>
              <w:tab/>
            </w:r>
            <w:r w:rsidR="00332B47">
              <w:rPr>
                <w:noProof/>
                <w:webHidden/>
              </w:rPr>
              <w:fldChar w:fldCharType="begin"/>
            </w:r>
            <w:r w:rsidR="00332B47">
              <w:rPr>
                <w:noProof/>
                <w:webHidden/>
              </w:rPr>
              <w:instrText xml:space="preserve"> PAGEREF _Toc74856325 \h </w:instrText>
            </w:r>
            <w:r w:rsidR="00332B47">
              <w:rPr>
                <w:noProof/>
                <w:webHidden/>
              </w:rPr>
            </w:r>
            <w:r w:rsidR="00332B47">
              <w:rPr>
                <w:noProof/>
                <w:webHidden/>
              </w:rPr>
              <w:fldChar w:fldCharType="separate"/>
            </w:r>
            <w:r w:rsidR="00332B47">
              <w:rPr>
                <w:noProof/>
                <w:webHidden/>
              </w:rPr>
              <w:t>41</w:t>
            </w:r>
            <w:r w:rsidR="00332B47">
              <w:rPr>
                <w:noProof/>
                <w:webHidden/>
              </w:rPr>
              <w:fldChar w:fldCharType="end"/>
            </w:r>
          </w:hyperlink>
        </w:p>
        <w:p w14:paraId="6E7B82D3" w14:textId="768AA113" w:rsidR="00332B47" w:rsidRDefault="00682384">
          <w:pPr>
            <w:pStyle w:val="TOC3"/>
            <w:tabs>
              <w:tab w:val="right" w:leader="dot" w:pos="9247"/>
            </w:tabs>
            <w:rPr>
              <w:rFonts w:asciiTheme="minorHAnsi" w:hAnsiTheme="minorHAnsi"/>
              <w:noProof/>
              <w:lang w:val="el-GR"/>
            </w:rPr>
          </w:pPr>
          <w:hyperlink w:anchor="_Toc74856326" w:history="1">
            <w:r w:rsidR="00332B47" w:rsidRPr="008D5111">
              <w:rPr>
                <w:rStyle w:val="Hyperlink"/>
                <w:noProof/>
              </w:rPr>
              <w:t>Α7.Έγκαιρη διαθεσιμότητα εναρμονισμένων ζωνών 5G (BP-25)</w:t>
            </w:r>
            <w:r w:rsidR="00332B47">
              <w:rPr>
                <w:noProof/>
                <w:webHidden/>
              </w:rPr>
              <w:tab/>
            </w:r>
            <w:r w:rsidR="00332B47">
              <w:rPr>
                <w:noProof/>
                <w:webHidden/>
              </w:rPr>
              <w:fldChar w:fldCharType="begin"/>
            </w:r>
            <w:r w:rsidR="00332B47">
              <w:rPr>
                <w:noProof/>
                <w:webHidden/>
              </w:rPr>
              <w:instrText xml:space="preserve"> PAGEREF _Toc74856326 \h </w:instrText>
            </w:r>
            <w:r w:rsidR="00332B47">
              <w:rPr>
                <w:noProof/>
                <w:webHidden/>
              </w:rPr>
            </w:r>
            <w:r w:rsidR="00332B47">
              <w:rPr>
                <w:noProof/>
                <w:webHidden/>
              </w:rPr>
              <w:fldChar w:fldCharType="separate"/>
            </w:r>
            <w:r w:rsidR="00332B47">
              <w:rPr>
                <w:noProof/>
                <w:webHidden/>
              </w:rPr>
              <w:t>42</w:t>
            </w:r>
            <w:r w:rsidR="00332B47">
              <w:rPr>
                <w:noProof/>
                <w:webHidden/>
              </w:rPr>
              <w:fldChar w:fldCharType="end"/>
            </w:r>
          </w:hyperlink>
        </w:p>
        <w:p w14:paraId="1356BE2F" w14:textId="04BF384F" w:rsidR="00332B47" w:rsidRDefault="00682384">
          <w:pPr>
            <w:pStyle w:val="TOC3"/>
            <w:tabs>
              <w:tab w:val="right" w:leader="dot" w:pos="9247"/>
            </w:tabs>
            <w:rPr>
              <w:rFonts w:asciiTheme="minorHAnsi" w:hAnsiTheme="minorHAnsi"/>
              <w:noProof/>
              <w:lang w:val="el-GR"/>
            </w:rPr>
          </w:pPr>
          <w:hyperlink w:anchor="_Toc74856327" w:history="1">
            <w:r w:rsidR="00332B47" w:rsidRPr="008D5111">
              <w:rPr>
                <w:rStyle w:val="Hyperlink"/>
                <w:noProof/>
              </w:rPr>
              <w:t>Α8.Συντονισμένη και στοχευμένη επικοινωνία για την ενημέρωση και την εκπαίδευση σχετικά με την υλοποίηση του 5G (BP-38)</w:t>
            </w:r>
            <w:r w:rsidR="00332B47">
              <w:rPr>
                <w:noProof/>
                <w:webHidden/>
              </w:rPr>
              <w:tab/>
            </w:r>
            <w:r w:rsidR="00332B47">
              <w:rPr>
                <w:noProof/>
                <w:webHidden/>
              </w:rPr>
              <w:fldChar w:fldCharType="begin"/>
            </w:r>
            <w:r w:rsidR="00332B47">
              <w:rPr>
                <w:noProof/>
                <w:webHidden/>
              </w:rPr>
              <w:instrText xml:space="preserve"> PAGEREF _Toc74856327 \h </w:instrText>
            </w:r>
            <w:r w:rsidR="00332B47">
              <w:rPr>
                <w:noProof/>
                <w:webHidden/>
              </w:rPr>
            </w:r>
            <w:r w:rsidR="00332B47">
              <w:rPr>
                <w:noProof/>
                <w:webHidden/>
              </w:rPr>
              <w:fldChar w:fldCharType="separate"/>
            </w:r>
            <w:r w:rsidR="00332B47">
              <w:rPr>
                <w:noProof/>
                <w:webHidden/>
              </w:rPr>
              <w:t>42</w:t>
            </w:r>
            <w:r w:rsidR="00332B47">
              <w:rPr>
                <w:noProof/>
                <w:webHidden/>
              </w:rPr>
              <w:fldChar w:fldCharType="end"/>
            </w:r>
          </w:hyperlink>
        </w:p>
        <w:p w14:paraId="01CAD4E3" w14:textId="002B1D26" w:rsidR="00332B47" w:rsidRDefault="00682384">
          <w:pPr>
            <w:pStyle w:val="TOC3"/>
            <w:tabs>
              <w:tab w:val="right" w:leader="dot" w:pos="9247"/>
            </w:tabs>
            <w:rPr>
              <w:rFonts w:asciiTheme="minorHAnsi" w:hAnsiTheme="minorHAnsi"/>
              <w:noProof/>
              <w:lang w:val="el-GR"/>
            </w:rPr>
          </w:pPr>
          <w:hyperlink w:anchor="_Toc74856328" w:history="1">
            <w:r w:rsidR="00332B47" w:rsidRPr="008D5111">
              <w:rPr>
                <w:rStyle w:val="Hyperlink"/>
                <w:noProof/>
              </w:rPr>
              <w:t>Α9.Ενίσχυση του ρόλου του Γραφείου Υποστήριξης Ευρυζωνικότητας (BCO)</w:t>
            </w:r>
            <w:r w:rsidR="00332B47">
              <w:rPr>
                <w:noProof/>
                <w:webHidden/>
              </w:rPr>
              <w:tab/>
            </w:r>
            <w:r w:rsidR="00332B47">
              <w:rPr>
                <w:noProof/>
                <w:webHidden/>
              </w:rPr>
              <w:fldChar w:fldCharType="begin"/>
            </w:r>
            <w:r w:rsidR="00332B47">
              <w:rPr>
                <w:noProof/>
                <w:webHidden/>
              </w:rPr>
              <w:instrText xml:space="preserve"> PAGEREF _Toc74856328 \h </w:instrText>
            </w:r>
            <w:r w:rsidR="00332B47">
              <w:rPr>
                <w:noProof/>
                <w:webHidden/>
              </w:rPr>
            </w:r>
            <w:r w:rsidR="00332B47">
              <w:rPr>
                <w:noProof/>
                <w:webHidden/>
              </w:rPr>
              <w:fldChar w:fldCharType="separate"/>
            </w:r>
            <w:r w:rsidR="00332B47">
              <w:rPr>
                <w:noProof/>
                <w:webHidden/>
              </w:rPr>
              <w:t>43</w:t>
            </w:r>
            <w:r w:rsidR="00332B47">
              <w:rPr>
                <w:noProof/>
                <w:webHidden/>
              </w:rPr>
              <w:fldChar w:fldCharType="end"/>
            </w:r>
          </w:hyperlink>
        </w:p>
        <w:p w14:paraId="5D55CAB3" w14:textId="5CFD73E7" w:rsidR="00332B47" w:rsidRDefault="00682384">
          <w:pPr>
            <w:pStyle w:val="TOC2"/>
            <w:tabs>
              <w:tab w:val="left" w:pos="880"/>
              <w:tab w:val="right" w:leader="dot" w:pos="9247"/>
            </w:tabs>
            <w:rPr>
              <w:rFonts w:asciiTheme="minorHAnsi" w:hAnsiTheme="minorHAnsi"/>
              <w:noProof/>
              <w:lang w:val="el-GR"/>
            </w:rPr>
          </w:pPr>
          <w:hyperlink w:anchor="_Toc74856329" w:history="1">
            <w:r w:rsidR="00332B47" w:rsidRPr="008D5111">
              <w:rPr>
                <w:rStyle w:val="Hyperlink"/>
                <w:noProof/>
              </w:rPr>
              <w:t>6.2</w:t>
            </w:r>
            <w:r w:rsidR="00332B47">
              <w:rPr>
                <w:rFonts w:asciiTheme="minorHAnsi" w:hAnsiTheme="minorHAnsi"/>
                <w:noProof/>
                <w:lang w:val="el-GR"/>
              </w:rPr>
              <w:tab/>
            </w:r>
            <w:r w:rsidR="00332B47" w:rsidRPr="008D5111">
              <w:rPr>
                <w:rStyle w:val="Hyperlink"/>
                <w:noProof/>
              </w:rPr>
              <w:t>Στόχος Β: Να διασφαλιστεί η συνολική διαθεσιμότητα και ευρύτερη υιοθέτηση των ευρυζωνικών υπηρεσιών υπερυψηλών ταχυτήτων</w:t>
            </w:r>
            <w:r w:rsidR="00332B47">
              <w:rPr>
                <w:noProof/>
                <w:webHidden/>
              </w:rPr>
              <w:tab/>
            </w:r>
            <w:r w:rsidR="00332B47">
              <w:rPr>
                <w:noProof/>
                <w:webHidden/>
              </w:rPr>
              <w:fldChar w:fldCharType="begin"/>
            </w:r>
            <w:r w:rsidR="00332B47">
              <w:rPr>
                <w:noProof/>
                <w:webHidden/>
              </w:rPr>
              <w:instrText xml:space="preserve"> PAGEREF _Toc74856329 \h </w:instrText>
            </w:r>
            <w:r w:rsidR="00332B47">
              <w:rPr>
                <w:noProof/>
                <w:webHidden/>
              </w:rPr>
            </w:r>
            <w:r w:rsidR="00332B47">
              <w:rPr>
                <w:noProof/>
                <w:webHidden/>
              </w:rPr>
              <w:fldChar w:fldCharType="separate"/>
            </w:r>
            <w:r w:rsidR="00332B47">
              <w:rPr>
                <w:noProof/>
                <w:webHidden/>
              </w:rPr>
              <w:t>43</w:t>
            </w:r>
            <w:r w:rsidR="00332B47">
              <w:rPr>
                <w:noProof/>
                <w:webHidden/>
              </w:rPr>
              <w:fldChar w:fldCharType="end"/>
            </w:r>
          </w:hyperlink>
        </w:p>
        <w:p w14:paraId="3F4E24C0" w14:textId="412F7850" w:rsidR="00332B47" w:rsidRDefault="00682384">
          <w:pPr>
            <w:pStyle w:val="TOC3"/>
            <w:tabs>
              <w:tab w:val="right" w:leader="dot" w:pos="9247"/>
            </w:tabs>
            <w:rPr>
              <w:rFonts w:asciiTheme="minorHAnsi" w:hAnsiTheme="minorHAnsi"/>
              <w:noProof/>
              <w:lang w:val="el-GR"/>
            </w:rPr>
          </w:pPr>
          <w:hyperlink w:anchor="_Toc74856330" w:history="1">
            <w:r w:rsidR="00332B47" w:rsidRPr="008D5111">
              <w:rPr>
                <w:rStyle w:val="Hyperlink"/>
                <w:noProof/>
              </w:rPr>
              <w:t>Β1.Επέκταση δικτύων πολύ υψηλής χωρητικότητας σε υποεξυπηρετούμενες περιοχές</w:t>
            </w:r>
            <w:r w:rsidR="00332B47">
              <w:rPr>
                <w:noProof/>
                <w:webHidden/>
              </w:rPr>
              <w:tab/>
            </w:r>
            <w:r w:rsidR="00332B47">
              <w:rPr>
                <w:noProof/>
                <w:webHidden/>
              </w:rPr>
              <w:fldChar w:fldCharType="begin"/>
            </w:r>
            <w:r w:rsidR="00332B47">
              <w:rPr>
                <w:noProof/>
                <w:webHidden/>
              </w:rPr>
              <w:instrText xml:space="preserve"> PAGEREF _Toc74856330 \h </w:instrText>
            </w:r>
            <w:r w:rsidR="00332B47">
              <w:rPr>
                <w:noProof/>
                <w:webHidden/>
              </w:rPr>
            </w:r>
            <w:r w:rsidR="00332B47">
              <w:rPr>
                <w:noProof/>
                <w:webHidden/>
              </w:rPr>
              <w:fldChar w:fldCharType="separate"/>
            </w:r>
            <w:r w:rsidR="00332B47">
              <w:rPr>
                <w:noProof/>
                <w:webHidden/>
              </w:rPr>
              <w:t>43</w:t>
            </w:r>
            <w:r w:rsidR="00332B47">
              <w:rPr>
                <w:noProof/>
                <w:webHidden/>
              </w:rPr>
              <w:fldChar w:fldCharType="end"/>
            </w:r>
          </w:hyperlink>
        </w:p>
        <w:p w14:paraId="33E49D90" w14:textId="22D90B1A" w:rsidR="00332B47" w:rsidRDefault="00682384">
          <w:pPr>
            <w:pStyle w:val="TOC3"/>
            <w:tabs>
              <w:tab w:val="right" w:leader="dot" w:pos="9247"/>
            </w:tabs>
            <w:rPr>
              <w:rFonts w:asciiTheme="minorHAnsi" w:hAnsiTheme="minorHAnsi"/>
              <w:noProof/>
              <w:lang w:val="el-GR"/>
            </w:rPr>
          </w:pPr>
          <w:hyperlink w:anchor="_Toc74856331" w:history="1">
            <w:r w:rsidR="00332B47" w:rsidRPr="008D5111">
              <w:rPr>
                <w:rStyle w:val="Hyperlink"/>
                <w:noProof/>
              </w:rPr>
              <w:t>Β2. Βελτίωση της καλωδίωσης των κτιρίων ώστε να είναι «Gigabit-ready» και προώθηση της διείσδυσης υπηρεσιών συνδεσιμότητας</w:t>
            </w:r>
            <w:r w:rsidR="00332B47">
              <w:rPr>
                <w:noProof/>
                <w:webHidden/>
              </w:rPr>
              <w:tab/>
            </w:r>
            <w:r w:rsidR="00332B47">
              <w:rPr>
                <w:noProof/>
                <w:webHidden/>
              </w:rPr>
              <w:fldChar w:fldCharType="begin"/>
            </w:r>
            <w:r w:rsidR="00332B47">
              <w:rPr>
                <w:noProof/>
                <w:webHidden/>
              </w:rPr>
              <w:instrText xml:space="preserve"> PAGEREF _Toc74856331 \h </w:instrText>
            </w:r>
            <w:r w:rsidR="00332B47">
              <w:rPr>
                <w:noProof/>
                <w:webHidden/>
              </w:rPr>
            </w:r>
            <w:r w:rsidR="00332B47">
              <w:rPr>
                <w:noProof/>
                <w:webHidden/>
              </w:rPr>
              <w:fldChar w:fldCharType="separate"/>
            </w:r>
            <w:r w:rsidR="00332B47">
              <w:rPr>
                <w:noProof/>
                <w:webHidden/>
              </w:rPr>
              <w:t>45</w:t>
            </w:r>
            <w:r w:rsidR="00332B47">
              <w:rPr>
                <w:noProof/>
                <w:webHidden/>
              </w:rPr>
              <w:fldChar w:fldCharType="end"/>
            </w:r>
          </w:hyperlink>
        </w:p>
        <w:p w14:paraId="647D5F8C" w14:textId="320684A4" w:rsidR="00332B47" w:rsidRDefault="00682384">
          <w:pPr>
            <w:pStyle w:val="TOC3"/>
            <w:tabs>
              <w:tab w:val="right" w:leader="dot" w:pos="9247"/>
            </w:tabs>
            <w:rPr>
              <w:rFonts w:asciiTheme="minorHAnsi" w:hAnsiTheme="minorHAnsi"/>
              <w:noProof/>
              <w:lang w:val="el-GR"/>
            </w:rPr>
          </w:pPr>
          <w:hyperlink w:anchor="_Toc74856332" w:history="1">
            <w:r w:rsidR="00332B47" w:rsidRPr="008D5111">
              <w:rPr>
                <w:rStyle w:val="Hyperlink"/>
                <w:noProof/>
              </w:rPr>
              <w:t>Β3.Υποθαλάσσιο καλωδιακό σύστημα προς την Ελλάδα</w:t>
            </w:r>
            <w:r w:rsidR="00332B47">
              <w:rPr>
                <w:noProof/>
                <w:webHidden/>
              </w:rPr>
              <w:tab/>
            </w:r>
            <w:r w:rsidR="00332B47">
              <w:rPr>
                <w:noProof/>
                <w:webHidden/>
              </w:rPr>
              <w:fldChar w:fldCharType="begin"/>
            </w:r>
            <w:r w:rsidR="00332B47">
              <w:rPr>
                <w:noProof/>
                <w:webHidden/>
              </w:rPr>
              <w:instrText xml:space="preserve"> PAGEREF _Toc74856332 \h </w:instrText>
            </w:r>
            <w:r w:rsidR="00332B47">
              <w:rPr>
                <w:noProof/>
                <w:webHidden/>
              </w:rPr>
            </w:r>
            <w:r w:rsidR="00332B47">
              <w:rPr>
                <w:noProof/>
                <w:webHidden/>
              </w:rPr>
              <w:fldChar w:fldCharType="separate"/>
            </w:r>
            <w:r w:rsidR="00332B47">
              <w:rPr>
                <w:noProof/>
                <w:webHidden/>
              </w:rPr>
              <w:t>46</w:t>
            </w:r>
            <w:r w:rsidR="00332B47">
              <w:rPr>
                <w:noProof/>
                <w:webHidden/>
              </w:rPr>
              <w:fldChar w:fldCharType="end"/>
            </w:r>
          </w:hyperlink>
        </w:p>
        <w:p w14:paraId="38C76D94" w14:textId="7588BE40" w:rsidR="00332B47" w:rsidRDefault="00682384">
          <w:pPr>
            <w:pStyle w:val="TOC3"/>
            <w:tabs>
              <w:tab w:val="right" w:leader="dot" w:pos="9247"/>
            </w:tabs>
            <w:rPr>
              <w:rFonts w:asciiTheme="minorHAnsi" w:hAnsiTheme="minorHAnsi"/>
              <w:noProof/>
              <w:lang w:val="el-GR"/>
            </w:rPr>
          </w:pPr>
          <w:hyperlink w:anchor="_Toc74856333" w:history="1">
            <w:r w:rsidR="00332B47" w:rsidRPr="008D5111">
              <w:rPr>
                <w:rStyle w:val="Hyperlink"/>
                <w:noProof/>
              </w:rPr>
              <w:t>Β4.Αντιμετώπιση του θέματος της οικονομικής προσιτότητας των υπηρεσιών υπερυψηλών ταχυτήτων</w:t>
            </w:r>
            <w:r w:rsidR="00332B47">
              <w:rPr>
                <w:noProof/>
                <w:webHidden/>
              </w:rPr>
              <w:tab/>
            </w:r>
            <w:r w:rsidR="00332B47">
              <w:rPr>
                <w:noProof/>
                <w:webHidden/>
              </w:rPr>
              <w:fldChar w:fldCharType="begin"/>
            </w:r>
            <w:r w:rsidR="00332B47">
              <w:rPr>
                <w:noProof/>
                <w:webHidden/>
              </w:rPr>
              <w:instrText xml:space="preserve"> PAGEREF _Toc74856333 \h </w:instrText>
            </w:r>
            <w:r w:rsidR="00332B47">
              <w:rPr>
                <w:noProof/>
                <w:webHidden/>
              </w:rPr>
            </w:r>
            <w:r w:rsidR="00332B47">
              <w:rPr>
                <w:noProof/>
                <w:webHidden/>
              </w:rPr>
              <w:fldChar w:fldCharType="separate"/>
            </w:r>
            <w:r w:rsidR="00332B47">
              <w:rPr>
                <w:noProof/>
                <w:webHidden/>
              </w:rPr>
              <w:t>47</w:t>
            </w:r>
            <w:r w:rsidR="00332B47">
              <w:rPr>
                <w:noProof/>
                <w:webHidden/>
              </w:rPr>
              <w:fldChar w:fldCharType="end"/>
            </w:r>
          </w:hyperlink>
        </w:p>
        <w:p w14:paraId="55C399EF" w14:textId="0097DE18" w:rsidR="00332B47" w:rsidRDefault="00682384">
          <w:pPr>
            <w:pStyle w:val="TOC3"/>
            <w:tabs>
              <w:tab w:val="right" w:leader="dot" w:pos="9247"/>
            </w:tabs>
            <w:rPr>
              <w:rFonts w:asciiTheme="minorHAnsi" w:hAnsiTheme="minorHAnsi"/>
              <w:noProof/>
              <w:lang w:val="el-GR"/>
            </w:rPr>
          </w:pPr>
          <w:hyperlink w:anchor="_Toc74856334" w:history="1">
            <w:r w:rsidR="00332B47" w:rsidRPr="008D5111">
              <w:rPr>
                <w:rStyle w:val="Hyperlink"/>
                <w:noProof/>
                <w:lang w:val="en-US"/>
              </w:rPr>
              <w:t>B</w:t>
            </w:r>
            <w:r w:rsidR="00332B47" w:rsidRPr="008D5111">
              <w:rPr>
                <w:rStyle w:val="Hyperlink"/>
                <w:noProof/>
                <w:lang w:val="el-GR"/>
              </w:rPr>
              <w:t xml:space="preserve">5. </w:t>
            </w:r>
            <w:r w:rsidR="00332B47" w:rsidRPr="008D5111">
              <w:rPr>
                <w:rStyle w:val="Hyperlink"/>
                <w:noProof/>
              </w:rPr>
              <w:t>Διευκόλυνση της εγκατάστασης υποδομών Data Center</w:t>
            </w:r>
            <w:r w:rsidR="00332B47">
              <w:rPr>
                <w:noProof/>
                <w:webHidden/>
              </w:rPr>
              <w:tab/>
            </w:r>
            <w:r w:rsidR="00332B47">
              <w:rPr>
                <w:noProof/>
                <w:webHidden/>
              </w:rPr>
              <w:fldChar w:fldCharType="begin"/>
            </w:r>
            <w:r w:rsidR="00332B47">
              <w:rPr>
                <w:noProof/>
                <w:webHidden/>
              </w:rPr>
              <w:instrText xml:space="preserve"> PAGEREF _Toc74856334 \h </w:instrText>
            </w:r>
            <w:r w:rsidR="00332B47">
              <w:rPr>
                <w:noProof/>
                <w:webHidden/>
              </w:rPr>
            </w:r>
            <w:r w:rsidR="00332B47">
              <w:rPr>
                <w:noProof/>
                <w:webHidden/>
              </w:rPr>
              <w:fldChar w:fldCharType="separate"/>
            </w:r>
            <w:r w:rsidR="00332B47">
              <w:rPr>
                <w:noProof/>
                <w:webHidden/>
              </w:rPr>
              <w:t>48</w:t>
            </w:r>
            <w:r w:rsidR="00332B47">
              <w:rPr>
                <w:noProof/>
                <w:webHidden/>
              </w:rPr>
              <w:fldChar w:fldCharType="end"/>
            </w:r>
          </w:hyperlink>
        </w:p>
        <w:p w14:paraId="4BF5577D" w14:textId="1822476C" w:rsidR="00332B47" w:rsidRDefault="00682384">
          <w:pPr>
            <w:pStyle w:val="TOC1"/>
            <w:tabs>
              <w:tab w:val="left" w:pos="440"/>
            </w:tabs>
            <w:rPr>
              <w:rFonts w:asciiTheme="minorHAnsi" w:eastAsiaTheme="minorEastAsia" w:hAnsiTheme="minorHAnsi" w:cstheme="minorBidi"/>
              <w:noProof/>
              <w:szCs w:val="22"/>
              <w:lang w:val="el-GR"/>
            </w:rPr>
          </w:pPr>
          <w:hyperlink w:anchor="_Toc74856335" w:history="1">
            <w:r w:rsidR="00332B47" w:rsidRPr="008D5111">
              <w:rPr>
                <w:rStyle w:val="Hyperlink"/>
                <w:noProof/>
              </w:rPr>
              <w:t>7</w:t>
            </w:r>
            <w:r w:rsidR="00332B47">
              <w:rPr>
                <w:rFonts w:asciiTheme="minorHAnsi" w:eastAsiaTheme="minorEastAsia" w:hAnsiTheme="minorHAnsi" w:cstheme="minorBidi"/>
                <w:noProof/>
                <w:szCs w:val="22"/>
                <w:lang w:val="el-GR"/>
              </w:rPr>
              <w:tab/>
            </w:r>
            <w:r w:rsidR="00332B47" w:rsidRPr="008D5111">
              <w:rPr>
                <w:rStyle w:val="Hyperlink"/>
                <w:noProof/>
              </w:rPr>
              <w:t>Διακυβέρνηση</w:t>
            </w:r>
            <w:r w:rsidR="00332B47">
              <w:rPr>
                <w:noProof/>
                <w:webHidden/>
              </w:rPr>
              <w:tab/>
            </w:r>
            <w:r w:rsidR="00332B47">
              <w:rPr>
                <w:noProof/>
                <w:webHidden/>
              </w:rPr>
              <w:fldChar w:fldCharType="begin"/>
            </w:r>
            <w:r w:rsidR="00332B47">
              <w:rPr>
                <w:noProof/>
                <w:webHidden/>
              </w:rPr>
              <w:instrText xml:space="preserve"> PAGEREF _Toc74856335 \h </w:instrText>
            </w:r>
            <w:r w:rsidR="00332B47">
              <w:rPr>
                <w:noProof/>
                <w:webHidden/>
              </w:rPr>
            </w:r>
            <w:r w:rsidR="00332B47">
              <w:rPr>
                <w:noProof/>
                <w:webHidden/>
              </w:rPr>
              <w:fldChar w:fldCharType="separate"/>
            </w:r>
            <w:r w:rsidR="00332B47">
              <w:rPr>
                <w:noProof/>
                <w:webHidden/>
              </w:rPr>
              <w:t>50</w:t>
            </w:r>
            <w:r w:rsidR="00332B47">
              <w:rPr>
                <w:noProof/>
                <w:webHidden/>
              </w:rPr>
              <w:fldChar w:fldCharType="end"/>
            </w:r>
          </w:hyperlink>
        </w:p>
        <w:p w14:paraId="1E2A454E" w14:textId="397F2A9A" w:rsidR="00332B47" w:rsidRDefault="00682384">
          <w:pPr>
            <w:pStyle w:val="TOC3"/>
            <w:tabs>
              <w:tab w:val="right" w:leader="dot" w:pos="9247"/>
            </w:tabs>
            <w:rPr>
              <w:rFonts w:asciiTheme="minorHAnsi" w:hAnsiTheme="minorHAnsi"/>
              <w:noProof/>
              <w:lang w:val="el-GR"/>
            </w:rPr>
          </w:pPr>
          <w:hyperlink w:anchor="_Toc74856336" w:history="1">
            <w:r w:rsidR="00332B47" w:rsidRPr="008D5111">
              <w:rPr>
                <w:rStyle w:val="Hyperlink"/>
                <w:noProof/>
                <w:lang w:val="el-GR"/>
              </w:rPr>
              <w:t>ΣΥΝΤΜΗΣΕΙΣ</w:t>
            </w:r>
            <w:r w:rsidR="00332B47">
              <w:rPr>
                <w:noProof/>
                <w:webHidden/>
              </w:rPr>
              <w:tab/>
            </w:r>
            <w:r w:rsidR="00332B47">
              <w:rPr>
                <w:noProof/>
                <w:webHidden/>
              </w:rPr>
              <w:fldChar w:fldCharType="begin"/>
            </w:r>
            <w:r w:rsidR="00332B47">
              <w:rPr>
                <w:noProof/>
                <w:webHidden/>
              </w:rPr>
              <w:instrText xml:space="preserve"> PAGEREF _Toc74856336 \h </w:instrText>
            </w:r>
            <w:r w:rsidR="00332B47">
              <w:rPr>
                <w:noProof/>
                <w:webHidden/>
              </w:rPr>
            </w:r>
            <w:r w:rsidR="00332B47">
              <w:rPr>
                <w:noProof/>
                <w:webHidden/>
              </w:rPr>
              <w:fldChar w:fldCharType="separate"/>
            </w:r>
            <w:r w:rsidR="00332B47">
              <w:rPr>
                <w:noProof/>
                <w:webHidden/>
              </w:rPr>
              <w:t>51</w:t>
            </w:r>
            <w:r w:rsidR="00332B47">
              <w:rPr>
                <w:noProof/>
                <w:webHidden/>
              </w:rPr>
              <w:fldChar w:fldCharType="end"/>
            </w:r>
          </w:hyperlink>
        </w:p>
        <w:p w14:paraId="56B19495" w14:textId="5EE40B2A" w:rsidR="00332B47" w:rsidRDefault="00682384">
          <w:pPr>
            <w:pStyle w:val="TOC3"/>
            <w:tabs>
              <w:tab w:val="right" w:leader="dot" w:pos="9247"/>
            </w:tabs>
            <w:rPr>
              <w:rFonts w:asciiTheme="minorHAnsi" w:hAnsiTheme="minorHAnsi"/>
              <w:noProof/>
              <w:lang w:val="el-GR"/>
            </w:rPr>
          </w:pPr>
          <w:hyperlink w:anchor="_Toc74856337" w:history="1">
            <w:r w:rsidR="00332B47" w:rsidRPr="008D5111">
              <w:rPr>
                <w:rStyle w:val="Hyperlink"/>
                <w:noProof/>
              </w:rPr>
              <w:t>ΣΗΜΕΙΩΣΕΙΣ</w:t>
            </w:r>
            <w:r w:rsidR="00332B47">
              <w:rPr>
                <w:noProof/>
                <w:webHidden/>
              </w:rPr>
              <w:tab/>
            </w:r>
            <w:r w:rsidR="00332B47">
              <w:rPr>
                <w:noProof/>
                <w:webHidden/>
              </w:rPr>
              <w:fldChar w:fldCharType="begin"/>
            </w:r>
            <w:r w:rsidR="00332B47">
              <w:rPr>
                <w:noProof/>
                <w:webHidden/>
              </w:rPr>
              <w:instrText xml:space="preserve"> PAGEREF _Toc74856337 \h </w:instrText>
            </w:r>
            <w:r w:rsidR="00332B47">
              <w:rPr>
                <w:noProof/>
                <w:webHidden/>
              </w:rPr>
            </w:r>
            <w:r w:rsidR="00332B47">
              <w:rPr>
                <w:noProof/>
                <w:webHidden/>
              </w:rPr>
              <w:fldChar w:fldCharType="separate"/>
            </w:r>
            <w:r w:rsidR="00332B47">
              <w:rPr>
                <w:noProof/>
                <w:webHidden/>
              </w:rPr>
              <w:t>53</w:t>
            </w:r>
            <w:r w:rsidR="00332B47">
              <w:rPr>
                <w:noProof/>
                <w:webHidden/>
              </w:rPr>
              <w:fldChar w:fldCharType="end"/>
            </w:r>
          </w:hyperlink>
        </w:p>
        <w:p w14:paraId="1AC58D2C" w14:textId="54DDE65E" w:rsidR="00886FF1" w:rsidRDefault="0001620E">
          <w:r>
            <w:fldChar w:fldCharType="end"/>
          </w:r>
        </w:p>
      </w:sdtContent>
    </w:sdt>
    <w:p w14:paraId="27C58433" w14:textId="77777777" w:rsidR="00886FF1" w:rsidRDefault="0001620E">
      <w:pPr>
        <w:spacing w:after="200"/>
        <w:jc w:val="left"/>
        <w:rPr>
          <w:rFonts w:ascii="Cambria" w:eastAsia="Cambria" w:hAnsi="Cambria" w:cs="Cambria"/>
          <w:b/>
          <w:color w:val="366091"/>
          <w:sz w:val="28"/>
          <w:szCs w:val="28"/>
        </w:rPr>
      </w:pPr>
      <w:r>
        <w:br w:type="page"/>
      </w:r>
    </w:p>
    <w:p w14:paraId="5F6D64FD" w14:textId="77777777" w:rsidR="00886FF1" w:rsidRDefault="0001620E">
      <w:pPr>
        <w:pStyle w:val="Heading1"/>
        <w:numPr>
          <w:ilvl w:val="0"/>
          <w:numId w:val="6"/>
        </w:numPr>
      </w:pPr>
      <w:bookmarkStart w:id="0" w:name="bookmark=kix.4zvelwhlx0gc" w:colFirst="0" w:colLast="0"/>
      <w:bookmarkStart w:id="1" w:name="_Toc74856281"/>
      <w:bookmarkEnd w:id="0"/>
      <w:r>
        <w:lastRenderedPageBreak/>
        <w:t>Επιτελική σύνοψη</w:t>
      </w:r>
      <w:bookmarkEnd w:id="1"/>
    </w:p>
    <w:p w14:paraId="02C838E9" w14:textId="77777777" w:rsidR="00886FF1" w:rsidRDefault="0001620E">
      <w:pPr>
        <w:rPr>
          <w:rFonts w:ascii="Verdana" w:eastAsia="Verdana" w:hAnsi="Verdana" w:cs="Verdana"/>
        </w:rPr>
      </w:pPr>
      <w:r>
        <w:rPr>
          <w:rFonts w:ascii="Verdana" w:eastAsia="Verdana" w:hAnsi="Verdana" w:cs="Verdana"/>
        </w:rPr>
        <w:t>Σήμερα, η Κύπρος διαθέτει ολοκληρωμένη κάλυψη ευρυζωνικών υποδομών υψηλών ταχυτήτων, τόσο σταθερών όσο και κινητών</w:t>
      </w:r>
      <w:r w:rsidR="00875A9F">
        <w:rPr>
          <w:rFonts w:ascii="Verdana" w:eastAsia="Verdana" w:hAnsi="Verdana" w:cs="Verdana"/>
        </w:rPr>
        <w:t xml:space="preserve">: </w:t>
      </w:r>
      <w:r>
        <w:rPr>
          <w:rFonts w:ascii="Verdana" w:eastAsia="Verdana" w:hAnsi="Verdana" w:cs="Verdana"/>
        </w:rPr>
        <w:t xml:space="preserve">Από την απελευθέρωση του τομέα </w:t>
      </w:r>
      <w:r w:rsidR="00C81E54">
        <w:rPr>
          <w:rFonts w:ascii="Verdana" w:eastAsia="Verdana" w:hAnsi="Verdana" w:cs="Verdana"/>
          <w:lang w:val="el-GR"/>
        </w:rPr>
        <w:t xml:space="preserve">σχεδόν </w:t>
      </w:r>
      <w:r>
        <w:rPr>
          <w:rFonts w:ascii="Verdana" w:eastAsia="Verdana" w:hAnsi="Verdana" w:cs="Verdana"/>
        </w:rPr>
        <w:t>πριν από δύο δεκαετίες, οι επενδύσεις των παροχέων έχουν οδηγήσει σε σημαντική βελτίωση και κάλυψη των υποδομών, των εγκαταστάσεων και των υπηρεσιών συνδεσιμότητας. Ο ρόλος του δημόσιου τομέα ήταν να εξασφαλίσει ισόρροπη ανάπτυξη, με τη θέσπιση νομοθετικού/κανονιστικού πλαισίου για την προώθηση των επενδύσεων αυτών, εξασφαλίζοντας παράλληλα ένα υγιές επίπεδο ανταγωνισμού στην αγορά.</w:t>
      </w:r>
    </w:p>
    <w:p w14:paraId="563BE928" w14:textId="77777777" w:rsidR="005463E4" w:rsidRDefault="0001620E">
      <w:pPr>
        <w:rPr>
          <w:rFonts w:ascii="Verdana" w:eastAsia="Verdana" w:hAnsi="Verdana" w:cs="Verdana"/>
        </w:rPr>
      </w:pPr>
      <w:r>
        <w:rPr>
          <w:rFonts w:ascii="Verdana" w:eastAsia="Verdana" w:hAnsi="Verdana" w:cs="Verdana"/>
        </w:rPr>
        <w:t>Η πολύ υψηλή ποιότητα και η οικονομική προσιτότητα της ψηφιακής συνδεσιμότητας είναι καίριας σημασίας για την ανάπτυξη της οικονομίας και για την εδαφική και κοινωνική συνοχή. Η πανδημία COVID-19 ανέδειξε την τρωτότητα των οικονομιών</w:t>
      </w:r>
      <w:r w:rsidR="005463E4">
        <w:rPr>
          <w:rFonts w:ascii="Verdana" w:eastAsia="Verdana" w:hAnsi="Verdana" w:cs="Verdana"/>
          <w:vertAlign w:val="superscript"/>
        </w:rPr>
        <w:endnoteReference w:id="1"/>
      </w:r>
      <w:r w:rsidR="005463E4">
        <w:rPr>
          <w:rFonts w:ascii="Verdana" w:eastAsia="Verdana" w:hAnsi="Verdana" w:cs="Verdana"/>
        </w:rPr>
        <w:t xml:space="preserve"> και των κοινωνιών μας και άλλαξε ριζικά τον ρόλο των ψηφιακών υπηρεσιών στην καθημερινή μας ζωή. Επιτάχυνε τη ζήτηση για υπηρεσίες συνδεσιμότητας, με τον όγκο της κίνησης δεδομένων να αυξάνεται κατά σχεδόν 70 %, καθώς οι άνθρωποι βασίζονται εξ ολοκλήρου σε ψηφιακές υπηρεσίες για να εργαστούν και να σπουδάσουν από το σπίτι, να συνδέονται με την οικογένεια και τους φίλους τους ή να πραγματοποιούν διαδικτυακές αγορές</w:t>
      </w:r>
      <w:r w:rsidR="005463E4">
        <w:rPr>
          <w:rFonts w:ascii="Verdana" w:eastAsia="Verdana" w:hAnsi="Verdana" w:cs="Verdana"/>
          <w:vertAlign w:val="superscript"/>
        </w:rPr>
        <w:endnoteReference w:id="2"/>
      </w:r>
      <w:r w:rsidR="005463E4">
        <w:rPr>
          <w:rFonts w:ascii="Verdana" w:eastAsia="Verdana" w:hAnsi="Verdana" w:cs="Verdana"/>
        </w:rPr>
        <w:t xml:space="preserve">. </w:t>
      </w:r>
      <w:r w:rsidR="00CB40E6">
        <w:rPr>
          <w:rFonts w:ascii="Verdana" w:eastAsia="Verdana" w:hAnsi="Verdana" w:cs="Verdana"/>
          <w:lang w:val="el-GR"/>
        </w:rPr>
        <w:t xml:space="preserve">Στην Κύπρο η μέση αύξηση του όγκου της κίνησης έφτασε το </w:t>
      </w:r>
      <w:r w:rsidR="00CB40E6">
        <w:rPr>
          <w:rFonts w:ascii="Verdana" w:eastAsia="Verdana" w:hAnsi="Verdana" w:cs="Verdana"/>
        </w:rPr>
        <w:t xml:space="preserve">39% </w:t>
      </w:r>
      <w:r w:rsidR="00CB40E6">
        <w:rPr>
          <w:rFonts w:ascii="Verdana" w:eastAsia="Verdana" w:hAnsi="Verdana" w:cs="Verdana"/>
          <w:lang w:val="el-GR"/>
        </w:rPr>
        <w:t xml:space="preserve">στη σταθερή και το </w:t>
      </w:r>
      <w:r w:rsidR="00CB40E6">
        <w:rPr>
          <w:rFonts w:ascii="Verdana" w:eastAsia="Verdana" w:hAnsi="Verdana" w:cs="Verdana"/>
        </w:rPr>
        <w:t>50</w:t>
      </w:r>
      <w:r w:rsidR="00CB40E6" w:rsidRPr="00DC4043">
        <w:rPr>
          <w:rFonts w:ascii="Verdana" w:eastAsia="Verdana" w:hAnsi="Verdana" w:cs="Verdana"/>
        </w:rPr>
        <w:t xml:space="preserve">% </w:t>
      </w:r>
      <w:r w:rsidR="00CB40E6">
        <w:rPr>
          <w:rFonts w:ascii="Verdana" w:eastAsia="Verdana" w:hAnsi="Verdana" w:cs="Verdana"/>
          <w:lang w:val="el-GR"/>
        </w:rPr>
        <w:t>κινητή ευρυζωνικότητα</w:t>
      </w:r>
      <w:r w:rsidR="00CB40E6">
        <w:rPr>
          <w:rStyle w:val="EndnoteReference"/>
          <w:rFonts w:ascii="Verdana" w:eastAsia="Verdana" w:hAnsi="Verdana" w:cs="Verdana"/>
        </w:rPr>
        <w:endnoteReference w:id="3"/>
      </w:r>
      <w:r w:rsidR="00CB40E6">
        <w:rPr>
          <w:rFonts w:ascii="Verdana" w:eastAsia="Verdana" w:hAnsi="Verdana" w:cs="Verdana"/>
        </w:rPr>
        <w:t>.</w:t>
      </w:r>
      <w:r w:rsidR="00CB40E6">
        <w:rPr>
          <w:rFonts w:ascii="Verdana" w:eastAsia="Verdana" w:hAnsi="Verdana" w:cs="Verdana"/>
          <w:lang w:val="el-GR"/>
        </w:rPr>
        <w:t xml:space="preserve"> </w:t>
      </w:r>
      <w:r w:rsidR="005463E4">
        <w:rPr>
          <w:rFonts w:ascii="Verdana" w:eastAsia="Verdana" w:hAnsi="Verdana" w:cs="Verdana"/>
        </w:rPr>
        <w:t>Η κρισιμότητα των ψηφιακών υποδομών στον σύγχρονο κόσμο αναγνωρίζεται στη δημοσιονομική αντίδραση της ΕΕ με τη μορφή του Ταμείου Ανάκαμψης και Ανθεκτικότητας, στο πλαίσιο του οποίου ο ψηφιακός μετασχηματισμός αποτελεί έναν από τους βασικούς πυλώνες.</w:t>
      </w:r>
    </w:p>
    <w:p w14:paraId="536C8B4F" w14:textId="77777777" w:rsidR="005463E4" w:rsidRDefault="005463E4">
      <w:pPr>
        <w:rPr>
          <w:rFonts w:ascii="Verdana" w:eastAsia="Verdana" w:hAnsi="Verdana" w:cs="Verdana"/>
        </w:rPr>
      </w:pPr>
      <w:r>
        <w:rPr>
          <w:rFonts w:ascii="Verdana" w:eastAsia="Verdana" w:hAnsi="Verdana" w:cs="Verdana"/>
        </w:rPr>
        <w:t>Εντός της ΕΕ, η Κύπρος κατατάσσεται στην 23η θέση μεταξύ των 27 κρατών μελών της ΕΕ στον ψηφιακό τομέα</w:t>
      </w:r>
      <w:r>
        <w:rPr>
          <w:rFonts w:ascii="Verdana" w:eastAsia="Verdana" w:hAnsi="Verdana" w:cs="Verdana"/>
          <w:vertAlign w:val="superscript"/>
        </w:rPr>
        <w:endnoteReference w:id="4"/>
      </w:r>
      <w:r>
        <w:rPr>
          <w:rFonts w:ascii="Verdana" w:eastAsia="Verdana" w:hAnsi="Verdana" w:cs="Verdana"/>
        </w:rPr>
        <w:t xml:space="preserve">. Ιδίως όσον αφορά στη διάσταση της συνδεσιμότητας, η Κύπρος κατατάσσεται στην </w:t>
      </w:r>
      <w:r w:rsidRPr="00D878F4">
        <w:rPr>
          <w:rFonts w:ascii="Verdana" w:eastAsia="Verdana" w:hAnsi="Verdana" w:cs="Verdana"/>
        </w:rPr>
        <w:t>26</w:t>
      </w:r>
      <w:r>
        <w:rPr>
          <w:rFonts w:ascii="Verdana" w:eastAsia="Verdana" w:hAnsi="Verdana" w:cs="Verdana"/>
          <w:vertAlign w:val="superscript"/>
        </w:rPr>
        <w:t>η</w:t>
      </w:r>
      <w:r>
        <w:rPr>
          <w:rFonts w:ascii="Verdana" w:eastAsia="Verdana" w:hAnsi="Verdana" w:cs="Verdana"/>
        </w:rPr>
        <w:t xml:space="preserve"> θέση, υστερώντας ιδιαίτερα στην κάλυψη και την διείσδυση υπηρεσιών υπερυψηλών ταχυτήτων</w:t>
      </w:r>
      <w:r w:rsidR="00C81E54">
        <w:rPr>
          <w:rStyle w:val="EndnoteReference"/>
          <w:rFonts w:ascii="Verdana" w:eastAsia="Verdana" w:hAnsi="Verdana" w:cs="Verdana"/>
        </w:rPr>
        <w:endnoteReference w:id="5"/>
      </w:r>
      <w:r>
        <w:rPr>
          <w:rFonts w:ascii="Verdana" w:eastAsia="Verdana" w:hAnsi="Verdana" w:cs="Verdana"/>
        </w:rPr>
        <w:t xml:space="preserve"> και στις τιμές</w:t>
      </w:r>
      <w:r>
        <w:rPr>
          <w:rFonts w:ascii="Verdana" w:eastAsia="Verdana" w:hAnsi="Verdana" w:cs="Verdana"/>
          <w:vertAlign w:val="superscript"/>
        </w:rPr>
        <w:endnoteReference w:id="6"/>
      </w:r>
      <w:r>
        <w:rPr>
          <w:rFonts w:ascii="Verdana" w:eastAsia="Verdana" w:hAnsi="Verdana" w:cs="Verdana"/>
        </w:rPr>
        <w:t xml:space="preserve">. Ένα άλμα προς τα </w:t>
      </w:r>
      <w:r w:rsidR="00D878F4">
        <w:rPr>
          <w:rFonts w:ascii="Verdana" w:eastAsia="Verdana" w:hAnsi="Verdana" w:cs="Verdana"/>
        </w:rPr>
        <w:t>εμπρός</w:t>
      </w:r>
      <w:r>
        <w:rPr>
          <w:rFonts w:ascii="Verdana" w:eastAsia="Verdana" w:hAnsi="Verdana" w:cs="Verdana"/>
        </w:rPr>
        <w:t xml:space="preserve"> είναι απαραίτητο προκειμένου η οικονομία και η κοινωνία να αποκομίσουν τα οφέλη της ψηφιακής μετάβασης. Επιπλέον, η Κύπρος μπορεί να αξιοποιήσει τη γεωγραφική της θέση ώστε να καταστεί πύλη δεδομένων προς την ΕΕ για τις χώρες της Μέσης Ανατολής. </w:t>
      </w:r>
    </w:p>
    <w:p w14:paraId="06293623" w14:textId="305144BD" w:rsidR="005463E4" w:rsidRDefault="005463E4">
      <w:pPr>
        <w:rPr>
          <w:rFonts w:ascii="Verdana" w:eastAsia="Verdana" w:hAnsi="Verdana" w:cs="Verdana"/>
        </w:rPr>
      </w:pPr>
      <w:r>
        <w:rPr>
          <w:rFonts w:ascii="Verdana" w:eastAsia="Verdana" w:hAnsi="Verdana" w:cs="Verdana"/>
        </w:rPr>
        <w:t xml:space="preserve">Το Ευρυζωνικό Σχέδιο θέτει τις βάσεις για την ψηφιακή μετάβαση της χώρας, η οποία ενισχύεται από ισχυρές, αξιόπιστες και οικονομικά προσιτές υποδομές δικτύων, πλήρως ευθυγραμμισμένες με το χαρτοφυλάκιο ψηφιακών υποδομών της </w:t>
      </w:r>
      <w:r w:rsidR="0006595E" w:rsidRPr="0006595E">
        <w:rPr>
          <w:rFonts w:ascii="Verdana" w:eastAsia="Verdana" w:hAnsi="Verdana" w:cs="Verdana"/>
          <w:lang w:val="el-GR"/>
        </w:rPr>
        <w:t>Ψ</w:t>
      </w:r>
      <w:r w:rsidRPr="0006595E">
        <w:rPr>
          <w:rFonts w:ascii="Verdana" w:eastAsia="Verdana" w:hAnsi="Verdana" w:cs="Verdana"/>
          <w:lang w:val="el-GR"/>
        </w:rPr>
        <w:t>ηφιακής</w:t>
      </w:r>
      <w:r>
        <w:rPr>
          <w:rFonts w:ascii="Verdana" w:eastAsia="Verdana" w:hAnsi="Verdana" w:cs="Verdana"/>
        </w:rPr>
        <w:t xml:space="preserve"> </w:t>
      </w:r>
      <w:r w:rsidR="0006595E" w:rsidRPr="0006595E">
        <w:rPr>
          <w:rFonts w:ascii="Verdana" w:eastAsia="Verdana" w:hAnsi="Verdana" w:cs="Verdana"/>
          <w:lang w:val="el-GR"/>
        </w:rPr>
        <w:t>Σ</w:t>
      </w:r>
      <w:r w:rsidRPr="0006595E">
        <w:rPr>
          <w:rFonts w:ascii="Verdana" w:eastAsia="Verdana" w:hAnsi="Verdana" w:cs="Verdana"/>
          <w:lang w:val="el-GR"/>
        </w:rPr>
        <w:t>τρατηγικής</w:t>
      </w:r>
      <w:r>
        <w:rPr>
          <w:rFonts w:ascii="Verdana" w:eastAsia="Verdana" w:hAnsi="Verdana" w:cs="Verdana"/>
        </w:rPr>
        <w:t xml:space="preserve"> της Κύπρου</w:t>
      </w:r>
      <w:r w:rsidR="0006595E">
        <w:rPr>
          <w:rFonts w:ascii="Verdana" w:eastAsia="Verdana" w:hAnsi="Verdana" w:cs="Verdana"/>
          <w:lang w:val="el-GR"/>
        </w:rPr>
        <w:t xml:space="preserve"> (βλ. κεφ.</w:t>
      </w:r>
      <w:r w:rsidR="0006595E">
        <w:rPr>
          <w:rFonts w:ascii="Verdana" w:eastAsia="Verdana" w:hAnsi="Verdana" w:cs="Verdana"/>
          <w:lang w:val="el-GR"/>
        </w:rPr>
        <w:fldChar w:fldCharType="begin"/>
      </w:r>
      <w:r w:rsidR="0006595E">
        <w:rPr>
          <w:rFonts w:ascii="Verdana" w:eastAsia="Verdana" w:hAnsi="Verdana" w:cs="Verdana"/>
          <w:lang w:val="el-GR"/>
        </w:rPr>
        <w:instrText xml:space="preserve"> REF _Ref72935041 \r \h </w:instrText>
      </w:r>
      <w:r w:rsidR="0006595E">
        <w:rPr>
          <w:rFonts w:ascii="Verdana" w:eastAsia="Verdana" w:hAnsi="Verdana" w:cs="Verdana"/>
          <w:lang w:val="el-GR"/>
        </w:rPr>
      </w:r>
      <w:r w:rsidR="0006595E">
        <w:rPr>
          <w:rFonts w:ascii="Verdana" w:eastAsia="Verdana" w:hAnsi="Verdana" w:cs="Verdana"/>
          <w:lang w:val="el-GR"/>
        </w:rPr>
        <w:fldChar w:fldCharType="separate"/>
      </w:r>
      <w:r w:rsidR="00AB5226">
        <w:rPr>
          <w:rFonts w:ascii="Verdana" w:eastAsia="Verdana" w:hAnsi="Verdana" w:cs="Verdana"/>
          <w:lang w:val="el-GR"/>
        </w:rPr>
        <w:t>4.1</w:t>
      </w:r>
      <w:r w:rsidR="0006595E">
        <w:rPr>
          <w:rFonts w:ascii="Verdana" w:eastAsia="Verdana" w:hAnsi="Verdana" w:cs="Verdana"/>
          <w:lang w:val="el-GR"/>
        </w:rPr>
        <w:fldChar w:fldCharType="end"/>
      </w:r>
      <w:r w:rsidR="0006595E">
        <w:rPr>
          <w:rFonts w:ascii="Verdana" w:eastAsia="Verdana" w:hAnsi="Verdana" w:cs="Verdana"/>
          <w:lang w:val="el-GR"/>
        </w:rPr>
        <w:t>)</w:t>
      </w:r>
      <w:r w:rsidR="00BA1312">
        <w:rPr>
          <w:rFonts w:ascii="Verdana" w:eastAsia="Verdana" w:hAnsi="Verdana" w:cs="Verdana"/>
        </w:rPr>
        <w:t>. Το όραμα του ευρυζωνικού πλ</w:t>
      </w:r>
      <w:r w:rsidR="00BA1312">
        <w:rPr>
          <w:rFonts w:ascii="Verdana" w:eastAsia="Verdana" w:hAnsi="Verdana" w:cs="Verdana"/>
          <w:lang w:val="el-GR"/>
        </w:rPr>
        <w:t>άνου</w:t>
      </w:r>
      <w:r>
        <w:rPr>
          <w:rFonts w:ascii="Verdana" w:eastAsia="Verdana" w:hAnsi="Verdana" w:cs="Verdana"/>
        </w:rPr>
        <w:t xml:space="preserve"> είναι </w:t>
      </w:r>
    </w:p>
    <w:p w14:paraId="760E876C" w14:textId="77777777" w:rsidR="005463E4" w:rsidRDefault="005463E4">
      <w:pPr>
        <w:jc w:val="center"/>
        <w:rPr>
          <w:rFonts w:ascii="Verdana" w:eastAsia="Verdana" w:hAnsi="Verdana" w:cs="Verdana"/>
          <w:i/>
        </w:rPr>
      </w:pPr>
      <w:r>
        <w:rPr>
          <w:rFonts w:ascii="Verdana" w:eastAsia="Verdana" w:hAnsi="Verdana" w:cs="Verdana"/>
          <w:i/>
        </w:rPr>
        <w:t>«Να κάνει ένα άλμα στην ψηφιακή συνδεσιμότητα έως το 2025, ώστε να καταστεί δυνατή η ψηφιακή μετάβαση της κοινωνίας και της οικονομίας και να ενισχυθεί ο ρόλος της ως περιφερειακής πύλης δεδομένων για την ΕΕ»</w:t>
      </w:r>
    </w:p>
    <w:p w14:paraId="266E289B" w14:textId="31538490" w:rsidR="005463E4" w:rsidRDefault="005463E4">
      <w:pPr>
        <w:rPr>
          <w:rFonts w:ascii="Verdana" w:eastAsia="Verdana" w:hAnsi="Verdana" w:cs="Verdana"/>
        </w:rPr>
      </w:pPr>
      <w:r>
        <w:rPr>
          <w:rFonts w:ascii="Verdana" w:eastAsia="Verdana" w:hAnsi="Verdana" w:cs="Verdana"/>
        </w:rPr>
        <w:t>Προτείνεται μια σειρά μεταρρυθμίσεων και επενδύσεων, με στόχο τη διασφάλιση της συνολικής διαθεσιμότητας δικτύων πολύ υψηλής χωρητικότητας (τόσο σταθερών όσο και κινητών) και την ισχυρή διείσδυση των υπηρεσιών υπερυψηλών ταχυτήτω</w:t>
      </w:r>
      <w:r w:rsidR="00BA1312">
        <w:rPr>
          <w:rFonts w:ascii="Verdana" w:eastAsia="Verdana" w:hAnsi="Verdana" w:cs="Verdana"/>
        </w:rPr>
        <w:t>ν. Οι βασικοί στόχοι του πλ</w:t>
      </w:r>
      <w:r w:rsidR="00BA1312">
        <w:rPr>
          <w:rFonts w:ascii="Verdana" w:eastAsia="Verdana" w:hAnsi="Verdana" w:cs="Verdana"/>
          <w:lang w:val="el-GR"/>
        </w:rPr>
        <w:t>άνου</w:t>
      </w:r>
      <w:r>
        <w:rPr>
          <w:rFonts w:ascii="Verdana" w:eastAsia="Verdana" w:hAnsi="Verdana" w:cs="Verdana"/>
        </w:rPr>
        <w:t xml:space="preserve"> είναι οι εξής</w:t>
      </w:r>
      <w:r w:rsidR="00875A9F">
        <w:rPr>
          <w:rFonts w:ascii="Verdana" w:eastAsia="Verdana" w:hAnsi="Verdana" w:cs="Verdana"/>
        </w:rPr>
        <w:t xml:space="preserve">: </w:t>
      </w:r>
    </w:p>
    <w:p w14:paraId="6B188B36" w14:textId="77777777" w:rsidR="005463E4" w:rsidRDefault="005463E4">
      <w:pPr>
        <w:numPr>
          <w:ilvl w:val="0"/>
          <w:numId w:val="23"/>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Να προωθηθούν όσο το δυνατόν περισσότερο οι ιδιωτικές επενδύσεις, να αρθούν οι διοικητικοί φραγμοί και να ενθαρρυνθεί η συνεργασία των ενδιαφερόμενων μερών</w:t>
      </w:r>
    </w:p>
    <w:p w14:paraId="27A18CB5" w14:textId="77777777" w:rsidR="005463E4" w:rsidRDefault="005463E4">
      <w:pPr>
        <w:numPr>
          <w:ilvl w:val="0"/>
          <w:numId w:val="23"/>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lastRenderedPageBreak/>
        <w:t>Να διασφαλιστεί η</w:t>
      </w:r>
      <w:r w:rsidR="00875A9F">
        <w:rPr>
          <w:rFonts w:ascii="Verdana" w:eastAsia="Verdana" w:hAnsi="Verdana" w:cs="Verdana"/>
          <w:color w:val="000000"/>
        </w:rPr>
        <w:t xml:space="preserve"> </w:t>
      </w:r>
      <w:r>
        <w:rPr>
          <w:rFonts w:ascii="Verdana" w:eastAsia="Verdana" w:hAnsi="Verdana" w:cs="Verdana"/>
          <w:color w:val="000000"/>
        </w:rPr>
        <w:t>συνολική διαθεσιμότητα και ευρύτερη υιοθέτηση ευρυζωνικών υπηρεσιών υπερυψηλών ταχυτήτων.</w:t>
      </w:r>
    </w:p>
    <w:p w14:paraId="7B9FB96B" w14:textId="77777777" w:rsidR="005463E4" w:rsidRDefault="005463E4">
      <w:pPr>
        <w:rPr>
          <w:rFonts w:ascii="Verdana" w:eastAsia="Verdana" w:hAnsi="Verdana" w:cs="Verdana"/>
        </w:rPr>
      </w:pPr>
      <w:r>
        <w:rPr>
          <w:rFonts w:ascii="Verdana" w:eastAsia="Verdana" w:hAnsi="Verdana" w:cs="Verdana"/>
        </w:rPr>
        <w:t>Ο στόχος Α υποστηρίζεται από μια σειρά μέτρων, μεταξύ των οποίων</w:t>
      </w:r>
      <w:r w:rsidR="00875A9F">
        <w:rPr>
          <w:rFonts w:ascii="Verdana" w:eastAsia="Verdana" w:hAnsi="Verdana" w:cs="Verdana"/>
        </w:rPr>
        <w:t xml:space="preserve">: </w:t>
      </w:r>
    </w:p>
    <w:p w14:paraId="39992A85" w14:textId="77777777" w:rsidR="005463E4" w:rsidRDefault="005463E4">
      <w:pPr>
        <w:numPr>
          <w:ilvl w:val="0"/>
          <w:numId w:val="11"/>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Εισαγωγή εξαιρέσεων</w:t>
      </w:r>
      <w:r w:rsidR="00875A9F">
        <w:rPr>
          <w:rFonts w:ascii="Verdana" w:eastAsia="Verdana" w:hAnsi="Verdana" w:cs="Verdana"/>
          <w:color w:val="000000"/>
        </w:rPr>
        <w:t xml:space="preserve"> </w:t>
      </w:r>
      <w:r>
        <w:rPr>
          <w:rFonts w:ascii="Verdana" w:eastAsia="Verdana" w:hAnsi="Verdana" w:cs="Verdana"/>
          <w:color w:val="000000"/>
        </w:rPr>
        <w:t>και</w:t>
      </w:r>
      <w:r w:rsidR="00875A9F">
        <w:rPr>
          <w:rFonts w:ascii="Verdana" w:eastAsia="Verdana" w:hAnsi="Verdana" w:cs="Verdana"/>
          <w:color w:val="000000"/>
        </w:rPr>
        <w:t xml:space="preserve"> </w:t>
      </w:r>
      <w:r>
        <w:rPr>
          <w:rFonts w:ascii="Verdana" w:eastAsia="Verdana" w:hAnsi="Verdana" w:cs="Verdana"/>
          <w:color w:val="000000"/>
        </w:rPr>
        <w:t>διαδικασιών ταχείας αδειοδότησης και προώθηση της εφαρμογής των υφιστάμενων ελαφρύτερων διαδικασιών χορήγησης αδειών</w:t>
      </w:r>
    </w:p>
    <w:p w14:paraId="4400F27A" w14:textId="77777777" w:rsidR="005463E4" w:rsidRDefault="001D15D5">
      <w:pPr>
        <w:numPr>
          <w:ilvl w:val="0"/>
          <w:numId w:val="11"/>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lang w:val="el-GR"/>
        </w:rPr>
        <w:t>Επικαιροποίηση</w:t>
      </w:r>
      <w:r w:rsidR="005463E4">
        <w:rPr>
          <w:rFonts w:ascii="Verdana" w:eastAsia="Verdana" w:hAnsi="Verdana" w:cs="Verdana"/>
          <w:color w:val="000000"/>
        </w:rPr>
        <w:t xml:space="preserve"> </w:t>
      </w:r>
      <w:r>
        <w:rPr>
          <w:rFonts w:ascii="Verdana" w:eastAsia="Verdana" w:hAnsi="Verdana" w:cs="Verdana"/>
          <w:color w:val="000000"/>
          <w:lang w:val="el-GR"/>
        </w:rPr>
        <w:t xml:space="preserve">των </w:t>
      </w:r>
      <w:r w:rsidR="005463E4">
        <w:rPr>
          <w:rFonts w:ascii="Verdana" w:eastAsia="Verdana" w:hAnsi="Verdana" w:cs="Verdana"/>
          <w:color w:val="000000"/>
        </w:rPr>
        <w:t>πρότυπων κανονισμών για την εγκατάσταση δικτύων ηλεκτρονικών επικοινωνιών</w:t>
      </w:r>
      <w:r>
        <w:rPr>
          <w:rFonts w:ascii="Verdana" w:eastAsia="Verdana" w:hAnsi="Verdana" w:cs="Verdana"/>
          <w:color w:val="000000"/>
          <w:lang w:val="el-GR"/>
        </w:rPr>
        <w:t xml:space="preserve"> εφόσον χρειασθεί</w:t>
      </w:r>
    </w:p>
    <w:p w14:paraId="73631B11" w14:textId="77777777" w:rsidR="005463E4" w:rsidRDefault="005463E4">
      <w:pPr>
        <w:numPr>
          <w:ilvl w:val="0"/>
          <w:numId w:val="11"/>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Παροχή ενημερωτικού υλικού και συναντήσεων εργασίας για δήμους και άλλες αρμόδιες αρχές</w:t>
      </w:r>
    </w:p>
    <w:p w14:paraId="3C1258D5" w14:textId="77777777" w:rsidR="005463E4" w:rsidRDefault="005463E4">
      <w:pPr>
        <w:numPr>
          <w:ilvl w:val="0"/>
          <w:numId w:val="11"/>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Ενίσχυση της ψηφιακής διοικητικής πύλης/του συντονισμού του ενιαίου σημείου πληροφόρησης (SIP)</w:t>
      </w:r>
    </w:p>
    <w:p w14:paraId="26E6AE62" w14:textId="77777777" w:rsidR="005463E4" w:rsidRDefault="005463E4">
      <w:pPr>
        <w:numPr>
          <w:ilvl w:val="0"/>
          <w:numId w:val="11"/>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Διασφάλιση της διαθεσιμότητας πληροφοριών από διάφορες πηγές και ενίσχυση της διαφάνειας για τα προγραμματισμένα τεχνικά έργα</w:t>
      </w:r>
    </w:p>
    <w:p w14:paraId="7ABCB89E" w14:textId="77777777" w:rsidR="005463E4" w:rsidRDefault="005463E4">
      <w:pPr>
        <w:numPr>
          <w:ilvl w:val="0"/>
          <w:numId w:val="11"/>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Διασφάλιση της πρόσβασης σε υλική υποδομή που ελέγχεται από δημόσιους φορείς</w:t>
      </w:r>
    </w:p>
    <w:p w14:paraId="35038F7E" w14:textId="77777777" w:rsidR="005463E4" w:rsidRDefault="005463E4">
      <w:pPr>
        <w:numPr>
          <w:ilvl w:val="0"/>
          <w:numId w:val="11"/>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Έγκαιρη διαθεσιμότητα εναρμονισμένων ζωνών 5G</w:t>
      </w:r>
    </w:p>
    <w:p w14:paraId="64A4A59F" w14:textId="77777777" w:rsidR="005463E4" w:rsidRDefault="005463E4">
      <w:pPr>
        <w:numPr>
          <w:ilvl w:val="0"/>
          <w:numId w:val="11"/>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Συντονισμένη και στοχευμένη επικοινωνία για την ενημέρωση και την εκπαίδευση σχετικά με την υλοποίηση του 5G</w:t>
      </w:r>
    </w:p>
    <w:p w14:paraId="1B729E3B" w14:textId="77777777" w:rsidR="005463E4" w:rsidRPr="001D15D5" w:rsidRDefault="001D15D5">
      <w:pPr>
        <w:numPr>
          <w:ilvl w:val="0"/>
          <w:numId w:val="11"/>
        </w:numPr>
        <w:pBdr>
          <w:top w:val="nil"/>
          <w:left w:val="nil"/>
          <w:bottom w:val="nil"/>
          <w:right w:val="nil"/>
          <w:between w:val="nil"/>
        </w:pBdr>
        <w:rPr>
          <w:rFonts w:ascii="Verdana" w:eastAsia="Verdana" w:hAnsi="Verdana" w:cs="Verdana"/>
          <w:color w:val="000000"/>
          <w:lang w:val="el-GR"/>
        </w:rPr>
      </w:pPr>
      <w:r>
        <w:rPr>
          <w:rFonts w:ascii="Verdana" w:eastAsia="Verdana" w:hAnsi="Verdana" w:cs="Verdana"/>
          <w:color w:val="000000"/>
        </w:rPr>
        <w:t xml:space="preserve">Ενίσχυση του ρόλου του </w:t>
      </w:r>
      <w:r>
        <w:rPr>
          <w:rFonts w:ascii="Verdana" w:eastAsia="Verdana" w:hAnsi="Verdana" w:cs="Verdana"/>
          <w:color w:val="000000"/>
          <w:lang w:val="el-GR"/>
        </w:rPr>
        <w:t>Γ</w:t>
      </w:r>
      <w:r w:rsidR="005463E4">
        <w:rPr>
          <w:rFonts w:ascii="Verdana" w:eastAsia="Verdana" w:hAnsi="Verdana" w:cs="Verdana"/>
          <w:color w:val="000000"/>
        </w:rPr>
        <w:t>ραφείου</w:t>
      </w:r>
      <w:r w:rsidR="005463E4" w:rsidRPr="001D15D5">
        <w:rPr>
          <w:rFonts w:ascii="Verdana" w:eastAsia="Verdana" w:hAnsi="Verdana" w:cs="Verdana"/>
          <w:color w:val="000000"/>
          <w:lang w:val="el-GR"/>
        </w:rPr>
        <w:t xml:space="preserve"> </w:t>
      </w:r>
      <w:r w:rsidRPr="001D15D5">
        <w:rPr>
          <w:rFonts w:ascii="Verdana" w:eastAsia="Verdana" w:hAnsi="Verdana" w:cs="Verdana"/>
          <w:color w:val="000000"/>
          <w:lang w:val="el-GR"/>
        </w:rPr>
        <w:t>Υ</w:t>
      </w:r>
      <w:r w:rsidR="005463E4" w:rsidRPr="001D15D5">
        <w:rPr>
          <w:rFonts w:ascii="Verdana" w:eastAsia="Verdana" w:hAnsi="Verdana" w:cs="Verdana"/>
          <w:color w:val="000000"/>
          <w:lang w:val="el-GR"/>
        </w:rPr>
        <w:t xml:space="preserve">ποστήριξης </w:t>
      </w:r>
      <w:r w:rsidRPr="001D15D5">
        <w:rPr>
          <w:rFonts w:ascii="Verdana" w:eastAsia="Verdana" w:hAnsi="Verdana" w:cs="Verdana"/>
          <w:color w:val="000000"/>
          <w:lang w:val="el-GR"/>
        </w:rPr>
        <w:t>Ε</w:t>
      </w:r>
      <w:r w:rsidR="005463E4" w:rsidRPr="001D15D5">
        <w:rPr>
          <w:rFonts w:ascii="Verdana" w:eastAsia="Verdana" w:hAnsi="Verdana" w:cs="Verdana"/>
          <w:color w:val="000000"/>
          <w:lang w:val="el-GR"/>
        </w:rPr>
        <w:t>υρυζωνικότητας</w:t>
      </w:r>
    </w:p>
    <w:p w14:paraId="172CEC44" w14:textId="77777777" w:rsidR="005463E4" w:rsidRDefault="005463E4">
      <w:pPr>
        <w:rPr>
          <w:rFonts w:ascii="Verdana" w:eastAsia="Verdana" w:hAnsi="Verdana" w:cs="Verdana"/>
        </w:rPr>
      </w:pPr>
      <w:r>
        <w:rPr>
          <w:rFonts w:ascii="Verdana" w:eastAsia="Verdana" w:hAnsi="Verdana" w:cs="Verdana"/>
        </w:rPr>
        <w:t>Ο στόχος Β υποστηρίζεται από μια σειρά βασικών μέτρων δημόσιας παρέμβασης, τα οποία αφορούν</w:t>
      </w:r>
      <w:r w:rsidR="00875A9F">
        <w:rPr>
          <w:rFonts w:ascii="Verdana" w:eastAsia="Verdana" w:hAnsi="Verdana" w:cs="Verdana"/>
        </w:rPr>
        <w:t xml:space="preserve">: </w:t>
      </w:r>
    </w:p>
    <w:p w14:paraId="3170B456" w14:textId="77777777" w:rsidR="005463E4" w:rsidRDefault="005463E4">
      <w:pPr>
        <w:numPr>
          <w:ilvl w:val="0"/>
          <w:numId w:val="19"/>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Επέκταση δικτύων πολύ υψηλής χωρητικότητας σε υποεξυπηρετούμενες περιοχές</w:t>
      </w:r>
    </w:p>
    <w:p w14:paraId="4BC31398" w14:textId="77777777" w:rsidR="005463E4" w:rsidRDefault="005463E4">
      <w:pPr>
        <w:numPr>
          <w:ilvl w:val="0"/>
          <w:numId w:val="19"/>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Βελτίωση της κτιριακής καλωδίωσης ώστε να είναι «Gigabit-ready» και προώθηση της διείσδυσης υπηρεσιών συνδεσιμότητας</w:t>
      </w:r>
    </w:p>
    <w:p w14:paraId="15D38B95" w14:textId="77777777" w:rsidR="005463E4" w:rsidRDefault="005463E4">
      <w:pPr>
        <w:numPr>
          <w:ilvl w:val="0"/>
          <w:numId w:val="19"/>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Υποθαλάσσιο καλωδιακό σύστημα προς την Ελλάδα</w:t>
      </w:r>
    </w:p>
    <w:p w14:paraId="6F9E930A" w14:textId="77777777" w:rsidR="005463E4" w:rsidRDefault="005463E4">
      <w:pPr>
        <w:numPr>
          <w:ilvl w:val="0"/>
          <w:numId w:val="19"/>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Αντιμετώπιση του θέματος της οικονομικής προσιτότητας των υπηρεσιών υπερυψηλών ταχυτήτων</w:t>
      </w:r>
    </w:p>
    <w:p w14:paraId="317BE483" w14:textId="02EB4B78" w:rsidR="005463E4" w:rsidRDefault="005463E4">
      <w:pPr>
        <w:rPr>
          <w:rFonts w:ascii="Verdana" w:eastAsia="Verdana" w:hAnsi="Verdana" w:cs="Verdana"/>
        </w:rPr>
      </w:pPr>
      <w:r>
        <w:rPr>
          <w:rFonts w:ascii="Verdana" w:eastAsia="Verdana" w:hAnsi="Verdana" w:cs="Verdana"/>
        </w:rPr>
        <w:t>Οι δημόσιες επενδύσεις στο</w:t>
      </w:r>
      <w:r w:rsidR="00BA1312">
        <w:rPr>
          <w:rFonts w:ascii="Verdana" w:eastAsia="Verdana" w:hAnsi="Verdana" w:cs="Verdana"/>
        </w:rPr>
        <w:t xml:space="preserve"> πλαίσιο του ευρυζωνικού πλ</w:t>
      </w:r>
      <w:r w:rsidR="00BA1312">
        <w:rPr>
          <w:rFonts w:ascii="Verdana" w:eastAsia="Verdana" w:hAnsi="Verdana" w:cs="Verdana"/>
          <w:lang w:val="el-GR"/>
        </w:rPr>
        <w:t>άνου</w:t>
      </w:r>
      <w:r>
        <w:rPr>
          <w:rFonts w:ascii="Verdana" w:eastAsia="Verdana" w:hAnsi="Verdana" w:cs="Verdana"/>
        </w:rPr>
        <w:t xml:space="preserve"> ανέρχονται σε 72.5 εκατομμύρια ευρώ για την περίοδο 2021-2027.</w:t>
      </w:r>
    </w:p>
    <w:p w14:paraId="78FA556C" w14:textId="77777777" w:rsidR="005463E4" w:rsidRDefault="005463E4">
      <w:pPr>
        <w:rPr>
          <w:rFonts w:ascii="Verdana" w:eastAsia="Verdana" w:hAnsi="Verdana" w:cs="Verdana"/>
        </w:rPr>
      </w:pPr>
      <w:r>
        <w:rPr>
          <w:rFonts w:ascii="Verdana" w:eastAsia="Verdana" w:hAnsi="Verdana" w:cs="Verdana"/>
        </w:rPr>
        <w:t xml:space="preserve">Το Ευρυζωνικό Σχέδιο απαιτεί την ενεργό συμμετοχή όλων των ενδιαφερόμενων μερών. Έχει σχεδιαστεί ως μια προσπάθεια συνεργασίας δημόσιου-ιδιωτικού τομέα, στο πλαίσιο της οποίας </w:t>
      </w:r>
      <w:r w:rsidRPr="001D15D5">
        <w:rPr>
          <w:rFonts w:ascii="Verdana" w:eastAsia="Verdana" w:hAnsi="Verdana" w:cs="Verdana"/>
          <w:lang w:val="el-GR"/>
        </w:rPr>
        <w:t xml:space="preserve">τα </w:t>
      </w:r>
      <w:r w:rsidR="001D15D5" w:rsidRPr="001D15D5">
        <w:rPr>
          <w:rFonts w:ascii="Verdana" w:eastAsia="Verdana" w:hAnsi="Verdana" w:cs="Verdana"/>
          <w:lang w:val="el-GR"/>
        </w:rPr>
        <w:t>Υ</w:t>
      </w:r>
      <w:r w:rsidRPr="001D15D5">
        <w:rPr>
          <w:rFonts w:ascii="Verdana" w:eastAsia="Verdana" w:hAnsi="Verdana" w:cs="Verdana"/>
          <w:lang w:val="el-GR"/>
        </w:rPr>
        <w:t xml:space="preserve">πουργεία, </w:t>
      </w:r>
      <w:r w:rsidR="001D15D5" w:rsidRPr="001D15D5">
        <w:rPr>
          <w:rFonts w:ascii="Verdana" w:eastAsia="Verdana" w:hAnsi="Verdana" w:cs="Verdana"/>
          <w:lang w:val="el-GR"/>
        </w:rPr>
        <w:t xml:space="preserve">οι Δημόσιες Αρχές, </w:t>
      </w:r>
      <w:r w:rsidRPr="001D15D5">
        <w:rPr>
          <w:rFonts w:ascii="Verdana" w:eastAsia="Verdana" w:hAnsi="Verdana" w:cs="Verdana"/>
          <w:lang w:val="el-GR"/>
        </w:rPr>
        <w:t xml:space="preserve">οι </w:t>
      </w:r>
      <w:r w:rsidR="001D15D5" w:rsidRPr="001D15D5">
        <w:rPr>
          <w:rFonts w:ascii="Verdana" w:eastAsia="Verdana" w:hAnsi="Verdana" w:cs="Verdana"/>
          <w:lang w:val="el-GR"/>
        </w:rPr>
        <w:t>Τ</w:t>
      </w:r>
      <w:r w:rsidRPr="001D15D5">
        <w:rPr>
          <w:rFonts w:ascii="Verdana" w:eastAsia="Verdana" w:hAnsi="Verdana" w:cs="Verdana"/>
          <w:lang w:val="el-GR"/>
        </w:rPr>
        <w:t xml:space="preserve">οπικές </w:t>
      </w:r>
      <w:r w:rsidR="001D15D5" w:rsidRPr="001D15D5">
        <w:rPr>
          <w:rFonts w:ascii="Verdana" w:eastAsia="Verdana" w:hAnsi="Verdana" w:cs="Verdana"/>
          <w:lang w:val="el-GR"/>
        </w:rPr>
        <w:t>Δ</w:t>
      </w:r>
      <w:r w:rsidRPr="001D15D5">
        <w:rPr>
          <w:rFonts w:ascii="Verdana" w:eastAsia="Verdana" w:hAnsi="Verdana" w:cs="Verdana"/>
          <w:lang w:val="el-GR"/>
        </w:rPr>
        <w:t xml:space="preserve">ιοικήσεις και οι </w:t>
      </w:r>
      <w:r w:rsidR="001D15D5" w:rsidRPr="001D15D5">
        <w:rPr>
          <w:rFonts w:ascii="Verdana" w:eastAsia="Verdana" w:hAnsi="Verdana" w:cs="Verdana"/>
          <w:lang w:val="el-GR"/>
        </w:rPr>
        <w:t>Κ</w:t>
      </w:r>
      <w:r w:rsidRPr="001D15D5">
        <w:rPr>
          <w:rFonts w:ascii="Verdana" w:eastAsia="Verdana" w:hAnsi="Verdana" w:cs="Verdana"/>
          <w:lang w:val="el-GR"/>
        </w:rPr>
        <w:t>οινότητες</w:t>
      </w:r>
      <w:r>
        <w:rPr>
          <w:rFonts w:ascii="Verdana" w:eastAsia="Verdana" w:hAnsi="Verdana" w:cs="Verdana"/>
        </w:rPr>
        <w:t xml:space="preserve"> θα πρέπει να συμμετέχουν ενεργά για την υποστήριξη των ιδιωτικών φορέων στην επίτευξη του οράματός του.</w:t>
      </w:r>
    </w:p>
    <w:p w14:paraId="36ABF64A" w14:textId="77777777" w:rsidR="005463E4" w:rsidRDefault="005463E4">
      <w:pPr>
        <w:rPr>
          <w:rFonts w:ascii="Verdana" w:eastAsia="Verdana" w:hAnsi="Verdana" w:cs="Verdana"/>
        </w:rPr>
      </w:pPr>
      <w:r>
        <w:rPr>
          <w:rFonts w:ascii="Verdana" w:eastAsia="Verdana" w:hAnsi="Verdana" w:cs="Verdana"/>
        </w:rPr>
        <w:t>Η διάγνωση της κατάστασης που παρουσιάζεται στο παρόν σχέδιο, καθώς και οι στόχοι και τα μέτρα του, έχουν προετοιμαστεί με τη στενή συνεργασία του Υφυπουργείου Καινοτομίας, Έρευνας και Ψηφιακής Πολιτικής</w:t>
      </w:r>
      <w:r w:rsidR="001D15D5">
        <w:rPr>
          <w:rFonts w:ascii="Verdana" w:eastAsia="Verdana" w:hAnsi="Verdana" w:cs="Verdana"/>
          <w:lang w:val="el-GR"/>
        </w:rPr>
        <w:t xml:space="preserve"> (ΥΚΕΨΠ)</w:t>
      </w:r>
      <w:r>
        <w:rPr>
          <w:rFonts w:ascii="Verdana" w:eastAsia="Verdana" w:hAnsi="Verdana" w:cs="Verdana"/>
        </w:rPr>
        <w:t xml:space="preserve">, του Τμήματος Ηλεκτρονικών Επικοινωνιών </w:t>
      </w:r>
      <w:r w:rsidR="001D15D5">
        <w:rPr>
          <w:rFonts w:ascii="Verdana" w:eastAsia="Verdana" w:hAnsi="Verdana" w:cs="Verdana"/>
          <w:lang w:val="el-GR"/>
        </w:rPr>
        <w:t xml:space="preserve">(ΤΗΕ) </w:t>
      </w:r>
      <w:r>
        <w:rPr>
          <w:rFonts w:ascii="Verdana" w:eastAsia="Verdana" w:hAnsi="Verdana" w:cs="Verdana"/>
        </w:rPr>
        <w:t xml:space="preserve">και του Γραφείου Επιτρόπου </w:t>
      </w:r>
      <w:r w:rsidR="001D15D5">
        <w:rPr>
          <w:rFonts w:ascii="Verdana" w:eastAsia="Verdana" w:hAnsi="Verdana" w:cs="Verdana"/>
          <w:lang w:val="el-GR"/>
        </w:rPr>
        <w:t xml:space="preserve">Ρύθμισης </w:t>
      </w:r>
      <w:r>
        <w:rPr>
          <w:rFonts w:ascii="Verdana" w:eastAsia="Verdana" w:hAnsi="Verdana" w:cs="Verdana"/>
        </w:rPr>
        <w:t>Ηλεκτρονικών Επικοινωνιών</w:t>
      </w:r>
      <w:r w:rsidR="001D15D5">
        <w:rPr>
          <w:rFonts w:ascii="Verdana" w:eastAsia="Verdana" w:hAnsi="Verdana" w:cs="Verdana"/>
          <w:lang w:val="el-GR"/>
        </w:rPr>
        <w:t xml:space="preserve"> και Ταχυδρομείων (ΓΕΡΗΕΤ)</w:t>
      </w:r>
      <w:r>
        <w:rPr>
          <w:rFonts w:ascii="Verdana" w:eastAsia="Verdana" w:hAnsi="Verdana" w:cs="Verdana"/>
        </w:rPr>
        <w:t>. Η άποψη των κύριων ενδιαφερόμενων φορέων του κλάδου ελήφθη υπόψη, προκειμένου το σχέδιο αυτό να καταστεί συμμετοχικό εργαλείο συνεργασίας δημόσιου-ιδιωτικού τομέα που θα συμβάλει στον ψηφιακό μετασχηματισμό της Κύπρου.</w:t>
      </w:r>
    </w:p>
    <w:p w14:paraId="7E1437A4" w14:textId="1E944521" w:rsidR="005463E4" w:rsidRPr="00D878F4" w:rsidRDefault="005463E4" w:rsidP="00D878F4">
      <w:pPr>
        <w:rPr>
          <w:rFonts w:ascii="Arial" w:eastAsia="Arial" w:hAnsi="Arial" w:cs="Arial"/>
          <w:color w:val="000000"/>
        </w:rPr>
      </w:pPr>
      <w:r>
        <w:rPr>
          <w:rFonts w:ascii="Verdana" w:eastAsia="Verdana" w:hAnsi="Verdana" w:cs="Verdana"/>
        </w:rPr>
        <w:t xml:space="preserve">Το Ευρυζωνικό Σχέδιο ευθυγραμμίζεται με τους στόχους πολιτικής της Ευρωπαϊκής Ένωσης όσον αφορά τη μετάβαση της Ευρώπης προς μια Κοινωνία των Gigabit. </w:t>
      </w:r>
      <w:r>
        <w:rPr>
          <w:rFonts w:ascii="Verdana" w:eastAsia="Verdana" w:hAnsi="Verdana" w:cs="Verdana"/>
        </w:rPr>
        <w:lastRenderedPageBreak/>
        <w:t>Περιγράφει το τοπίο που διαμορφώνεται από την αυξανόμενη ζήτηση για δεδομένα και ευρυζωνικές συνδέσεις υψηλής ταχύτητας (κεφάλαιο 2), εξετάζει το ευρωπαϊκό πλαίσιο πολιτικής (κεφάλαιο 3), αναλύει την τοπική αγορά και διαγιγνώσκει την κατάσταση στην Κύπρο (κεφάλαιο 4), καθορίζει το όραμα, τους σκοπούς και το</w:t>
      </w:r>
      <w:r w:rsidR="00BA1312">
        <w:rPr>
          <w:rFonts w:ascii="Verdana" w:eastAsia="Verdana" w:hAnsi="Verdana" w:cs="Verdana"/>
        </w:rPr>
        <w:t>υς στόχους του ευρυζωνικού πλ</w:t>
      </w:r>
      <w:r w:rsidR="00BA1312">
        <w:rPr>
          <w:rFonts w:ascii="Verdana" w:eastAsia="Verdana" w:hAnsi="Verdana" w:cs="Verdana"/>
          <w:lang w:val="el-GR"/>
        </w:rPr>
        <w:t>άν</w:t>
      </w:r>
      <w:r>
        <w:rPr>
          <w:rFonts w:ascii="Verdana" w:eastAsia="Verdana" w:hAnsi="Verdana" w:cs="Verdana"/>
        </w:rPr>
        <w:t>ου (κεφάλαιο 5) και προσδιορίζει τους τομείς και τις μεθόδους δημόσιας παρέμβασης και στήριξης (κεφάλαιο 6), καθώς και τη δομή διακυβέρνησης (κεφάλαιο 7) για την υλοποίησή τους.</w:t>
      </w:r>
    </w:p>
    <w:p w14:paraId="68A788B6" w14:textId="77777777" w:rsidR="00A7548B" w:rsidRDefault="00A7548B" w:rsidP="00A7548B">
      <w:pPr>
        <w:pStyle w:val="Heading1"/>
        <w:numPr>
          <w:ilvl w:val="0"/>
          <w:numId w:val="0"/>
        </w:numPr>
        <w:ind w:left="432"/>
      </w:pPr>
      <w:r>
        <w:br w:type="page"/>
      </w:r>
    </w:p>
    <w:p w14:paraId="7E348AF3" w14:textId="77777777" w:rsidR="005463E4" w:rsidRDefault="005463E4">
      <w:pPr>
        <w:pStyle w:val="Heading1"/>
        <w:numPr>
          <w:ilvl w:val="0"/>
          <w:numId w:val="6"/>
        </w:numPr>
      </w:pPr>
      <w:bookmarkStart w:id="2" w:name="_Toc74856282"/>
      <w:r>
        <w:lastRenderedPageBreak/>
        <w:t>Αυξημένη ζήτηση για δεδομένα και εύρος ζώνης</w:t>
      </w:r>
      <w:bookmarkEnd w:id="2"/>
    </w:p>
    <w:p w14:paraId="40C38E81" w14:textId="77777777" w:rsidR="005463E4" w:rsidRPr="000E354E" w:rsidRDefault="005463E4">
      <w:pPr>
        <w:rPr>
          <w:rFonts w:ascii="Verdana" w:eastAsia="Verdana" w:hAnsi="Verdana" w:cs="Verdana"/>
          <w:lang w:val="el-GR"/>
        </w:rPr>
      </w:pPr>
      <w:bookmarkStart w:id="3" w:name="_heading=h.2s8eyo1" w:colFirst="0" w:colLast="0"/>
      <w:bookmarkEnd w:id="3"/>
      <w:r>
        <w:rPr>
          <w:rFonts w:ascii="Verdana" w:eastAsia="Verdana" w:hAnsi="Verdana" w:cs="Verdana"/>
        </w:rPr>
        <w:t xml:space="preserve">Μια σειρά σημαντικών τεχνολογικών καινοτομιών βρίσκονται σε εξέλιξη και θα μετασχηματίσουν τελικά τον τρόπο ζωής μας. Στο μέλλον, θα είμαστε σε θέση να βυθιστούμε πλήρως σε εικονικές πραγματικότητες, καθιστώντας ασαφή τη γραμμή μεταξύ πραγματικότητας και φαντασίας. Η </w:t>
      </w:r>
      <w:r>
        <w:rPr>
          <w:rFonts w:ascii="Verdana" w:eastAsia="Verdana" w:hAnsi="Verdana" w:cs="Verdana"/>
          <w:b/>
        </w:rPr>
        <w:t>εικονική και η επαυξημένη πραγματικότητα</w:t>
      </w:r>
      <w:r>
        <w:rPr>
          <w:rFonts w:ascii="Verdana" w:eastAsia="Verdana" w:hAnsi="Verdana" w:cs="Verdana"/>
        </w:rPr>
        <w:t xml:space="preserve"> θα προσφέρουν νέες ευκαιρίες σε πολλούς τομείς (π.χ. εικονικές αίθουσες διδασκαλίας που επιτρέπουν στους μαθητές να μαθαίνουν μαζί σαν να ήταν επιτόπου, υγειονομική περίθαλψη εξ αποστάσεως συμπεριλαμβανομένης της διάγνωσης, της θεραπείας και της χειρουργικής και, φυσικά, ψυχαγωγία). Η </w:t>
      </w:r>
      <w:r>
        <w:rPr>
          <w:rFonts w:ascii="Verdana" w:eastAsia="Verdana" w:hAnsi="Verdana" w:cs="Verdana"/>
          <w:b/>
        </w:rPr>
        <w:t xml:space="preserve">Τέταρτη Βιομηχανική Επανάσταση (Industry 4.0) </w:t>
      </w:r>
      <w:r>
        <w:rPr>
          <w:rFonts w:ascii="Verdana" w:eastAsia="Verdana" w:hAnsi="Verdana" w:cs="Verdana"/>
        </w:rPr>
        <w:t xml:space="preserve">αλλάζει τον τρόπο παραγωγής και κατανάλωσης των προϊόντων δημιουργώντας πρωτοφανή επίπεδα αυτοματοποίησης και επιδόσεων μέσω ενός συνδυασμού εκθετικών τεχνολογιών όπως το 5G, το βιομηχανικό διαδίκτυο των πραγμάτων (IoT), η επαυξημένη πραγματικότητα (AR), τα μεγάλα δεδομένα (big data) και η τεχνητή νοημοσύνη. Μια νέα </w:t>
      </w:r>
      <w:r>
        <w:rPr>
          <w:rFonts w:ascii="Verdana" w:eastAsia="Verdana" w:hAnsi="Verdana" w:cs="Verdana"/>
          <w:b/>
        </w:rPr>
        <w:t>οικονομία που βασίζεται στα δεδομένα</w:t>
      </w:r>
      <w:r>
        <w:rPr>
          <w:rFonts w:ascii="Verdana" w:eastAsia="Verdana" w:hAnsi="Verdana" w:cs="Verdana"/>
        </w:rPr>
        <w:t xml:space="preserve"> αναδύεται με τεράστιο όγκο συλλογής και ανταλλαγής δεδομένων, καθιστώντας δυνατή την πλήρη αυτοματοποίηση ολόκληρων τομέων της οικονομίας. Στο εγγύς μέλλον, ασύρματα συνδεδεμένες συσκευές και αισθητήρες θα παρακολουθούν τις διαδικασίες ή ακόμη και το φυσικό περιβάλλον και θα ανταποκρίνονται με τον βέλτιστο τρόπο και σε πραγματικό χρόνο χωρίς ανθρώπινη παρέμβαση με βάση την τεχνητή νοημοσύνη. Η ψηφιοποίηση ολόκληρων τομέων, από τα «έξυπνα» εργοστάσια που λειτουργούν αυτόνομα έως τα «έξυπνα» αγαθά που προβλέπουν τις ανάγκες των καταναλωτών, τα αυτόνομα οχήματα, τα έξυπνα ενεργειακά δίκτυα, την υγειονομική περίθαλψη (ρομποτική χειρουργική), τις έξυπνες πόλεις και τη γεωργία, θα αλλάξει τον τρόπο οργάνωσης της οικονομίας και της κοινωνίας.</w:t>
      </w:r>
      <w:r w:rsidR="000E354E">
        <w:rPr>
          <w:rFonts w:ascii="Verdana" w:eastAsia="Verdana" w:hAnsi="Verdana" w:cs="Verdana"/>
          <w:lang w:val="el-GR"/>
        </w:rPr>
        <w:t xml:space="preserve"> Η</w:t>
      </w:r>
      <w:r w:rsidR="000E354E" w:rsidRPr="000E354E">
        <w:rPr>
          <w:rFonts w:ascii="Verdana" w:eastAsia="Verdana" w:hAnsi="Verdana" w:cs="Verdana"/>
          <w:lang w:val="el-GR"/>
        </w:rPr>
        <w:t xml:space="preserve"> </w:t>
      </w:r>
      <w:r w:rsidR="000E354E">
        <w:rPr>
          <w:rFonts w:ascii="Verdana" w:eastAsia="Verdana" w:hAnsi="Verdana" w:cs="Verdana"/>
          <w:lang w:val="el-GR"/>
        </w:rPr>
        <w:t>πανδημία</w:t>
      </w:r>
      <w:r w:rsidR="000E354E" w:rsidRPr="000E354E">
        <w:rPr>
          <w:rFonts w:ascii="Verdana" w:eastAsia="Verdana" w:hAnsi="Verdana" w:cs="Verdana"/>
          <w:lang w:val="el-GR"/>
        </w:rPr>
        <w:t xml:space="preserve"> </w:t>
      </w:r>
      <w:r w:rsidR="000E354E" w:rsidRPr="000E354E">
        <w:rPr>
          <w:rFonts w:ascii="Verdana" w:eastAsia="Verdana" w:hAnsi="Verdana" w:cs="Verdana"/>
          <w:lang w:val="en-US"/>
        </w:rPr>
        <w:t>Covid</w:t>
      </w:r>
      <w:r w:rsidR="000E354E" w:rsidRPr="000E354E">
        <w:rPr>
          <w:rFonts w:ascii="Verdana" w:eastAsia="Verdana" w:hAnsi="Verdana" w:cs="Verdana"/>
          <w:lang w:val="el-GR"/>
        </w:rPr>
        <w:t xml:space="preserve">-19 </w:t>
      </w:r>
      <w:r w:rsidR="000E354E">
        <w:rPr>
          <w:rFonts w:ascii="Verdana" w:eastAsia="Verdana" w:hAnsi="Verdana" w:cs="Verdana"/>
          <w:lang w:val="el-GR"/>
        </w:rPr>
        <w:t>επιτάχυνε</w:t>
      </w:r>
      <w:r w:rsidR="000E354E" w:rsidRPr="000E354E">
        <w:rPr>
          <w:rFonts w:ascii="Verdana" w:eastAsia="Verdana" w:hAnsi="Verdana" w:cs="Verdana"/>
          <w:lang w:val="el-GR"/>
        </w:rPr>
        <w:t xml:space="preserve"> </w:t>
      </w:r>
      <w:r w:rsidR="000E354E">
        <w:rPr>
          <w:rFonts w:ascii="Verdana" w:eastAsia="Verdana" w:hAnsi="Verdana" w:cs="Verdana"/>
          <w:lang w:val="el-GR"/>
        </w:rPr>
        <w:t>την</w:t>
      </w:r>
      <w:r w:rsidR="000E354E" w:rsidRPr="000E354E">
        <w:rPr>
          <w:rFonts w:ascii="Verdana" w:eastAsia="Verdana" w:hAnsi="Verdana" w:cs="Verdana"/>
          <w:lang w:val="el-GR"/>
        </w:rPr>
        <w:t xml:space="preserve"> </w:t>
      </w:r>
      <w:r w:rsidR="000E354E">
        <w:rPr>
          <w:rFonts w:ascii="Verdana" w:eastAsia="Verdana" w:hAnsi="Verdana" w:cs="Verdana"/>
          <w:lang w:val="el-GR"/>
        </w:rPr>
        <w:t>ανάγκη</w:t>
      </w:r>
      <w:r w:rsidR="000E354E" w:rsidRPr="000E354E">
        <w:rPr>
          <w:rFonts w:ascii="Verdana" w:eastAsia="Verdana" w:hAnsi="Verdana" w:cs="Verdana"/>
          <w:lang w:val="el-GR"/>
        </w:rPr>
        <w:t xml:space="preserve"> </w:t>
      </w:r>
      <w:r w:rsidR="000E354E">
        <w:rPr>
          <w:rFonts w:ascii="Verdana" w:eastAsia="Verdana" w:hAnsi="Verdana" w:cs="Verdana"/>
          <w:lang w:val="el-GR"/>
        </w:rPr>
        <w:t>για</w:t>
      </w:r>
      <w:r w:rsidR="000E354E" w:rsidRPr="000E354E">
        <w:rPr>
          <w:rFonts w:ascii="Verdana" w:eastAsia="Verdana" w:hAnsi="Verdana" w:cs="Verdana"/>
          <w:lang w:val="el-GR"/>
        </w:rPr>
        <w:t xml:space="preserve"> </w:t>
      </w:r>
      <w:r w:rsidR="000E354E">
        <w:rPr>
          <w:rFonts w:ascii="Verdana" w:eastAsia="Verdana" w:hAnsi="Verdana" w:cs="Verdana"/>
          <w:lang w:val="el-GR"/>
        </w:rPr>
        <w:t>υψηλότερες</w:t>
      </w:r>
      <w:r w:rsidR="000E354E" w:rsidRPr="000E354E">
        <w:rPr>
          <w:rFonts w:ascii="Verdana" w:eastAsia="Verdana" w:hAnsi="Verdana" w:cs="Verdana"/>
          <w:lang w:val="el-GR"/>
        </w:rPr>
        <w:t xml:space="preserve"> </w:t>
      </w:r>
      <w:r w:rsidR="000E354E">
        <w:rPr>
          <w:rFonts w:ascii="Verdana" w:eastAsia="Verdana" w:hAnsi="Verdana" w:cs="Verdana"/>
          <w:lang w:val="el-GR"/>
        </w:rPr>
        <w:t>ταχύτητες και μεγαλύτερους όγκους δεδομένων</w:t>
      </w:r>
      <w:r w:rsidR="000E354E" w:rsidRPr="000E354E">
        <w:rPr>
          <w:rFonts w:ascii="Verdana" w:eastAsia="Verdana" w:hAnsi="Verdana" w:cs="Verdana"/>
          <w:lang w:val="el-GR"/>
        </w:rPr>
        <w:t xml:space="preserve"> </w:t>
      </w:r>
      <w:r w:rsidR="000E354E">
        <w:rPr>
          <w:rFonts w:ascii="Verdana" w:eastAsia="Verdana" w:hAnsi="Verdana" w:cs="Verdana"/>
          <w:lang w:val="el-GR"/>
        </w:rPr>
        <w:t>και</w:t>
      </w:r>
      <w:r w:rsidR="000E354E" w:rsidRPr="000E354E">
        <w:rPr>
          <w:rFonts w:ascii="Verdana" w:eastAsia="Verdana" w:hAnsi="Verdana" w:cs="Verdana"/>
          <w:lang w:val="el-GR"/>
        </w:rPr>
        <w:t xml:space="preserve"> </w:t>
      </w:r>
      <w:r w:rsidR="000E354E">
        <w:rPr>
          <w:rFonts w:ascii="Verdana" w:eastAsia="Verdana" w:hAnsi="Verdana" w:cs="Verdana"/>
          <w:lang w:val="el-GR"/>
        </w:rPr>
        <w:t>ακόμη</w:t>
      </w:r>
      <w:r w:rsidR="000E354E" w:rsidRPr="000E354E">
        <w:rPr>
          <w:rFonts w:ascii="Verdana" w:eastAsia="Verdana" w:hAnsi="Verdana" w:cs="Verdana"/>
          <w:lang w:val="el-GR"/>
        </w:rPr>
        <w:t xml:space="preserve"> </w:t>
      </w:r>
      <w:r w:rsidR="000E354E">
        <w:rPr>
          <w:rFonts w:ascii="Verdana" w:eastAsia="Verdana" w:hAnsi="Verdana" w:cs="Verdana"/>
          <w:lang w:val="el-GR"/>
        </w:rPr>
        <w:t>και</w:t>
      </w:r>
      <w:r w:rsidR="000E354E" w:rsidRPr="000E354E">
        <w:rPr>
          <w:rFonts w:ascii="Verdana" w:eastAsia="Verdana" w:hAnsi="Verdana" w:cs="Verdana"/>
          <w:lang w:val="el-GR"/>
        </w:rPr>
        <w:t xml:space="preserve"> </w:t>
      </w:r>
      <w:r w:rsidR="000E354E">
        <w:rPr>
          <w:rFonts w:ascii="Verdana" w:eastAsia="Verdana" w:hAnsi="Verdana" w:cs="Verdana"/>
          <w:lang w:val="el-GR"/>
        </w:rPr>
        <w:t>μετά</w:t>
      </w:r>
      <w:r w:rsidR="000E354E" w:rsidRPr="000E354E">
        <w:rPr>
          <w:rFonts w:ascii="Verdana" w:eastAsia="Verdana" w:hAnsi="Verdana" w:cs="Verdana"/>
          <w:lang w:val="el-GR"/>
        </w:rPr>
        <w:t xml:space="preserve"> </w:t>
      </w:r>
      <w:r w:rsidR="000E354E">
        <w:rPr>
          <w:rFonts w:ascii="Verdana" w:eastAsia="Verdana" w:hAnsi="Verdana" w:cs="Verdana"/>
          <w:lang w:val="el-GR"/>
        </w:rPr>
        <w:t>το</w:t>
      </w:r>
      <w:r w:rsidR="000E354E" w:rsidRPr="000E354E">
        <w:rPr>
          <w:rFonts w:ascii="Verdana" w:eastAsia="Verdana" w:hAnsi="Verdana" w:cs="Verdana"/>
          <w:lang w:val="el-GR"/>
        </w:rPr>
        <w:t xml:space="preserve"> </w:t>
      </w:r>
      <w:r w:rsidR="000E354E">
        <w:rPr>
          <w:rFonts w:ascii="Verdana" w:eastAsia="Verdana" w:hAnsi="Verdana" w:cs="Verdana"/>
          <w:lang w:val="el-GR"/>
        </w:rPr>
        <w:t>πέρας</w:t>
      </w:r>
      <w:r w:rsidR="000E354E" w:rsidRPr="000E354E">
        <w:rPr>
          <w:rFonts w:ascii="Verdana" w:eastAsia="Verdana" w:hAnsi="Verdana" w:cs="Verdana"/>
          <w:lang w:val="el-GR"/>
        </w:rPr>
        <w:t xml:space="preserve"> </w:t>
      </w:r>
      <w:r w:rsidR="000E354E">
        <w:rPr>
          <w:rFonts w:ascii="Verdana" w:eastAsia="Verdana" w:hAnsi="Verdana" w:cs="Verdana"/>
          <w:lang w:val="el-GR"/>
        </w:rPr>
        <w:t>της,</w:t>
      </w:r>
      <w:r w:rsidR="000E354E" w:rsidRPr="000E354E">
        <w:rPr>
          <w:rFonts w:ascii="Verdana" w:eastAsia="Verdana" w:hAnsi="Verdana" w:cs="Verdana"/>
          <w:lang w:val="el-GR"/>
        </w:rPr>
        <w:t xml:space="preserve"> </w:t>
      </w:r>
      <w:r w:rsidR="000E354E">
        <w:rPr>
          <w:rFonts w:ascii="Verdana" w:eastAsia="Verdana" w:hAnsi="Verdana" w:cs="Verdana"/>
          <w:lang w:val="el-GR"/>
        </w:rPr>
        <w:t>σημαντικό τμήμα της αύξησης αυτής αναμένεται</w:t>
      </w:r>
      <w:r w:rsidR="000E354E" w:rsidRPr="000E354E">
        <w:rPr>
          <w:rFonts w:ascii="Verdana" w:eastAsia="Verdana" w:hAnsi="Verdana" w:cs="Verdana"/>
          <w:lang w:val="el-GR"/>
        </w:rPr>
        <w:t xml:space="preserve"> </w:t>
      </w:r>
      <w:r w:rsidR="000E354E">
        <w:rPr>
          <w:rFonts w:ascii="Verdana" w:eastAsia="Verdana" w:hAnsi="Verdana" w:cs="Verdana"/>
          <w:lang w:val="el-GR"/>
        </w:rPr>
        <w:t>να</w:t>
      </w:r>
      <w:r w:rsidR="000E354E" w:rsidRPr="000E354E">
        <w:rPr>
          <w:rFonts w:ascii="Verdana" w:eastAsia="Verdana" w:hAnsi="Verdana" w:cs="Verdana"/>
          <w:lang w:val="el-GR"/>
        </w:rPr>
        <w:t xml:space="preserve"> </w:t>
      </w:r>
      <w:r w:rsidR="000E354E">
        <w:rPr>
          <w:rFonts w:ascii="Verdana" w:eastAsia="Verdana" w:hAnsi="Verdana" w:cs="Verdana"/>
          <w:lang w:val="el-GR"/>
        </w:rPr>
        <w:t>διατηρηθεί</w:t>
      </w:r>
      <w:r w:rsidR="000E354E" w:rsidRPr="000E354E">
        <w:rPr>
          <w:rFonts w:ascii="Verdana" w:eastAsia="Verdana" w:hAnsi="Verdana" w:cs="Verdana"/>
          <w:lang w:val="el-GR"/>
        </w:rPr>
        <w:t>.</w:t>
      </w:r>
    </w:p>
    <w:p w14:paraId="293EB904" w14:textId="77777777" w:rsidR="005463E4" w:rsidRDefault="005463E4">
      <w:pPr>
        <w:rPr>
          <w:rFonts w:ascii="Verdana" w:eastAsia="Verdana" w:hAnsi="Verdana" w:cs="Verdana"/>
        </w:rPr>
      </w:pPr>
      <w:r>
        <w:rPr>
          <w:rFonts w:ascii="Verdana" w:eastAsia="Verdana" w:hAnsi="Verdana" w:cs="Verdana"/>
        </w:rPr>
        <w:t xml:space="preserve">Τα </w:t>
      </w:r>
      <w:r>
        <w:rPr>
          <w:rFonts w:ascii="Verdana" w:eastAsia="Verdana" w:hAnsi="Verdana" w:cs="Verdana"/>
          <w:b/>
        </w:rPr>
        <w:t>δίκτυα πολύ υψηλής χωρητικότητας</w:t>
      </w:r>
      <w:r>
        <w:rPr>
          <w:rFonts w:ascii="Verdana" w:eastAsia="Verdana" w:hAnsi="Verdana" w:cs="Verdana"/>
        </w:rPr>
        <w:t xml:space="preserve"> με εξαιρετικά υψηλό εύρος ζώνης, πολύ χαμηλό χρόνο αναμονής, εξαιρετικά υψηλή αξιοπιστία και διαθεσιμότητα, καθώς και υψηλά πρότυπα ασφάλειας θα είναι οι υποδομές που θα δώσουν ώθηση στην οικονομική ανάπτυξη και θα καταστήσουν δυνατή την επανάσταση αυτή. Η πλήρης πρόσβαση οπτικών ινών (FTTH) και η τεχνολογία 5G μεταβάλλουν την παραγωγικότητα, επιτρέποντας νέα επιχειρηματικά μοντέλα. Οι καθημερινές δραστηριότητες (τηλεργασία, εικονική παρουσία, διαδικτυακή μάθηση, AR, video και music streaming κ.λπ.) που απαιτούν την ανταλλαγή πολλών Gbytes την ημέρα διαμορφώνουν τις ανάγκες για ανθεκτικές στο χρόνο, αξιόπιστες και ανθεκτικές υποδομές δικτύου. «Δίκτυο πολύ υψηλής χωρητικότητας» (VHCN</w:t>
      </w:r>
      <w:r>
        <w:rPr>
          <w:rFonts w:ascii="Verdana" w:eastAsia="Verdana" w:hAnsi="Verdana" w:cs="Verdana"/>
          <w:vertAlign w:val="superscript"/>
        </w:rPr>
        <w:endnoteReference w:id="7"/>
      </w:r>
      <w:r>
        <w:rPr>
          <w:rFonts w:ascii="Verdana" w:eastAsia="Verdana" w:hAnsi="Verdana" w:cs="Verdana"/>
        </w:rPr>
        <w:t xml:space="preserve">) είναι είτε ένα δίκτυο ηλεκτρονικών επικοινωνιών που αποτελείται </w:t>
      </w:r>
      <w:r>
        <w:rPr>
          <w:rFonts w:ascii="Verdana" w:eastAsia="Verdana" w:hAnsi="Verdana" w:cs="Verdana"/>
          <w:b/>
        </w:rPr>
        <w:t>εξ ολοκλήρου από στοιχεία οπτικών ινών τουλάχιστον έως το σημείο διανομής στην τοποθεσία εξυπηρέτησης</w:t>
      </w:r>
      <w:r>
        <w:rPr>
          <w:rFonts w:ascii="Verdana" w:eastAsia="Verdana" w:hAnsi="Verdana" w:cs="Verdana"/>
        </w:rPr>
        <w:t xml:space="preserve">, είτε ένα δίκτυο ηλεκτρονικών επικοινωνιών ικανό να σημειώνει, υπό συνήθεις συνθήκες ωρών αιχμής, </w:t>
      </w:r>
      <w:r>
        <w:rPr>
          <w:rFonts w:ascii="Verdana" w:eastAsia="Verdana" w:hAnsi="Verdana" w:cs="Verdana"/>
          <w:b/>
        </w:rPr>
        <w:t>παρόμοιες επιδόσεις δικτύου</w:t>
      </w:r>
      <w:r>
        <w:rPr>
          <w:rFonts w:ascii="Verdana" w:eastAsia="Verdana" w:hAnsi="Verdana" w:cs="Verdana"/>
          <w:vertAlign w:val="superscript"/>
        </w:rPr>
        <w:endnoteReference w:id="8"/>
      </w:r>
      <w:r>
        <w:rPr>
          <w:rFonts w:ascii="Verdana" w:eastAsia="Verdana" w:hAnsi="Verdana" w:cs="Verdana"/>
        </w:rPr>
        <w:t xml:space="preserve"> όσον</w:t>
      </w:r>
      <w:r>
        <w:rPr>
          <w:rFonts w:ascii="Verdana" w:eastAsia="Verdana" w:hAnsi="Verdana" w:cs="Verdana"/>
          <w:vertAlign w:val="superscript"/>
        </w:rPr>
        <w:t xml:space="preserve"> </w:t>
      </w:r>
      <w:r>
        <w:rPr>
          <w:rFonts w:ascii="Verdana" w:eastAsia="Verdana" w:hAnsi="Verdana" w:cs="Verdana"/>
        </w:rPr>
        <w:t>αφορά το διαθέσιμο εύρος ζώνης κατερχόμενης και ανερχόμενης ζεύξης, την ανθεκτικότητα, τις σχετικές με τα σφάλματα παραμέτρους καθώς και τον χρόνο αναμονής και τη διακύμανσή του. Σύμφωνα με τον ΕΚΗΕ, ο BEREC έχει παράσχει κατευθυντήριες γραμμές σχετικά με τα κριτήρια που πρέπει να εφαρμόζονται όσον αφορά τον χαρακτηρισμό ενός δικτύου πολύ υψηλής χωρητικότητας</w:t>
      </w:r>
      <w:r>
        <w:rPr>
          <w:rFonts w:ascii="Verdana" w:eastAsia="Verdana" w:hAnsi="Verdana" w:cs="Verdana"/>
          <w:vertAlign w:val="superscript"/>
        </w:rPr>
        <w:endnoteReference w:id="9"/>
      </w:r>
      <w:r>
        <w:rPr>
          <w:rFonts w:ascii="Verdana" w:eastAsia="Verdana" w:hAnsi="Verdana" w:cs="Verdana"/>
        </w:rPr>
        <w:t xml:space="preserve">. Αν και το διαθέσιμο εύρος ζώνης αποτελεί το πρωταρχικό χαρακτηριστικό ενός VHCN, λαμβάνονται επίσης </w:t>
      </w:r>
      <w:r>
        <w:rPr>
          <w:rFonts w:ascii="Verdana" w:eastAsia="Verdana" w:hAnsi="Verdana" w:cs="Verdana"/>
        </w:rPr>
        <w:lastRenderedPageBreak/>
        <w:t>υπόψη και άλλες βασικές παράμετροι επιδόσεων (π.χ. χρόνος αναμονής, διαθεσιμότητα και αξιοπιστία).</w:t>
      </w:r>
    </w:p>
    <w:p w14:paraId="664C933C" w14:textId="77777777" w:rsidR="005463E4" w:rsidRDefault="005463E4">
      <w:pPr>
        <w:rPr>
          <w:rFonts w:ascii="Verdana" w:eastAsia="Verdana" w:hAnsi="Verdana" w:cs="Verdana"/>
        </w:rPr>
      </w:pPr>
      <w:r>
        <w:rPr>
          <w:rFonts w:ascii="Verdana" w:eastAsia="Verdana" w:hAnsi="Verdana" w:cs="Verdana"/>
        </w:rPr>
        <w:t xml:space="preserve">Στην περίπτωση ενσύρματης </w:t>
      </w:r>
      <w:r>
        <w:rPr>
          <w:rFonts w:ascii="Verdana" w:eastAsia="Verdana" w:hAnsi="Verdana" w:cs="Verdana"/>
          <w:b/>
        </w:rPr>
        <w:t>σύνδεσης</w:t>
      </w:r>
      <w:r>
        <w:rPr>
          <w:rFonts w:ascii="Verdana" w:eastAsia="Verdana" w:hAnsi="Verdana" w:cs="Verdana"/>
        </w:rPr>
        <w:t xml:space="preserve">, ο προαναφερθείς ορισμός του VHCN αντιστοιχεί σε επιδόσεις δικτύου ισοδύναμες με εκείνες που μπορούν να επιτευχθούν με </w:t>
      </w:r>
      <w:r>
        <w:rPr>
          <w:rFonts w:ascii="Verdana" w:eastAsia="Verdana" w:hAnsi="Verdana" w:cs="Verdana"/>
          <w:b/>
        </w:rPr>
        <w:t>εγκατάσταση οπτικών ινών έως το κτίριο / πολυκατοικία</w:t>
      </w:r>
      <w:r>
        <w:rPr>
          <w:rFonts w:ascii="Verdana" w:eastAsia="Verdana" w:hAnsi="Verdana" w:cs="Verdana"/>
        </w:rPr>
        <w:t xml:space="preserve">. Ως εκ τούτου, </w:t>
      </w:r>
      <w:r>
        <w:rPr>
          <w:rFonts w:ascii="Verdana" w:eastAsia="Verdana" w:hAnsi="Verdana" w:cs="Verdana"/>
          <w:b/>
        </w:rPr>
        <w:t>μόνο τα δίκτυα FTTB</w:t>
      </w:r>
      <w:r>
        <w:rPr>
          <w:rFonts w:ascii="Verdana" w:eastAsia="Verdana" w:hAnsi="Verdana" w:cs="Verdana"/>
          <w:b/>
          <w:vertAlign w:val="superscript"/>
        </w:rPr>
        <w:endnoteReference w:id="10"/>
      </w:r>
      <w:r>
        <w:rPr>
          <w:rFonts w:ascii="Verdana" w:eastAsia="Verdana" w:hAnsi="Verdana" w:cs="Verdana"/>
          <w:b/>
        </w:rPr>
        <w:t xml:space="preserve"> και FTTH</w:t>
      </w:r>
      <w:r>
        <w:rPr>
          <w:rFonts w:ascii="Verdana" w:eastAsia="Verdana" w:hAnsi="Verdana" w:cs="Verdana"/>
          <w:b/>
          <w:vertAlign w:val="superscript"/>
        </w:rPr>
        <w:endnoteReference w:id="11"/>
      </w:r>
      <w:r>
        <w:rPr>
          <w:rFonts w:ascii="Verdana" w:eastAsia="Verdana" w:hAnsi="Verdana" w:cs="Verdana"/>
          <w:b/>
        </w:rPr>
        <w:t xml:space="preserve"> μπορούν να χαρακτηριστούν ως VHCN</w:t>
      </w:r>
      <w:r w:rsidR="00D878F4">
        <w:rPr>
          <w:rFonts w:ascii="Verdana" w:eastAsia="Verdana" w:hAnsi="Verdana" w:cs="Verdana"/>
        </w:rPr>
        <w:t xml:space="preserve">. Εάν δεν </w:t>
      </w:r>
      <w:r w:rsidR="00D878F4">
        <w:rPr>
          <w:rFonts w:ascii="Verdana" w:eastAsia="Verdana" w:hAnsi="Verdana" w:cs="Verdana"/>
          <w:lang w:val="el-GR"/>
        </w:rPr>
        <w:t>πληρείται</w:t>
      </w:r>
      <w:r>
        <w:rPr>
          <w:rFonts w:ascii="Verdana" w:eastAsia="Verdana" w:hAnsi="Verdana" w:cs="Verdana"/>
        </w:rPr>
        <w:t xml:space="preserve"> το κριτήριο αυτό, ο χαρακτηρισμός ενός δικτύου ως δικτύου πολύ υψηλής χωρητικότητας θα πρέπει να αξιολογείται με βάση συγκεκριμένες παραμέτρους επιδόσεων</w:t>
      </w:r>
      <w:r w:rsidR="00875A9F">
        <w:rPr>
          <w:rFonts w:ascii="Verdana" w:eastAsia="Verdana" w:hAnsi="Verdana" w:cs="Verdana"/>
        </w:rPr>
        <w:t xml:space="preserve">: </w:t>
      </w:r>
      <w:r>
        <w:rPr>
          <w:rFonts w:ascii="Verdana" w:eastAsia="Verdana" w:hAnsi="Verdana" w:cs="Verdana"/>
          <w:b/>
        </w:rPr>
        <w:t>Ο ρυθμός δεδομένων κατερχόμενης ζεύξης θα πρέπει να υπερβαίνει τα 1000 Mbps και η ανερχόμενη ζεύξη θα πρέπει να υπερβαίνει τα 200 Mbps</w:t>
      </w:r>
      <w:r>
        <w:rPr>
          <w:rFonts w:ascii="Verdana" w:eastAsia="Verdana" w:hAnsi="Verdana" w:cs="Verdana"/>
        </w:rPr>
        <w:t>, ενώ θα πρέπει να πληρούνται και άλλα κριτήρια επιδόσεων</w:t>
      </w:r>
      <w:r>
        <w:rPr>
          <w:rFonts w:ascii="Verdana" w:eastAsia="Verdana" w:hAnsi="Verdana" w:cs="Verdana"/>
          <w:vertAlign w:val="superscript"/>
        </w:rPr>
        <w:endnoteReference w:id="12"/>
      </w:r>
      <w:r>
        <w:rPr>
          <w:rFonts w:ascii="Verdana" w:eastAsia="Verdana" w:hAnsi="Verdana" w:cs="Verdana"/>
        </w:rPr>
        <w:t xml:space="preserve">. </w:t>
      </w:r>
    </w:p>
    <w:p w14:paraId="22B95B43" w14:textId="77777777" w:rsidR="005463E4" w:rsidRDefault="005463E4">
      <w:pPr>
        <w:rPr>
          <w:rFonts w:ascii="Verdana" w:eastAsia="Verdana" w:hAnsi="Verdana" w:cs="Verdana"/>
        </w:rPr>
      </w:pPr>
      <w:r>
        <w:rPr>
          <w:rFonts w:ascii="Verdana" w:eastAsia="Verdana" w:hAnsi="Verdana" w:cs="Verdana"/>
        </w:rPr>
        <w:t xml:space="preserve">Στην περίπτωση </w:t>
      </w:r>
      <w:r>
        <w:rPr>
          <w:rFonts w:ascii="Verdana" w:eastAsia="Verdana" w:hAnsi="Verdana" w:cs="Verdana"/>
          <w:b/>
        </w:rPr>
        <w:t>ασύρματης σύνδεσης</w:t>
      </w:r>
      <w:r>
        <w:rPr>
          <w:rFonts w:ascii="Verdana" w:eastAsia="Verdana" w:hAnsi="Verdana" w:cs="Verdana"/>
        </w:rPr>
        <w:t xml:space="preserve">, αυτό αντιστοιχεί σε επιδόσεις δικτύου παρόμοιες με εκείνες που μπορούν να επιτευχθούν με </w:t>
      </w:r>
      <w:r>
        <w:rPr>
          <w:rFonts w:ascii="Verdana" w:eastAsia="Verdana" w:hAnsi="Verdana" w:cs="Verdana"/>
          <w:b/>
        </w:rPr>
        <w:t>εγκατάσταση οπτικών ινών έως τον σταθμό βάσης</w:t>
      </w:r>
      <w:r w:rsidR="00D878F4">
        <w:rPr>
          <w:rFonts w:ascii="Verdana" w:eastAsia="Verdana" w:hAnsi="Verdana" w:cs="Verdana"/>
        </w:rPr>
        <w:t xml:space="preserve">. Εάν δεν </w:t>
      </w:r>
      <w:r w:rsidR="00D878F4">
        <w:rPr>
          <w:rFonts w:ascii="Verdana" w:eastAsia="Verdana" w:hAnsi="Verdana" w:cs="Verdana"/>
          <w:lang w:val="el-GR"/>
        </w:rPr>
        <w:t xml:space="preserve">πληρείται </w:t>
      </w:r>
      <w:r>
        <w:rPr>
          <w:rFonts w:ascii="Verdana" w:eastAsia="Verdana" w:hAnsi="Verdana" w:cs="Verdana"/>
        </w:rPr>
        <w:t xml:space="preserve">το κριτήριο αυτό, ο χαρακτηρισμός ενός δικτύου ως δικτύου πολύ υψηλής χωρητικότητας θα πρέπει να αξιολογείται με βάση συγκεκριμένες παραμέτρους επιδόσεων. Πιο συγκεκριμένα, προκειμένου ένα ασύρματο δίκτυο να χαρακτηριστεί ως δίκτυο πολύ υψηλής χωρητικότητας, ο </w:t>
      </w:r>
      <w:r>
        <w:rPr>
          <w:rFonts w:ascii="Verdana" w:eastAsia="Verdana" w:hAnsi="Verdana" w:cs="Verdana"/>
          <w:b/>
        </w:rPr>
        <w:t>ρυθμός δεδομένων κατερχόμενης ζεύξης θα πρέπει να υπερβαίνει τα 150 Mbps και η ανερχόμενη ζεύξη να υπερβαίνει τα 50 Mbps</w:t>
      </w:r>
      <w:r>
        <w:rPr>
          <w:rFonts w:ascii="Verdana" w:eastAsia="Verdana" w:hAnsi="Verdana" w:cs="Verdana"/>
        </w:rPr>
        <w:t>, ενώ θα πρέπει να πληρούνται και άλλα κριτήρια επιδόσεων</w:t>
      </w:r>
      <w:r>
        <w:rPr>
          <w:rFonts w:ascii="Verdana" w:eastAsia="Verdana" w:hAnsi="Verdana" w:cs="Verdana"/>
          <w:vertAlign w:val="superscript"/>
        </w:rPr>
        <w:endnoteReference w:id="13"/>
      </w:r>
      <w:r>
        <w:rPr>
          <w:rFonts w:ascii="Verdana" w:eastAsia="Verdana" w:hAnsi="Verdana" w:cs="Verdana"/>
        </w:rPr>
        <w:t>.</w:t>
      </w:r>
    </w:p>
    <w:p w14:paraId="3BEED37C" w14:textId="77777777" w:rsidR="005463E4" w:rsidRDefault="005463E4">
      <w:pPr>
        <w:pStyle w:val="Heading2"/>
        <w:numPr>
          <w:ilvl w:val="1"/>
          <w:numId w:val="6"/>
        </w:numPr>
      </w:pPr>
      <w:bookmarkStart w:id="4" w:name="_Toc74856283"/>
      <w:r>
        <w:t>Fixed VHCN (σταθερά δίκτυα)</w:t>
      </w:r>
      <w:bookmarkEnd w:id="4"/>
    </w:p>
    <w:p w14:paraId="54341416" w14:textId="77777777" w:rsidR="005463E4" w:rsidRDefault="005463E4">
      <w:pPr>
        <w:pStyle w:val="Heading3"/>
        <w:rPr>
          <w:color w:val="4F81BD"/>
        </w:rPr>
      </w:pPr>
      <w:bookmarkStart w:id="5" w:name="_Toc74856284"/>
      <w:r>
        <w:t>Τοπολογίες</w:t>
      </w:r>
      <w:bookmarkEnd w:id="5"/>
    </w:p>
    <w:p w14:paraId="6CF37A3D" w14:textId="77777777" w:rsidR="005463E4" w:rsidRDefault="00A7548B">
      <w:pPr>
        <w:rPr>
          <w:rFonts w:ascii="Verdana" w:eastAsia="Verdana" w:hAnsi="Verdana" w:cs="Verdana"/>
        </w:rPr>
      </w:pPr>
      <w:r>
        <w:rPr>
          <w:noProof/>
          <w:lang w:val="el-GR"/>
        </w:rPr>
        <w:drawing>
          <wp:anchor distT="114300" distB="114300" distL="114300" distR="114300" simplePos="0" relativeHeight="251662336" behindDoc="0" locked="0" layoutInCell="1" hidden="0" allowOverlap="1" wp14:anchorId="4AE26409" wp14:editId="6A24798B">
            <wp:simplePos x="0" y="0"/>
            <wp:positionH relativeFrom="column">
              <wp:posOffset>4947285</wp:posOffset>
            </wp:positionH>
            <wp:positionV relativeFrom="paragraph">
              <wp:posOffset>1294130</wp:posOffset>
            </wp:positionV>
            <wp:extent cx="867600" cy="702000"/>
            <wp:effectExtent l="0" t="0" r="0" b="0"/>
            <wp:wrapSquare wrapText="bothSides" distT="114300" distB="114300" distL="114300" distR="114300"/>
            <wp:docPr id="3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867600" cy="702000"/>
                    </a:xfrm>
                    <a:prstGeom prst="rect">
                      <a:avLst/>
                    </a:prstGeom>
                    <a:ln/>
                  </pic:spPr>
                </pic:pic>
              </a:graphicData>
            </a:graphic>
          </wp:anchor>
        </w:drawing>
      </w:r>
      <w:r w:rsidR="005463E4">
        <w:rPr>
          <w:rFonts w:ascii="Verdana" w:eastAsia="Verdana" w:hAnsi="Verdana" w:cs="Verdana"/>
        </w:rPr>
        <w:t>Ενώ η τεχνολογία FTTB είναι κοινή σε χώρες με πολλά μεγάλα κτίρια που φιλοξενούν δεκάδες ή ακόμη και εκατοντάδες διαμερίσματα, η τεχνολογία FTTH είναι πιο διαδεδομένη σε παγκόσμιο επίπεδο</w:t>
      </w:r>
      <w:r w:rsidR="005463E4">
        <w:rPr>
          <w:rFonts w:ascii="Verdana" w:eastAsia="Verdana" w:hAnsi="Verdana" w:cs="Verdana"/>
          <w:vertAlign w:val="superscript"/>
        </w:rPr>
        <w:endnoteReference w:id="14"/>
      </w:r>
      <w:r w:rsidR="005463E4">
        <w:rPr>
          <w:rFonts w:ascii="Verdana" w:eastAsia="Verdana" w:hAnsi="Verdana" w:cs="Verdana"/>
        </w:rPr>
        <w:t xml:space="preserve"> και είναι καταλληλότερη σε χώρες με κατά κύριο λόγο χαμηλού ύψους κτίρια όπως η Κύπρος. Η τεχνολογία FTTH είναι η πιο αξιόπιστη και ανθεκτική στο χρόνο τεχνολογία, ικανή να παρέχει ευρυζωνικές υπηρεσίες συμμετρικών ταχυτήτων Gigabit και χαμηλού χρόνου αναμονής και μπορεί να αναπτυχθεί σύμφωνα με δύο διαφορετικές τοπολογίες δικτύου</w:t>
      </w:r>
      <w:r w:rsidR="00875A9F">
        <w:rPr>
          <w:rFonts w:ascii="Verdana" w:eastAsia="Verdana" w:hAnsi="Verdana" w:cs="Verdana"/>
        </w:rPr>
        <w:t xml:space="preserve">: </w:t>
      </w:r>
    </w:p>
    <w:p w14:paraId="53A565BA" w14:textId="77777777" w:rsidR="005463E4" w:rsidRDefault="005463E4">
      <w:pPr>
        <w:rPr>
          <w:rFonts w:ascii="Verdana" w:eastAsia="Verdana" w:hAnsi="Verdana" w:cs="Verdana"/>
        </w:rPr>
      </w:pPr>
      <w:r>
        <w:rPr>
          <w:rFonts w:ascii="Verdana" w:eastAsia="Verdana" w:hAnsi="Verdana" w:cs="Verdana"/>
          <w:b/>
        </w:rPr>
        <w:t>Point-to-point (P2P)</w:t>
      </w:r>
      <w:r w:rsidR="00875A9F">
        <w:rPr>
          <w:rFonts w:ascii="Verdana" w:eastAsia="Verdana" w:hAnsi="Verdana" w:cs="Verdana"/>
          <w:b/>
        </w:rPr>
        <w:t xml:space="preserve">: </w:t>
      </w:r>
      <w:r>
        <w:rPr>
          <w:rFonts w:ascii="Verdana" w:eastAsia="Verdana" w:hAnsi="Verdana" w:cs="Verdana"/>
        </w:rPr>
        <w:t>διατίθεται αφιερωμένη οπτική ίνα από τον κόμβο πρόσβασης σε μια συγκεκριμένη εγκατάσταση του πελάτη</w:t>
      </w:r>
      <w:r w:rsidR="00D878F4">
        <w:rPr>
          <w:rFonts w:ascii="Verdana" w:eastAsia="Verdana" w:hAnsi="Verdana" w:cs="Verdana"/>
          <w:lang w:val="el-GR"/>
        </w:rPr>
        <w:t xml:space="preserve">. </w:t>
      </w:r>
      <w:r>
        <w:rPr>
          <w:rFonts w:ascii="Verdana" w:eastAsia="Verdana" w:hAnsi="Verdana" w:cs="Verdana"/>
        </w:rPr>
        <w:t>Η χωρητικότητα κάθε ίνας δεν διαμοιράζεται και, ως εκ τούτου, μπορεί να παρέχει υψηλότερο εύρος ζώνης.</w:t>
      </w:r>
    </w:p>
    <w:p w14:paraId="0B3C7C3F" w14:textId="77777777" w:rsidR="005463E4" w:rsidRDefault="00A7548B">
      <w:pPr>
        <w:rPr>
          <w:rFonts w:ascii="Verdana" w:eastAsia="Verdana" w:hAnsi="Verdana" w:cs="Verdana"/>
        </w:rPr>
      </w:pPr>
      <w:r>
        <w:rPr>
          <w:noProof/>
          <w:lang w:val="el-GR"/>
        </w:rPr>
        <w:drawing>
          <wp:anchor distT="114300" distB="114300" distL="114300" distR="114300" simplePos="0" relativeHeight="251663360" behindDoc="0" locked="0" layoutInCell="1" hidden="0" allowOverlap="1" wp14:anchorId="1457C641" wp14:editId="065D6FA7">
            <wp:simplePos x="0" y="0"/>
            <wp:positionH relativeFrom="column">
              <wp:posOffset>5014595</wp:posOffset>
            </wp:positionH>
            <wp:positionV relativeFrom="paragraph">
              <wp:posOffset>238125</wp:posOffset>
            </wp:positionV>
            <wp:extent cx="777600" cy="741600"/>
            <wp:effectExtent l="0" t="0" r="0" b="0"/>
            <wp:wrapSquare wrapText="bothSides" distT="114300" distB="114300" distL="114300" distR="114300"/>
            <wp:docPr id="30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777600" cy="741600"/>
                    </a:xfrm>
                    <a:prstGeom prst="rect">
                      <a:avLst/>
                    </a:prstGeom>
                    <a:ln/>
                  </pic:spPr>
                </pic:pic>
              </a:graphicData>
            </a:graphic>
          </wp:anchor>
        </w:drawing>
      </w:r>
      <w:r w:rsidR="005463E4">
        <w:rPr>
          <w:rFonts w:ascii="Verdana" w:eastAsia="Verdana" w:hAnsi="Verdana" w:cs="Verdana"/>
          <w:b/>
        </w:rPr>
        <w:t xml:space="preserve">Point-to-multipoint (P2MP), </w:t>
      </w:r>
      <w:r w:rsidR="005463E4">
        <w:rPr>
          <w:rFonts w:ascii="Verdana" w:eastAsia="Verdana" w:hAnsi="Verdana" w:cs="Verdana"/>
        </w:rPr>
        <w:t>στην</w:t>
      </w:r>
      <w:r w:rsidR="005463E4">
        <w:rPr>
          <w:rFonts w:ascii="Verdana" w:eastAsia="Verdana" w:hAnsi="Verdana" w:cs="Verdana"/>
          <w:b/>
        </w:rPr>
        <w:t xml:space="preserve"> </w:t>
      </w:r>
      <w:r w:rsidR="005463E4">
        <w:rPr>
          <w:rFonts w:ascii="Verdana" w:eastAsia="Verdana" w:hAnsi="Verdana" w:cs="Verdana"/>
        </w:rPr>
        <w:t>οποία μια ίνα διαχωρίζεται σε πολλαπλές ίνες στο πεδίο, με δυνατότητα χρήσης διαφορετικών λόγων διαχωρισμού και σημείων διαχωρισμού. Δεδομένου ότι η χωρητικότητα διαμοιράζεται, όσο υψηλότερος είναι ο λόγος διαχωρισμού, τόσο χαμηλότερο είναι το μέγιστο εύρος ζώνης ανά πελάτη που μπορεί να υποστηριχθεί. Ενώ οι δύο τοπολογίες είναι εξίσου κοινές, η P2MP αναμένεται να καταστεί κυρίαρχη τα επόμενα χρόνια</w:t>
      </w:r>
      <w:r w:rsidR="005463E4">
        <w:rPr>
          <w:rFonts w:ascii="Verdana" w:eastAsia="Verdana" w:hAnsi="Verdana" w:cs="Verdana"/>
          <w:vertAlign w:val="superscript"/>
        </w:rPr>
        <w:endnoteReference w:id="15"/>
      </w:r>
      <w:r w:rsidR="005463E4">
        <w:rPr>
          <w:rFonts w:ascii="Verdana" w:eastAsia="Verdana" w:hAnsi="Verdana" w:cs="Verdana"/>
        </w:rPr>
        <w:t>, ιδίως λόγω των πλεονεκτημάτων κόστους που παρουσιάζει.</w:t>
      </w:r>
    </w:p>
    <w:p w14:paraId="2A77310A" w14:textId="77777777" w:rsidR="005463E4" w:rsidRDefault="005463E4">
      <w:pPr>
        <w:pStyle w:val="Heading3"/>
        <w:rPr>
          <w:color w:val="4F81BD"/>
        </w:rPr>
      </w:pPr>
      <w:bookmarkStart w:id="6" w:name="_Toc74856285"/>
      <w:r>
        <w:t>Η τρέχουσα κατάσταση στην ΕΕ</w:t>
      </w:r>
      <w:bookmarkEnd w:id="6"/>
    </w:p>
    <w:p w14:paraId="39A1104B" w14:textId="77777777" w:rsidR="005463E4" w:rsidRDefault="005463E4">
      <w:pPr>
        <w:rPr>
          <w:rFonts w:ascii="Verdana" w:eastAsia="Verdana" w:hAnsi="Verdana" w:cs="Verdana"/>
        </w:rPr>
      </w:pPr>
      <w:r>
        <w:rPr>
          <w:rFonts w:ascii="Verdana" w:eastAsia="Verdana" w:hAnsi="Verdana" w:cs="Verdana"/>
        </w:rPr>
        <w:t>Τα σταθερά δίκτυα VHCN αναπτύσσονται σε μεγάλο βαθμό σε ολόκληρο τον κόσμο. Ενώ λίγες μόνο χώρες έχουν επιτύχει σχεδόν καθολική κάλυψη, σε πολλές χώρες η κάλυψη υπερβαίνει το 50 % — μεταξύ των οποίων 19 κράτη μέλη της ΕΕ.</w:t>
      </w:r>
    </w:p>
    <w:p w14:paraId="72FAE7E8" w14:textId="77777777" w:rsidR="005463E4" w:rsidRDefault="005463E4" w:rsidP="00A7548B">
      <w:pPr>
        <w:keepNext/>
        <w:jc w:val="center"/>
      </w:pPr>
      <w:r>
        <w:rPr>
          <w:rFonts w:ascii="Verdana" w:eastAsia="Verdana" w:hAnsi="Verdana" w:cs="Verdana"/>
          <w:noProof/>
          <w:lang w:val="el-GR"/>
        </w:rPr>
        <w:lastRenderedPageBreak/>
        <w:drawing>
          <wp:inline distT="0" distB="0" distL="0" distR="0" wp14:anchorId="49910A72" wp14:editId="5C4A9AC4">
            <wp:extent cx="5572961" cy="2023352"/>
            <wp:effectExtent l="0" t="0" r="0" b="0"/>
            <wp:docPr id="3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t="12427" b="7727"/>
                    <a:stretch>
                      <a:fillRect/>
                    </a:stretch>
                  </pic:blipFill>
                  <pic:spPr>
                    <a:xfrm>
                      <a:off x="0" y="0"/>
                      <a:ext cx="5572961" cy="2023352"/>
                    </a:xfrm>
                    <a:prstGeom prst="rect">
                      <a:avLst/>
                    </a:prstGeom>
                    <a:ln/>
                  </pic:spPr>
                </pic:pic>
              </a:graphicData>
            </a:graphic>
          </wp:inline>
        </w:drawing>
      </w:r>
    </w:p>
    <w:p w14:paraId="1E9FA73E" w14:textId="77777777" w:rsidR="005463E4" w:rsidRDefault="005463E4">
      <w:pPr>
        <w:pBdr>
          <w:top w:val="nil"/>
          <w:left w:val="nil"/>
          <w:bottom w:val="nil"/>
          <w:right w:val="nil"/>
          <w:between w:val="nil"/>
        </w:pBdr>
        <w:spacing w:after="240" w:line="240" w:lineRule="auto"/>
        <w:rPr>
          <w:rFonts w:ascii="Verdana" w:eastAsia="Verdana" w:hAnsi="Verdana" w:cs="Verdana"/>
          <w:b/>
          <w:color w:val="000000"/>
          <w:sz w:val="18"/>
          <w:szCs w:val="18"/>
        </w:rPr>
      </w:pPr>
      <w:r>
        <w:rPr>
          <w:rFonts w:ascii="Verdana" w:eastAsia="Verdana" w:hAnsi="Verdana" w:cs="Verdana"/>
          <w:b/>
          <w:color w:val="000000"/>
          <w:sz w:val="18"/>
          <w:szCs w:val="18"/>
        </w:rPr>
        <w:t>Διάγραμμα 1</w:t>
      </w:r>
      <w:r w:rsidR="00875A9F">
        <w:rPr>
          <w:rFonts w:ascii="Verdana" w:eastAsia="Verdana" w:hAnsi="Verdana" w:cs="Verdana"/>
          <w:b/>
          <w:color w:val="000000"/>
          <w:sz w:val="18"/>
          <w:szCs w:val="18"/>
        </w:rPr>
        <w:t xml:space="preserve">: </w:t>
      </w:r>
      <w:r>
        <w:rPr>
          <w:rFonts w:ascii="Verdana" w:eastAsia="Verdana" w:hAnsi="Verdana" w:cs="Verdana"/>
          <w:b/>
          <w:color w:val="000000"/>
          <w:sz w:val="18"/>
          <w:szCs w:val="18"/>
        </w:rPr>
        <w:t>Κάλυψη VHCN στην ΕΕ (πηγή</w:t>
      </w:r>
      <w:r w:rsidR="00875A9F">
        <w:rPr>
          <w:rFonts w:ascii="Verdana" w:eastAsia="Verdana" w:hAnsi="Verdana" w:cs="Verdana"/>
          <w:b/>
          <w:color w:val="000000"/>
          <w:sz w:val="18"/>
          <w:szCs w:val="18"/>
        </w:rPr>
        <w:t xml:space="preserve">: </w:t>
      </w:r>
      <w:r>
        <w:rPr>
          <w:rFonts w:ascii="Verdana" w:eastAsia="Verdana" w:hAnsi="Verdana" w:cs="Verdana"/>
          <w:b/>
          <w:color w:val="000000"/>
          <w:sz w:val="18"/>
          <w:szCs w:val="18"/>
        </w:rPr>
        <w:t>DESI 2021)</w:t>
      </w:r>
    </w:p>
    <w:p w14:paraId="6DDFC804" w14:textId="77777777" w:rsidR="005463E4" w:rsidRDefault="005463E4">
      <w:pPr>
        <w:rPr>
          <w:rFonts w:ascii="Verdana" w:eastAsia="Verdana" w:hAnsi="Verdana" w:cs="Verdana"/>
        </w:rPr>
      </w:pPr>
      <w:r>
        <w:rPr>
          <w:rFonts w:ascii="Verdana" w:eastAsia="Verdana" w:hAnsi="Verdana" w:cs="Verdana"/>
        </w:rPr>
        <w:t>Οι κατοικίες που καλύπτονται από FTTH ανέρχονται ήδη σε 105 εκατομμύρια και αναμένεται να διπλασιαστούν έως το 2026, ενώ η διείσδυση θα αυξηθεί από 47 % σε 73 %.</w:t>
      </w:r>
    </w:p>
    <w:p w14:paraId="3D094122" w14:textId="77777777" w:rsidR="005463E4" w:rsidRDefault="005463E4" w:rsidP="00A7548B">
      <w:pPr>
        <w:keepNext/>
        <w:jc w:val="center"/>
      </w:pPr>
      <w:r>
        <w:rPr>
          <w:rFonts w:ascii="Verdana" w:eastAsia="Verdana" w:hAnsi="Verdana" w:cs="Verdana"/>
          <w:noProof/>
          <w:lang w:val="el-GR"/>
        </w:rPr>
        <w:drawing>
          <wp:inline distT="0" distB="0" distL="0" distR="0" wp14:anchorId="35204BDD" wp14:editId="330B1E06">
            <wp:extent cx="5591175" cy="4067175"/>
            <wp:effectExtent l="0" t="0" r="9525" b="9525"/>
            <wp:docPr id="3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591424" cy="4067356"/>
                    </a:xfrm>
                    <a:prstGeom prst="rect">
                      <a:avLst/>
                    </a:prstGeom>
                    <a:ln/>
                  </pic:spPr>
                </pic:pic>
              </a:graphicData>
            </a:graphic>
          </wp:inline>
        </w:drawing>
      </w:r>
    </w:p>
    <w:p w14:paraId="27147C9C" w14:textId="77777777" w:rsidR="005463E4" w:rsidRDefault="005463E4">
      <w:pPr>
        <w:pBdr>
          <w:top w:val="nil"/>
          <w:left w:val="nil"/>
          <w:bottom w:val="nil"/>
          <w:right w:val="nil"/>
          <w:between w:val="nil"/>
        </w:pBdr>
        <w:spacing w:after="240" w:line="240" w:lineRule="auto"/>
        <w:rPr>
          <w:rFonts w:ascii="Verdana" w:eastAsia="Verdana" w:hAnsi="Verdana" w:cs="Verdana"/>
          <w:b/>
          <w:color w:val="000000"/>
          <w:sz w:val="18"/>
          <w:szCs w:val="18"/>
        </w:rPr>
      </w:pPr>
      <w:r>
        <w:rPr>
          <w:rFonts w:ascii="Verdana" w:eastAsia="Verdana" w:hAnsi="Verdana" w:cs="Verdana"/>
          <w:b/>
          <w:color w:val="000000"/>
          <w:sz w:val="18"/>
          <w:szCs w:val="18"/>
        </w:rPr>
        <w:t>Διάγραμμα 2</w:t>
      </w:r>
      <w:r w:rsidR="00875A9F">
        <w:rPr>
          <w:rFonts w:ascii="Verdana" w:eastAsia="Verdana" w:hAnsi="Verdana" w:cs="Verdana"/>
          <w:b/>
          <w:color w:val="000000"/>
          <w:sz w:val="18"/>
          <w:szCs w:val="18"/>
        </w:rPr>
        <w:t xml:space="preserve">: </w:t>
      </w:r>
      <w:r>
        <w:rPr>
          <w:rFonts w:ascii="Verdana" w:eastAsia="Verdana" w:hAnsi="Verdana" w:cs="Verdana"/>
          <w:b/>
          <w:color w:val="000000"/>
          <w:sz w:val="18"/>
          <w:szCs w:val="18"/>
        </w:rPr>
        <w:t>Ιστορικά δεδομένα και προβλέψεις FTTH στην ΕΕ των 28 (2012-2026) (πηγή</w:t>
      </w:r>
      <w:r w:rsidR="00875A9F">
        <w:rPr>
          <w:rFonts w:ascii="Verdana" w:eastAsia="Verdana" w:hAnsi="Verdana" w:cs="Verdana"/>
          <w:b/>
          <w:color w:val="000000"/>
          <w:sz w:val="18"/>
          <w:szCs w:val="18"/>
        </w:rPr>
        <w:t xml:space="preserve">: </w:t>
      </w:r>
      <w:r>
        <w:rPr>
          <w:rFonts w:ascii="Verdana" w:eastAsia="Verdana" w:hAnsi="Verdana" w:cs="Verdana"/>
          <w:b/>
          <w:color w:val="000000"/>
          <w:sz w:val="18"/>
          <w:szCs w:val="18"/>
        </w:rPr>
        <w:t>IDATE για FTTH Council Europe</w:t>
      </w:r>
      <w:r>
        <w:rPr>
          <w:rFonts w:ascii="Verdana" w:eastAsia="Verdana" w:hAnsi="Verdana" w:cs="Verdana"/>
          <w:color w:val="000000"/>
          <w:sz w:val="18"/>
          <w:szCs w:val="18"/>
          <w:vertAlign w:val="superscript"/>
        </w:rPr>
        <w:endnoteReference w:id="16"/>
      </w:r>
      <w:r>
        <w:rPr>
          <w:rFonts w:ascii="Verdana" w:eastAsia="Verdana" w:hAnsi="Verdana" w:cs="Verdana"/>
          <w:b/>
          <w:color w:val="000000"/>
          <w:sz w:val="18"/>
          <w:szCs w:val="18"/>
        </w:rPr>
        <w:t>)</w:t>
      </w:r>
      <w:r>
        <w:rPr>
          <w:rFonts w:ascii="Verdana" w:eastAsia="Verdana" w:hAnsi="Verdana" w:cs="Verdana"/>
          <w:color w:val="000000"/>
          <w:sz w:val="18"/>
          <w:szCs w:val="18"/>
        </w:rPr>
        <w:t xml:space="preserve"> </w:t>
      </w:r>
    </w:p>
    <w:p w14:paraId="57FD3C8B" w14:textId="77777777" w:rsidR="005463E4" w:rsidRDefault="005463E4">
      <w:pPr>
        <w:pStyle w:val="Heading3"/>
      </w:pPr>
      <w:bookmarkStart w:id="7" w:name="_Toc74856286"/>
      <w:r>
        <w:t>Η ίνα ως enabling technology (γενικής εφαρμογής)</w:t>
      </w:r>
      <w:bookmarkEnd w:id="7"/>
    </w:p>
    <w:p w14:paraId="29089277" w14:textId="77777777" w:rsidR="005463E4" w:rsidRDefault="005463E4">
      <w:pPr>
        <w:rPr>
          <w:rFonts w:ascii="Verdana" w:eastAsia="Verdana" w:hAnsi="Verdana" w:cs="Verdana"/>
        </w:rPr>
      </w:pPr>
      <w:r>
        <w:rPr>
          <w:rFonts w:ascii="Verdana" w:eastAsia="Verdana" w:hAnsi="Verdana" w:cs="Verdana"/>
        </w:rPr>
        <w:t>Οι</w:t>
      </w:r>
      <w:r>
        <w:t xml:space="preserve"> </w:t>
      </w:r>
      <w:r>
        <w:rPr>
          <w:rFonts w:ascii="Verdana" w:eastAsia="Verdana" w:hAnsi="Verdana" w:cs="Verdana"/>
        </w:rPr>
        <w:t>οπτικές ίνες επιτρέπουν την παροχή υπηρεσιών υπερυψηλών ταχυτήτων με τον πλέον αξιόπιστο τρόπο. Η ταυτόχρονη χρήση από πολλά μέλη της οικογένειας για απαιτητικές σε εύρος ζώνης υπηρεσίες, όπως η βιντεοδιάσκεψη και η μετάδοση συνεχούς ροής, φθάνει στα όρια τους</w:t>
      </w:r>
      <w:r w:rsidR="00875A9F">
        <w:rPr>
          <w:rFonts w:ascii="Verdana" w:eastAsia="Verdana" w:hAnsi="Verdana" w:cs="Verdana"/>
        </w:rPr>
        <w:t xml:space="preserve"> </w:t>
      </w:r>
      <w:r>
        <w:rPr>
          <w:rFonts w:ascii="Verdana" w:eastAsia="Verdana" w:hAnsi="Verdana" w:cs="Verdana"/>
        </w:rPr>
        <w:t xml:space="preserve">τις αναξιόπιστες συνδέσεις χαμηλής ταχύτητας. Ειδικότερα, η εισαγωγή της τηλεόρασης 4K, ενώ βρίσκεται ακόμη σε πολύ πρώιμο στάδιο, είναι αλληλένδετη με τη διαθεσιμότητα δικτύων οπτικών ινών και η ευρεία </w:t>
      </w:r>
      <w:r>
        <w:rPr>
          <w:rFonts w:ascii="Verdana" w:eastAsia="Verdana" w:hAnsi="Verdana" w:cs="Verdana"/>
        </w:rPr>
        <w:lastRenderedPageBreak/>
        <w:t>υιοθέτησή της θα καταστεί δυνατή μόνο όπου αναπτύσσονται εκτεταμένα οπτικά δίκτυα. Το περιεχόμενο βίντεο 4K που προσφέρεται από πλατφόρμες streaming, οι αθλητικές εκδηλώσεις υψηλής θεαματικότητας, οι πολιτιστικές εκδηλώσεις και θεματικά κανάλια αναμένεται να οδηγήσουν τη ζήτηση για υπηρεσίες FTTH, ακολουθούμενες από έξυπνες οικιακές εφαρμογές και αναδυόμενες τεχνολογίες, όπως η εικονική επαυξημένη πραγματικότητα και οι ολογραφικές επικοινωνίες. Θα πρέπει επίσης να τονιστεί το γεγονός ότι το μεγαλύτερο μέρος της ευρυζωνικής χρήσης πραγματοποιείται στο σπίτι</w:t>
      </w:r>
      <w:r w:rsidR="00875A9F">
        <w:rPr>
          <w:rFonts w:ascii="Verdana" w:eastAsia="Verdana" w:hAnsi="Verdana" w:cs="Verdana"/>
        </w:rPr>
        <w:t xml:space="preserve">: </w:t>
      </w:r>
      <w:r>
        <w:rPr>
          <w:rFonts w:ascii="Verdana" w:eastAsia="Verdana" w:hAnsi="Verdana" w:cs="Verdana"/>
        </w:rPr>
        <w:t>Ενώ ο μέσος όρος χρήσης πριν από τη πανδημία COVID-19 ήταν 203 GB μηνιαίως, το 4ο τρίμηνο του 2020 έφτασε τα 301 GB μηνιαίως, σημειώνοντας αύξηση κατά 48 % σε σχέση με το προηγούμενο έτος</w:t>
      </w:r>
      <w:r>
        <w:rPr>
          <w:rFonts w:ascii="Verdana" w:eastAsia="Verdana" w:hAnsi="Verdana" w:cs="Verdana"/>
          <w:vertAlign w:val="superscript"/>
        </w:rPr>
        <w:endnoteReference w:id="17"/>
      </w:r>
      <w:r w:rsidR="00CB40E6">
        <w:rPr>
          <w:rFonts w:ascii="Verdana" w:eastAsia="Verdana" w:hAnsi="Verdana" w:cs="Verdana"/>
          <w:lang w:val="el-GR"/>
        </w:rPr>
        <w:t xml:space="preserve"> </w:t>
      </w:r>
      <w:r w:rsidR="00CB40E6" w:rsidRPr="00CB40E6">
        <w:rPr>
          <w:rFonts w:ascii="Verdana" w:eastAsia="Verdana" w:hAnsi="Verdana" w:cs="Verdana"/>
          <w:lang w:val="el-GR"/>
        </w:rPr>
        <w:t>(</w:t>
      </w:r>
      <w:r w:rsidR="00CB40E6">
        <w:rPr>
          <w:rFonts w:ascii="Verdana" w:eastAsia="Verdana" w:hAnsi="Verdana" w:cs="Verdana"/>
          <w:lang w:val="el-GR"/>
        </w:rPr>
        <w:t xml:space="preserve">στην Κύπρο η μέση μηνιαία χρήση ξεπέρασε τα </w:t>
      </w:r>
      <w:r w:rsidR="00CB40E6">
        <w:rPr>
          <w:rFonts w:ascii="Verdana" w:eastAsia="Verdana" w:hAnsi="Verdana" w:cs="Verdana"/>
        </w:rPr>
        <w:t xml:space="preserve">231 GB </w:t>
      </w:r>
      <w:r w:rsidR="00CB40E6">
        <w:rPr>
          <w:rFonts w:ascii="Verdana" w:eastAsia="Verdana" w:hAnsi="Verdana" w:cs="Verdana"/>
          <w:lang w:val="el-GR"/>
        </w:rPr>
        <w:t xml:space="preserve">κατά το </w:t>
      </w:r>
      <w:r w:rsidR="00CB40E6">
        <w:rPr>
          <w:rFonts w:ascii="Verdana" w:eastAsia="Verdana" w:hAnsi="Verdana" w:cs="Verdana"/>
        </w:rPr>
        <w:t>4Q2020</w:t>
      </w:r>
      <w:r w:rsidR="00CB40E6">
        <w:rPr>
          <w:rStyle w:val="EndnoteReference"/>
          <w:rFonts w:ascii="Verdana" w:eastAsia="Verdana" w:hAnsi="Verdana" w:cs="Verdana"/>
        </w:rPr>
        <w:endnoteReference w:id="18"/>
      </w:r>
      <w:r w:rsidR="00CB40E6" w:rsidRPr="00CB40E6">
        <w:rPr>
          <w:rFonts w:ascii="Verdana" w:eastAsia="Verdana" w:hAnsi="Verdana" w:cs="Verdana"/>
          <w:lang w:val="el-GR"/>
        </w:rPr>
        <w:t>)</w:t>
      </w:r>
      <w:r>
        <w:rPr>
          <w:rFonts w:ascii="Verdana" w:eastAsia="Verdana" w:hAnsi="Verdana" w:cs="Verdana"/>
        </w:rPr>
        <w:t>. Όσον αφορά στη χρήση κινητών συσκευών, αν και αυξήθηκε επίσης, υπερέβαινε τα 10 GB μηνιαίως μόνο σε 4 χώρες της ΕΕ</w:t>
      </w:r>
      <w:r>
        <w:rPr>
          <w:rFonts w:ascii="Verdana" w:eastAsia="Verdana" w:hAnsi="Verdana" w:cs="Verdana"/>
          <w:vertAlign w:val="superscript"/>
        </w:rPr>
        <w:endnoteReference w:id="19"/>
      </w:r>
      <w:r>
        <w:rPr>
          <w:rFonts w:ascii="Verdana" w:eastAsia="Verdana" w:hAnsi="Verdana" w:cs="Verdana"/>
        </w:rPr>
        <w:t xml:space="preserve">. Παρότι η τεχνολογία 5G αναμένεται να προσφέρει </w:t>
      </w:r>
      <w:r w:rsidR="00D878F4">
        <w:rPr>
          <w:rFonts w:ascii="Verdana" w:eastAsia="Verdana" w:hAnsi="Verdana" w:cs="Verdana"/>
        </w:rPr>
        <w:t>πρωτόγνωρες</w:t>
      </w:r>
      <w:r>
        <w:rPr>
          <w:rFonts w:ascii="Verdana" w:eastAsia="Verdana" w:hAnsi="Verdana" w:cs="Verdana"/>
        </w:rPr>
        <w:t xml:space="preserve"> ταχύτητες προωθώντας την περαιτέρω κινητή χρήση, η χρήση ευρυζωνικών υπηρεσιών θα κυριαρχείται από τη χρήση</w:t>
      </w:r>
      <w:r w:rsidR="00875A9F">
        <w:rPr>
          <w:rFonts w:ascii="Verdana" w:eastAsia="Verdana" w:hAnsi="Verdana" w:cs="Verdana"/>
        </w:rPr>
        <w:t xml:space="preserve"> </w:t>
      </w:r>
      <w:r>
        <w:rPr>
          <w:rFonts w:ascii="Verdana" w:eastAsia="Verdana" w:hAnsi="Verdana" w:cs="Verdana"/>
        </w:rPr>
        <w:t>σε σταθερή θέση για πολλά χρόνια ακόμα.</w:t>
      </w:r>
    </w:p>
    <w:p w14:paraId="48E79D45" w14:textId="77777777" w:rsidR="005463E4" w:rsidRDefault="005463E4">
      <w:pPr>
        <w:pStyle w:val="Heading3"/>
        <w:rPr>
          <w:color w:val="4F81BD"/>
        </w:rPr>
      </w:pPr>
      <w:bookmarkStart w:id="8" w:name="_Toc74856287"/>
      <w:r>
        <w:t>Κοινωνικο-οικονομικός αντίκτυπος</w:t>
      </w:r>
      <w:bookmarkEnd w:id="8"/>
    </w:p>
    <w:p w14:paraId="78894930" w14:textId="77777777" w:rsidR="005463E4" w:rsidRDefault="005463E4">
      <w:pPr>
        <w:rPr>
          <w:rFonts w:ascii="Verdana" w:eastAsia="Verdana" w:hAnsi="Verdana" w:cs="Verdana"/>
        </w:rPr>
      </w:pPr>
      <w:r>
        <w:rPr>
          <w:rFonts w:ascii="Verdana" w:eastAsia="Verdana" w:hAnsi="Verdana" w:cs="Verdana"/>
        </w:rPr>
        <w:t>Ο κοινωνικο-οικονομικός αντίκτυπος των δικτύων VHCN έχει αξιολογηθεί σε διάφορες μελέτες, οι οποίες δείχνουν ισχυρό θετικό αντίκτυπο στις κοινωνίες, τις οικονομίες και το περιβάλλον</w:t>
      </w:r>
      <w:r w:rsidR="00875A9F">
        <w:rPr>
          <w:rFonts w:ascii="Verdana" w:eastAsia="Verdana" w:hAnsi="Verdana" w:cs="Verdana"/>
        </w:rPr>
        <w:t xml:space="preserve">: </w:t>
      </w:r>
    </w:p>
    <w:p w14:paraId="45C9B092" w14:textId="77777777" w:rsidR="005463E4" w:rsidRDefault="005463E4">
      <w:pPr>
        <w:numPr>
          <w:ilvl w:val="0"/>
          <w:numId w:val="26"/>
        </w:numPr>
        <w:pBdr>
          <w:top w:val="nil"/>
          <w:left w:val="nil"/>
          <w:bottom w:val="nil"/>
          <w:right w:val="nil"/>
          <w:between w:val="nil"/>
        </w:pBdr>
        <w:spacing w:after="0"/>
        <w:rPr>
          <w:rFonts w:ascii="Verdana" w:eastAsia="Verdana" w:hAnsi="Verdana" w:cs="Verdana"/>
          <w:color w:val="0A0A0A"/>
          <w:shd w:val="clear" w:color="auto" w:fill="FEFEFE"/>
        </w:rPr>
      </w:pPr>
      <w:r>
        <w:rPr>
          <w:rFonts w:ascii="Verdana" w:eastAsia="Verdana" w:hAnsi="Verdana" w:cs="Verdana"/>
          <w:color w:val="000000"/>
        </w:rPr>
        <w:t>Στη Σουηδία</w:t>
      </w:r>
      <w:r>
        <w:rPr>
          <w:rFonts w:ascii="Verdana" w:eastAsia="Verdana" w:hAnsi="Verdana" w:cs="Verdana"/>
          <w:color w:val="000000"/>
          <w:vertAlign w:val="superscript"/>
        </w:rPr>
        <w:endnoteReference w:id="20"/>
      </w:r>
      <w:r>
        <w:t xml:space="preserve"> </w:t>
      </w:r>
      <w:r>
        <w:rPr>
          <w:rFonts w:ascii="Verdana" w:eastAsia="Verdana" w:hAnsi="Verdana" w:cs="Verdana"/>
          <w:color w:val="0A0A0A"/>
          <w:shd w:val="clear" w:color="auto" w:fill="FEFEFE"/>
        </w:rPr>
        <w:t>για την πλειονότητα των χρηστών, οι οπτικές ίνες συσχετίζονται με υψηλότερη ταχύτητα, ευρύτερο φάσμα υπηρεσιών και καλύτερη σχέση ποιότητας/τιμής</w:t>
      </w:r>
      <w:r>
        <w:rPr>
          <w:color w:val="000000"/>
          <w:shd w:val="clear" w:color="auto" w:fill="FEFEFE"/>
          <w:vertAlign w:val="superscript"/>
        </w:rPr>
        <w:endnoteReference w:id="21"/>
      </w:r>
      <w:r>
        <w:rPr>
          <w:rFonts w:ascii="Verdana" w:eastAsia="Verdana" w:hAnsi="Verdana" w:cs="Verdana"/>
          <w:color w:val="0A0A0A"/>
          <w:shd w:val="clear" w:color="auto" w:fill="FEFEFE"/>
        </w:rPr>
        <w:t>. Η ικανοποίηση των χρηστών είναι επίσης υψηλότερη στην περίπτωση των χρηστών FTTH σε σύγκριση με τους χρήστες που δεν είναι χρήστες FTTH</w:t>
      </w:r>
      <w:r>
        <w:rPr>
          <w:color w:val="000000"/>
          <w:shd w:val="clear" w:color="auto" w:fill="FEFEFE"/>
          <w:vertAlign w:val="superscript"/>
        </w:rPr>
        <w:endnoteReference w:id="22"/>
      </w:r>
      <w:r>
        <w:rPr>
          <w:rFonts w:ascii="Verdana" w:eastAsia="Verdana" w:hAnsi="Verdana" w:cs="Verdana"/>
          <w:color w:val="0A0A0A"/>
          <w:shd w:val="clear" w:color="auto" w:fill="FEFEFE"/>
        </w:rPr>
        <w:t>, και το σημαντικότερο είναι ότι οι χρήστες αυτοί είναι πιο ενεργοί στο διαδίκτυο</w:t>
      </w:r>
      <w:r>
        <w:rPr>
          <w:color w:val="000000"/>
          <w:shd w:val="clear" w:color="auto" w:fill="FEFEFE"/>
          <w:vertAlign w:val="superscript"/>
        </w:rPr>
        <w:endnoteReference w:id="23"/>
      </w:r>
      <w:r>
        <w:rPr>
          <w:rFonts w:ascii="Verdana" w:eastAsia="Verdana" w:hAnsi="Verdana" w:cs="Verdana"/>
          <w:color w:val="0A0A0A"/>
          <w:shd w:val="clear" w:color="auto" w:fill="FEFEFE"/>
        </w:rPr>
        <w:t>, ενώ χρησιμοποιούν επίσης πολύ συχνότερα τις πλατφόρμες music και video streaming</w:t>
      </w:r>
      <w:r>
        <w:rPr>
          <w:color w:val="000000"/>
          <w:shd w:val="clear" w:color="auto" w:fill="FEFEFE"/>
          <w:vertAlign w:val="superscript"/>
        </w:rPr>
        <w:endnoteReference w:id="24"/>
      </w:r>
      <w:r>
        <w:rPr>
          <w:rFonts w:ascii="Verdana" w:eastAsia="Verdana" w:hAnsi="Verdana" w:cs="Verdana"/>
          <w:color w:val="0A0A0A"/>
          <w:shd w:val="clear" w:color="auto" w:fill="FEFEFE"/>
        </w:rPr>
        <w:t>. Καταδείχθηκε επίσης</w:t>
      </w:r>
      <w:r>
        <w:rPr>
          <w:rFonts w:ascii="Verdana" w:eastAsia="Verdana" w:hAnsi="Verdana" w:cs="Verdana"/>
          <w:color w:val="0A0A0A"/>
          <w:shd w:val="clear" w:color="auto" w:fill="FEFEFE"/>
          <w:vertAlign w:val="superscript"/>
        </w:rPr>
        <w:endnoteReference w:id="25"/>
      </w:r>
      <w:r>
        <w:rPr>
          <w:rFonts w:ascii="Verdana" w:eastAsia="Verdana" w:hAnsi="Verdana" w:cs="Verdana"/>
          <w:color w:val="0A0A0A"/>
          <w:shd w:val="clear" w:color="auto" w:fill="FEFEFE"/>
        </w:rPr>
        <w:t xml:space="preserve"> ότι οι μικροί δήμοι που προσφέρουν ψηφιακές υπηρεσίες κατ’ οίκον περίθαλψης μέσω ευρυζωνικών υπηρεσιών FTTH μπορούν να έχουν μείωση του κατά κεφαλή κόστους κατά 75 έως 425 € ετησίως, ανάλογα με το ποσοστό διείσδυσης των εν λόγω υπηρεσιών.</w:t>
      </w:r>
    </w:p>
    <w:p w14:paraId="6587ADE0" w14:textId="77777777" w:rsidR="005463E4" w:rsidRDefault="005463E4">
      <w:pPr>
        <w:numPr>
          <w:ilvl w:val="0"/>
          <w:numId w:val="26"/>
        </w:numPr>
        <w:pBdr>
          <w:top w:val="nil"/>
          <w:left w:val="nil"/>
          <w:bottom w:val="nil"/>
          <w:right w:val="nil"/>
          <w:between w:val="nil"/>
        </w:pBdr>
        <w:spacing w:after="0"/>
        <w:rPr>
          <w:rFonts w:ascii="Verdana" w:eastAsia="Verdana" w:hAnsi="Verdana" w:cs="Verdana"/>
          <w:color w:val="0A0A0A"/>
          <w:shd w:val="clear" w:color="auto" w:fill="FEFEFE"/>
        </w:rPr>
      </w:pPr>
      <w:r>
        <w:rPr>
          <w:rFonts w:ascii="Verdana" w:eastAsia="Verdana" w:hAnsi="Verdana" w:cs="Verdana"/>
          <w:color w:val="0A0A0A"/>
          <w:shd w:val="clear" w:color="auto" w:fill="FEFEFE"/>
        </w:rPr>
        <w:t>Στις ΗΠΑ</w:t>
      </w:r>
      <w:r>
        <w:rPr>
          <w:rFonts w:ascii="Verdana" w:eastAsia="Verdana" w:hAnsi="Verdana" w:cs="Verdana"/>
          <w:color w:val="0A0A0A"/>
          <w:shd w:val="clear" w:color="auto" w:fill="FEFEFE"/>
          <w:vertAlign w:val="superscript"/>
        </w:rPr>
        <w:endnoteReference w:id="26"/>
      </w:r>
      <w:r>
        <w:rPr>
          <w:rFonts w:ascii="Verdana" w:eastAsia="Verdana" w:hAnsi="Verdana" w:cs="Verdana"/>
          <w:color w:val="0A0A0A"/>
          <w:shd w:val="clear" w:color="auto" w:fill="FEFEFE"/>
        </w:rPr>
        <w:t>, η τηλεργασία είναι υψηλότερη μεταξύ των χρηστών FTTH (εργάζονται από το σπίτι 12.8 ημέρες το μήνα σε σύγκριση με 10.8 ημέρες κατά μέσο όρο για τους χρήστες DSL και καλωδιακής) και το κατά κεφαλήν ΑΕΠ στις περιοχές με Gigabit είναι υψηλότερο κατά 1,1 %</w:t>
      </w:r>
      <w:r>
        <w:rPr>
          <w:rFonts w:ascii="Verdana" w:eastAsia="Verdana" w:hAnsi="Verdana" w:cs="Verdana"/>
          <w:color w:val="0A0A0A"/>
          <w:shd w:val="clear" w:color="auto" w:fill="FEFEFE"/>
          <w:vertAlign w:val="superscript"/>
        </w:rPr>
        <w:endnoteReference w:id="27"/>
      </w:r>
      <w:r>
        <w:rPr>
          <w:rFonts w:ascii="Verdana" w:eastAsia="Verdana" w:hAnsi="Verdana" w:cs="Verdana"/>
          <w:color w:val="0A0A0A"/>
          <w:shd w:val="clear" w:color="auto" w:fill="FEFEFE"/>
        </w:rPr>
        <w:t>. Η ανεργία είναι επίσης χαμηλότερη κατά 0,26 %</w:t>
      </w:r>
      <w:r>
        <w:rPr>
          <w:rFonts w:ascii="Verdana" w:eastAsia="Verdana" w:hAnsi="Verdana" w:cs="Verdana"/>
          <w:color w:val="0A0A0A"/>
          <w:shd w:val="clear" w:color="auto" w:fill="FEFEFE"/>
          <w:vertAlign w:val="superscript"/>
        </w:rPr>
        <w:endnoteReference w:id="28"/>
      </w:r>
      <w:r>
        <w:rPr>
          <w:rFonts w:ascii="Verdana" w:eastAsia="Verdana" w:hAnsi="Verdana" w:cs="Verdana"/>
          <w:color w:val="0A0A0A"/>
          <w:shd w:val="clear" w:color="auto" w:fill="FEFEFE"/>
        </w:rPr>
        <w:t>.</w:t>
      </w:r>
    </w:p>
    <w:p w14:paraId="2126463D" w14:textId="77777777" w:rsidR="005463E4" w:rsidRDefault="005463E4">
      <w:pPr>
        <w:numPr>
          <w:ilvl w:val="0"/>
          <w:numId w:val="26"/>
        </w:numPr>
        <w:spacing w:after="0"/>
        <w:rPr>
          <w:rFonts w:ascii="Verdana" w:eastAsia="Verdana" w:hAnsi="Verdana" w:cs="Verdana"/>
          <w:color w:val="0A0A0A"/>
          <w:shd w:val="clear" w:color="auto" w:fill="FEFEFE"/>
        </w:rPr>
      </w:pPr>
      <w:r>
        <w:rPr>
          <w:rFonts w:ascii="Verdana" w:eastAsia="Verdana" w:hAnsi="Verdana" w:cs="Verdana"/>
          <w:color w:val="0A0A0A"/>
          <w:shd w:val="clear" w:color="auto" w:fill="FEFEFE"/>
        </w:rPr>
        <w:t>Στη Γαλλία</w:t>
      </w:r>
      <w:r>
        <w:rPr>
          <w:rFonts w:ascii="Verdana" w:eastAsia="Verdana" w:hAnsi="Verdana" w:cs="Verdana"/>
          <w:color w:val="0A0A0A"/>
          <w:shd w:val="clear" w:color="auto" w:fill="FEFEFE"/>
          <w:vertAlign w:val="superscript"/>
        </w:rPr>
        <w:endnoteReference w:id="29"/>
      </w:r>
      <w:r>
        <w:rPr>
          <w:rFonts w:ascii="Verdana" w:eastAsia="Verdana" w:hAnsi="Verdana" w:cs="Verdana"/>
          <w:color w:val="0A0A0A"/>
          <w:shd w:val="clear" w:color="auto" w:fill="FEFEFE"/>
        </w:rPr>
        <w:t>, οι δήμοι με ευρυζωνικά δίκτυα πολύ υψηλής ταχύτητας τείνουν να προσελκύουν 4,8 % περισσότερες νεοφυείς επιχειρήσεις, παρέχοντας ένα ευνοϊκότερο περιβάλλον για την επιχειρηματικότητα, με θετικό αντίκτυπο στη μείωση της ανεργίας.</w:t>
      </w:r>
    </w:p>
    <w:p w14:paraId="54616029" w14:textId="77777777" w:rsidR="005463E4" w:rsidRDefault="005463E4">
      <w:pPr>
        <w:numPr>
          <w:ilvl w:val="0"/>
          <w:numId w:val="26"/>
        </w:numPr>
        <w:spacing w:after="0"/>
        <w:rPr>
          <w:rFonts w:ascii="Verdana" w:eastAsia="Verdana" w:hAnsi="Verdana" w:cs="Verdana"/>
          <w:color w:val="0A0A0A"/>
          <w:shd w:val="clear" w:color="auto" w:fill="FEFEFE"/>
        </w:rPr>
      </w:pPr>
      <w:r>
        <w:rPr>
          <w:rFonts w:ascii="Verdana" w:eastAsia="Verdana" w:hAnsi="Verdana" w:cs="Verdana"/>
          <w:color w:val="0A0A0A"/>
          <w:shd w:val="clear" w:color="auto" w:fill="FEFEFE"/>
        </w:rPr>
        <w:t>Στη Νέα Ζηλανδία</w:t>
      </w:r>
      <w:r>
        <w:rPr>
          <w:rFonts w:ascii="Verdana" w:eastAsia="Verdana" w:hAnsi="Verdana" w:cs="Verdana"/>
          <w:color w:val="0A0A0A"/>
          <w:shd w:val="clear" w:color="auto" w:fill="FEFEFE"/>
          <w:vertAlign w:val="superscript"/>
        </w:rPr>
        <w:endnoteReference w:id="30"/>
      </w:r>
      <w:r>
        <w:rPr>
          <w:rFonts w:ascii="Verdana" w:eastAsia="Verdana" w:hAnsi="Verdana" w:cs="Verdana"/>
          <w:color w:val="0A0A0A"/>
          <w:shd w:val="clear" w:color="auto" w:fill="FEFEFE"/>
        </w:rPr>
        <w:t>, μετά την υιοθέτηση από μια εταιρεία ευρυζωνικής σύνδεσης υπερυψηλής ταχύτητας, οι μισθοί εξειδικευμένων υπαλλήλων μόνιμης απασχόλησης αυξάνονται.</w:t>
      </w:r>
    </w:p>
    <w:p w14:paraId="36B2E21B" w14:textId="77777777" w:rsidR="005463E4" w:rsidRDefault="005463E4">
      <w:pPr>
        <w:numPr>
          <w:ilvl w:val="0"/>
          <w:numId w:val="26"/>
        </w:numPr>
        <w:spacing w:after="0"/>
        <w:rPr>
          <w:rFonts w:ascii="Verdana" w:eastAsia="Verdana" w:hAnsi="Verdana" w:cs="Verdana"/>
          <w:color w:val="0A0A0A"/>
          <w:shd w:val="clear" w:color="auto" w:fill="FEFEFE"/>
        </w:rPr>
      </w:pPr>
      <w:r>
        <w:rPr>
          <w:rFonts w:ascii="Verdana" w:eastAsia="Verdana" w:hAnsi="Verdana" w:cs="Verdana"/>
          <w:color w:val="0A0A0A"/>
          <w:shd w:val="clear" w:color="auto" w:fill="FEFEFE"/>
        </w:rPr>
        <w:t>Στον Καναδά, η απασχόληση αυξήθηκε κατά 2,9 % σε περιοχές που καλύπτονταν πλήρως από FTTH</w:t>
      </w:r>
      <w:r>
        <w:rPr>
          <w:rFonts w:ascii="Verdana" w:eastAsia="Verdana" w:hAnsi="Verdana" w:cs="Verdana"/>
          <w:color w:val="0A0A0A"/>
          <w:shd w:val="clear" w:color="auto" w:fill="FEFEFE"/>
          <w:vertAlign w:val="superscript"/>
        </w:rPr>
        <w:endnoteReference w:id="31"/>
      </w:r>
      <w:r>
        <w:rPr>
          <w:rFonts w:ascii="Verdana" w:eastAsia="Verdana" w:hAnsi="Verdana" w:cs="Verdana"/>
          <w:color w:val="0A0A0A"/>
          <w:shd w:val="clear" w:color="auto" w:fill="FEFEFE"/>
        </w:rPr>
        <w:t>.</w:t>
      </w:r>
    </w:p>
    <w:p w14:paraId="0798FE27" w14:textId="77777777" w:rsidR="005463E4" w:rsidRDefault="005463E4">
      <w:pPr>
        <w:numPr>
          <w:ilvl w:val="0"/>
          <w:numId w:val="26"/>
        </w:numPr>
        <w:spacing w:after="0"/>
        <w:rPr>
          <w:rFonts w:ascii="Verdana" w:eastAsia="Verdana" w:hAnsi="Verdana" w:cs="Verdana"/>
          <w:color w:val="0A0A0A"/>
          <w:shd w:val="clear" w:color="auto" w:fill="FEFEFE"/>
        </w:rPr>
      </w:pPr>
      <w:r>
        <w:rPr>
          <w:rFonts w:ascii="Verdana" w:eastAsia="Verdana" w:hAnsi="Verdana" w:cs="Verdana"/>
        </w:rPr>
        <w:t>Η</w:t>
      </w:r>
      <w:r>
        <w:t xml:space="preserve"> </w:t>
      </w:r>
      <w:r>
        <w:rPr>
          <w:rFonts w:ascii="Verdana" w:eastAsia="Verdana" w:hAnsi="Verdana" w:cs="Verdana"/>
        </w:rPr>
        <w:t>τεχνολογία</w:t>
      </w:r>
      <w:r>
        <w:t xml:space="preserve"> </w:t>
      </w:r>
      <w:r>
        <w:rPr>
          <w:rFonts w:ascii="Verdana" w:eastAsia="Verdana" w:hAnsi="Verdana" w:cs="Verdana"/>
          <w:color w:val="0A0A0A"/>
          <w:shd w:val="clear" w:color="auto" w:fill="FEFEFE"/>
        </w:rPr>
        <w:t>FTTH/B έχει κατά 88 % λιγότερες εκπομπές αερίων θερμοκηπίου ανά gigabit σε σύγκριση με άλλες τεχνολογίες πρόσβασης</w:t>
      </w:r>
      <w:r>
        <w:rPr>
          <w:rFonts w:ascii="Verdana" w:eastAsia="Verdana" w:hAnsi="Verdana" w:cs="Verdana"/>
          <w:color w:val="0A0A0A"/>
          <w:shd w:val="clear" w:color="auto" w:fill="FEFEFE"/>
          <w:vertAlign w:val="superscript"/>
        </w:rPr>
        <w:endnoteReference w:id="32"/>
      </w:r>
      <w:r>
        <w:rPr>
          <w:rFonts w:ascii="Verdana" w:eastAsia="Verdana" w:hAnsi="Verdana" w:cs="Verdana"/>
          <w:color w:val="0A0A0A"/>
          <w:shd w:val="clear" w:color="auto" w:fill="FEFEFE"/>
        </w:rPr>
        <w:t>. Με βάση την κατανάλωση ηλεκτρικής ενέργειας ανά bitrate, μια μελέτη δείχνει</w:t>
      </w:r>
      <w:r>
        <w:rPr>
          <w:rFonts w:ascii="Verdana" w:eastAsia="Verdana" w:hAnsi="Verdana" w:cs="Verdana"/>
          <w:color w:val="0A0A0A"/>
          <w:shd w:val="clear" w:color="auto" w:fill="FEFEFE"/>
          <w:vertAlign w:val="superscript"/>
        </w:rPr>
        <w:endnoteReference w:id="33"/>
      </w:r>
      <w:r>
        <w:rPr>
          <w:rFonts w:ascii="Verdana" w:eastAsia="Verdana" w:hAnsi="Verdana" w:cs="Verdana"/>
          <w:color w:val="0A0A0A"/>
          <w:shd w:val="clear" w:color="auto" w:fill="FEFEFE"/>
        </w:rPr>
        <w:t xml:space="preserve"> ότι τα </w:t>
      </w:r>
      <w:r>
        <w:rPr>
          <w:rFonts w:ascii="Verdana" w:eastAsia="Verdana" w:hAnsi="Verdana" w:cs="Verdana"/>
          <w:color w:val="0A0A0A"/>
          <w:shd w:val="clear" w:color="auto" w:fill="FEFEFE"/>
        </w:rPr>
        <w:lastRenderedPageBreak/>
        <w:t>βασισμένα στον χαλκό δίκτυα (vectoring VDSL2, super vectoring) καταναλώνουν έως δεκαεπτά φορές περισσότερη ηλεκτρική ενέργεια από τα δίκτυα οπτικών ινών.</w:t>
      </w:r>
    </w:p>
    <w:p w14:paraId="135AD791" w14:textId="77777777" w:rsidR="005463E4" w:rsidRDefault="005463E4" w:rsidP="002A5020">
      <w:pPr>
        <w:pStyle w:val="Heading3"/>
      </w:pPr>
      <w:bookmarkStart w:id="9" w:name="_Toc74856288"/>
      <w:r>
        <w:rPr>
          <w:shd w:val="clear" w:color="auto" w:fill="FEFEFE"/>
        </w:rPr>
        <w:t xml:space="preserve">Κατάργηση </w:t>
      </w:r>
      <w:r>
        <w:t>χαλκού</w:t>
      </w:r>
      <w:bookmarkEnd w:id="9"/>
    </w:p>
    <w:p w14:paraId="1F0C8E66" w14:textId="77777777" w:rsidR="005463E4" w:rsidRDefault="005463E4">
      <w:pPr>
        <w:rPr>
          <w:rFonts w:ascii="Verdana" w:eastAsia="Verdana" w:hAnsi="Verdana" w:cs="Verdana"/>
        </w:rPr>
      </w:pPr>
      <w:r>
        <w:rPr>
          <w:rFonts w:ascii="Verdana" w:eastAsia="Verdana" w:hAnsi="Verdana" w:cs="Verdana"/>
        </w:rPr>
        <w:t>Καθώς τα δίκτυα οπτικών ινών αναπτύσσονται ταχέως, τίθεται το ερώτημα σχετικά με το μέλλον των υφιστάμενων δικτύων χαλκού. Είναι σαφές ότι σε περιοχές όπου το FTTH έχει αναπτυχθεί ευρέως, δεν είναι πλέον αποτελεσματική η συντήρηση του δικτύου χαλκού, καθώς αυτό θα συνεπαγόταν αυξημένο λειτουργικό κόστος. Αυτή είναι ο κύριος παράγοντας για τους κατεστημένους παροχείς να εξετάσουν την κατάργηση</w:t>
      </w:r>
      <w:r>
        <w:rPr>
          <w:rFonts w:ascii="Verdana" w:eastAsia="Verdana" w:hAnsi="Verdana" w:cs="Verdana"/>
          <w:vertAlign w:val="superscript"/>
        </w:rPr>
        <w:endnoteReference w:id="34"/>
      </w:r>
      <w:r>
        <w:rPr>
          <w:rFonts w:ascii="Verdana" w:eastAsia="Verdana" w:hAnsi="Verdana" w:cs="Verdana"/>
        </w:rPr>
        <w:t xml:space="preserve"> του χαλκού προκειμένου να μειωθεί το λειτουργικό κόστος και να βελτιωθεί το επιχειρηματικό σχέδιο. Επιπλέον, η κατάργηση του χαλκού έχει σημαντικά κοινωνικοοικονομικά οφέλη (π.χ. βελτίωση της ποιότητας των υπηρεσιών για τους τελικούς χρήστες, μείωση των εκπομπών CO</w:t>
      </w:r>
      <w:r>
        <w:rPr>
          <w:rFonts w:ascii="Verdana" w:eastAsia="Verdana" w:hAnsi="Verdana" w:cs="Verdana"/>
          <w:vertAlign w:val="subscript"/>
        </w:rPr>
        <w:t>2</w:t>
      </w:r>
      <w:r>
        <w:rPr>
          <w:rFonts w:ascii="Verdana" w:eastAsia="Verdana" w:hAnsi="Verdana" w:cs="Verdana"/>
        </w:rPr>
        <w:t xml:space="preserve">), τα οποία ωθούν τις κυβερνήσεις και τις ρυθμιστικές αρχές να εξετάσουν τρόπους για τη διευκόλυνσή της. Ωστόσο, λίγες μόνο χώρες έχουν θέσει σαφείς στόχους σχετικά με την κατάργηση του χαλκού, αλλά αυτό θα είναι αναμφίβολα ιδιαίτερα σημαντικό κατά τα επόμενα έτη. Η ταχεία κατάργηση του χαλκού μπορεί να διευκολυνθεί με δράσεις που αποσκοπούν στην αύξηση της διείσδυσης υπηρεσιών με βάση τις οπτικές ίνες. Από πολιτική άποψη, η κατάργηση του χαλκού θα πρέπει να διευκολυνθεί, αλλά ταυτόχρονα θα πρέπει να διασφαλιστεί ότι δεν θα παρεμποδίζεται ο ανταγωνισμός. </w:t>
      </w:r>
    </w:p>
    <w:p w14:paraId="3FBFA5CA" w14:textId="77777777" w:rsidR="005463E4" w:rsidRDefault="005463E4">
      <w:pPr>
        <w:pStyle w:val="Heading2"/>
        <w:numPr>
          <w:ilvl w:val="1"/>
          <w:numId w:val="6"/>
        </w:numPr>
        <w:rPr>
          <w:color w:val="4F81BD"/>
        </w:rPr>
      </w:pPr>
      <w:bookmarkStart w:id="10" w:name="_Toc74856289"/>
      <w:r>
        <w:t>Mobile VHCN (κινητής)</w:t>
      </w:r>
      <w:bookmarkEnd w:id="10"/>
    </w:p>
    <w:p w14:paraId="3647FBD8" w14:textId="77777777" w:rsidR="005463E4" w:rsidRDefault="005463E4">
      <w:pPr>
        <w:pStyle w:val="Heading3"/>
        <w:rPr>
          <w:color w:val="4F81BD"/>
        </w:rPr>
      </w:pPr>
      <w:bookmarkStart w:id="11" w:name="_Toc74856290"/>
      <w:r>
        <w:t>Τι είναι το 5G</w:t>
      </w:r>
      <w:bookmarkEnd w:id="11"/>
    </w:p>
    <w:p w14:paraId="02954F8F" w14:textId="77777777" w:rsidR="005463E4" w:rsidRDefault="005463E4">
      <w:pPr>
        <w:rPr>
          <w:rFonts w:ascii="Verdana" w:eastAsia="Verdana" w:hAnsi="Verdana" w:cs="Verdana"/>
        </w:rPr>
      </w:pPr>
      <w:r>
        <w:rPr>
          <w:rFonts w:ascii="Verdana" w:eastAsia="Verdana" w:hAnsi="Verdana" w:cs="Verdana"/>
        </w:rPr>
        <w:t xml:space="preserve">Η τεχνολογία 5G είναι η πλέον ελπιδοφόρα και μελλοντοστραφής ασύρματη τεχνολογία ικανή να παρέχει ταχύτητες δεδομένων που ήταν δυνατές μόνο μέσω σταθερών δικτύων. Ωστόσο, η τεχνολογία 5G είναι πολύ περισσότερο από μια </w:t>
      </w:r>
      <w:r w:rsidR="00D878F4">
        <w:rPr>
          <w:rFonts w:ascii="Verdana" w:eastAsia="Verdana" w:hAnsi="Verdana" w:cs="Verdana"/>
        </w:rPr>
        <w:t>νέα</w:t>
      </w:r>
      <w:r>
        <w:rPr>
          <w:rFonts w:ascii="Verdana" w:eastAsia="Verdana" w:hAnsi="Verdana" w:cs="Verdana"/>
        </w:rPr>
        <w:t xml:space="preserve"> ταχύτερη γενιά κινητών δικτύων. Όπως ορίζεται από τη Διεθνή Ένωση Τηλεπικοινωνιών (ITU) στην IMT-2020</w:t>
      </w:r>
      <w:r>
        <w:rPr>
          <w:rFonts w:ascii="Verdana" w:eastAsia="Verdana" w:hAnsi="Verdana" w:cs="Verdana"/>
          <w:vertAlign w:val="superscript"/>
        </w:rPr>
        <w:endnoteReference w:id="35"/>
      </w:r>
      <w:r>
        <w:rPr>
          <w:rFonts w:ascii="Verdana" w:eastAsia="Verdana" w:hAnsi="Verdana" w:cs="Verdana"/>
        </w:rPr>
        <w:t>, το 5G υπόσχεται βελτίωση των επιδόσεων σε σύγκριση με το 4G κατά τουλάχιστον μία τάξη μεγέθους όσον αφορά την ταχύτητα, τον χρόνο αναμονής και την ικανότητα μεταφοράς δεδομένων</w:t>
      </w:r>
      <w:r w:rsidR="00875A9F">
        <w:rPr>
          <w:rFonts w:ascii="Verdana" w:eastAsia="Verdana" w:hAnsi="Verdana" w:cs="Verdana"/>
        </w:rPr>
        <w:t xml:space="preserve">: </w:t>
      </w:r>
    </w:p>
    <w:tbl>
      <w:tblPr>
        <w:tblStyle w:val="aff4"/>
        <w:tblW w:w="9264"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547"/>
        <w:gridCol w:w="709"/>
        <w:gridCol w:w="1417"/>
        <w:gridCol w:w="1985"/>
        <w:gridCol w:w="2606"/>
      </w:tblGrid>
      <w:tr w:rsidR="005463E4" w14:paraId="7C378C3E" w14:textId="77777777" w:rsidTr="00A754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3519DC5E" w14:textId="77777777" w:rsidR="005463E4" w:rsidRDefault="005463E4">
            <w:pPr>
              <w:jc w:val="left"/>
              <w:rPr>
                <w:rFonts w:ascii="Verdana" w:eastAsia="Verdana" w:hAnsi="Verdana" w:cs="Verdana"/>
                <w:sz w:val="20"/>
                <w:szCs w:val="20"/>
              </w:rPr>
            </w:pPr>
            <w:r>
              <w:rPr>
                <w:rFonts w:ascii="Verdana" w:eastAsia="Verdana" w:hAnsi="Verdana" w:cs="Verdana"/>
                <w:sz w:val="20"/>
                <w:szCs w:val="20"/>
              </w:rPr>
              <w:t>Βασικό χαρακτηριστικό</w:t>
            </w:r>
          </w:p>
        </w:tc>
        <w:tc>
          <w:tcPr>
            <w:tcW w:w="709" w:type="dxa"/>
          </w:tcPr>
          <w:p w14:paraId="3C27DD90" w14:textId="77777777" w:rsidR="005463E4" w:rsidRDefault="005463E4">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5G</w:t>
            </w:r>
          </w:p>
        </w:tc>
        <w:tc>
          <w:tcPr>
            <w:tcW w:w="1417" w:type="dxa"/>
          </w:tcPr>
          <w:p w14:paraId="606BBEDE" w14:textId="77777777" w:rsidR="005463E4" w:rsidRDefault="005463E4">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Σε σύγκριση με το 4G</w:t>
            </w:r>
          </w:p>
        </w:tc>
        <w:tc>
          <w:tcPr>
            <w:tcW w:w="1985" w:type="dxa"/>
          </w:tcPr>
          <w:p w14:paraId="20863786" w14:textId="77777777" w:rsidR="005463E4" w:rsidRDefault="005463E4">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Πιο συναφές σενάριο χρήσης</w:t>
            </w:r>
          </w:p>
        </w:tc>
        <w:tc>
          <w:tcPr>
            <w:tcW w:w="2606" w:type="dxa"/>
          </w:tcPr>
          <w:p w14:paraId="580CC03B" w14:textId="77777777" w:rsidR="005463E4" w:rsidRDefault="005463E4">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Ενδεικτικά use-cases</w:t>
            </w:r>
          </w:p>
        </w:tc>
      </w:tr>
      <w:tr w:rsidR="005463E4" w14:paraId="20602EA1" w14:textId="77777777" w:rsidTr="00A754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A0C2D8A" w14:textId="77777777" w:rsidR="005463E4" w:rsidRPr="002F1562" w:rsidRDefault="005463E4">
            <w:pPr>
              <w:jc w:val="left"/>
              <w:rPr>
                <w:rFonts w:ascii="Verdana" w:eastAsia="Verdana" w:hAnsi="Verdana" w:cs="Verdana"/>
                <w:sz w:val="20"/>
                <w:szCs w:val="20"/>
                <w:lang w:val="en-US"/>
              </w:rPr>
            </w:pPr>
            <w:r w:rsidRPr="002F1562">
              <w:rPr>
                <w:rFonts w:ascii="Verdana" w:eastAsia="Verdana" w:hAnsi="Verdana" w:cs="Verdana"/>
                <w:sz w:val="20"/>
                <w:szCs w:val="20"/>
                <w:lang w:val="en-US"/>
              </w:rPr>
              <w:t>User experienced data rate (Mbit/s)</w:t>
            </w:r>
          </w:p>
        </w:tc>
        <w:tc>
          <w:tcPr>
            <w:tcW w:w="709" w:type="dxa"/>
          </w:tcPr>
          <w:p w14:paraId="403C13A0" w14:textId="77777777" w:rsidR="005463E4" w:rsidRDefault="005463E4">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100</w:t>
            </w:r>
          </w:p>
        </w:tc>
        <w:tc>
          <w:tcPr>
            <w:tcW w:w="1417" w:type="dxa"/>
          </w:tcPr>
          <w:p w14:paraId="5BC9AAC7" w14:textId="77777777" w:rsidR="005463E4" w:rsidRDefault="005463E4">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10X</w:t>
            </w:r>
          </w:p>
        </w:tc>
        <w:tc>
          <w:tcPr>
            <w:tcW w:w="1985" w:type="dxa"/>
            <w:vMerge w:val="restart"/>
          </w:tcPr>
          <w:p w14:paraId="62A98356" w14:textId="77777777" w:rsidR="005463E4" w:rsidRDefault="005463E4">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Enhanced Mobile Broadband (eMBB)</w:t>
            </w:r>
          </w:p>
        </w:tc>
        <w:tc>
          <w:tcPr>
            <w:tcW w:w="2606" w:type="dxa"/>
            <w:vMerge w:val="restart"/>
          </w:tcPr>
          <w:p w14:paraId="1C205B6D" w14:textId="77777777" w:rsidR="005463E4" w:rsidRDefault="00A7548B">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Βίντεο πολύ υψηλής ευκρίνειας,</w:t>
            </w:r>
            <w:r w:rsidR="005463E4">
              <w:rPr>
                <w:rFonts w:ascii="Verdana" w:eastAsia="Verdana" w:hAnsi="Verdana" w:cs="Verdana"/>
                <w:sz w:val="20"/>
                <w:szCs w:val="20"/>
              </w:rPr>
              <w:t xml:space="preserve"> Περιεχόμενο Εικονικής/</w:t>
            </w:r>
            <w:r>
              <w:rPr>
                <w:rFonts w:ascii="Verdana" w:eastAsia="Verdana" w:hAnsi="Verdana" w:cs="Verdana"/>
                <w:sz w:val="20"/>
                <w:szCs w:val="20"/>
                <w:lang w:val="el-GR"/>
              </w:rPr>
              <w:t xml:space="preserve"> </w:t>
            </w:r>
            <w:r>
              <w:rPr>
                <w:rFonts w:ascii="Verdana" w:eastAsia="Verdana" w:hAnsi="Verdana" w:cs="Verdana"/>
                <w:sz w:val="20"/>
                <w:szCs w:val="20"/>
              </w:rPr>
              <w:t>Επαυξημένης πραγματικότητας,</w:t>
            </w:r>
            <w:r w:rsidR="005463E4">
              <w:rPr>
                <w:rFonts w:ascii="Verdana" w:eastAsia="Verdana" w:hAnsi="Verdana" w:cs="Verdana"/>
                <w:sz w:val="20"/>
                <w:szCs w:val="20"/>
              </w:rPr>
              <w:t xml:space="preserve"> Cloud gaming</w:t>
            </w:r>
          </w:p>
        </w:tc>
      </w:tr>
      <w:tr w:rsidR="005463E4" w14:paraId="4609C098" w14:textId="77777777" w:rsidTr="00A754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24E99BA6" w14:textId="77777777" w:rsidR="005463E4" w:rsidRPr="00875A9F" w:rsidRDefault="005463E4">
            <w:pPr>
              <w:jc w:val="left"/>
              <w:rPr>
                <w:rFonts w:ascii="Verdana" w:eastAsia="Verdana" w:hAnsi="Verdana" w:cs="Verdana"/>
                <w:sz w:val="20"/>
                <w:szCs w:val="20"/>
                <w:lang w:val="en-US"/>
              </w:rPr>
            </w:pPr>
            <w:r w:rsidRPr="002F1562">
              <w:rPr>
                <w:rFonts w:ascii="Verdana" w:eastAsia="Verdana" w:hAnsi="Verdana" w:cs="Verdana"/>
                <w:sz w:val="20"/>
                <w:szCs w:val="20"/>
                <w:lang w:val="en-US"/>
              </w:rPr>
              <w:t>Peak</w:t>
            </w:r>
            <w:r w:rsidRPr="00875A9F">
              <w:rPr>
                <w:rFonts w:ascii="Verdana" w:eastAsia="Verdana" w:hAnsi="Verdana" w:cs="Verdana"/>
                <w:sz w:val="20"/>
                <w:szCs w:val="20"/>
                <w:lang w:val="en-US"/>
              </w:rPr>
              <w:t xml:space="preserve"> </w:t>
            </w:r>
            <w:r w:rsidRPr="002F1562">
              <w:rPr>
                <w:rFonts w:ascii="Verdana" w:eastAsia="Verdana" w:hAnsi="Verdana" w:cs="Verdana"/>
                <w:sz w:val="20"/>
                <w:szCs w:val="20"/>
                <w:lang w:val="en-US"/>
              </w:rPr>
              <w:t>data</w:t>
            </w:r>
            <w:r w:rsidRPr="00875A9F">
              <w:rPr>
                <w:rFonts w:ascii="Verdana" w:eastAsia="Verdana" w:hAnsi="Verdana" w:cs="Verdana"/>
                <w:sz w:val="20"/>
                <w:szCs w:val="20"/>
                <w:lang w:val="en-US"/>
              </w:rPr>
              <w:t xml:space="preserve"> </w:t>
            </w:r>
            <w:r w:rsidRPr="002F1562">
              <w:rPr>
                <w:rFonts w:ascii="Verdana" w:eastAsia="Verdana" w:hAnsi="Verdana" w:cs="Verdana"/>
                <w:sz w:val="20"/>
                <w:szCs w:val="20"/>
                <w:lang w:val="en-US"/>
              </w:rPr>
              <w:t>rate</w:t>
            </w:r>
            <w:r w:rsidRPr="00875A9F">
              <w:rPr>
                <w:rFonts w:ascii="Verdana" w:eastAsia="Verdana" w:hAnsi="Verdana" w:cs="Verdana"/>
                <w:sz w:val="20"/>
                <w:szCs w:val="20"/>
                <w:lang w:val="en-US"/>
              </w:rPr>
              <w:t xml:space="preserve"> (</w:t>
            </w:r>
            <w:r w:rsidRPr="002F1562">
              <w:rPr>
                <w:rFonts w:ascii="Verdana" w:eastAsia="Verdana" w:hAnsi="Verdana" w:cs="Verdana"/>
                <w:sz w:val="20"/>
                <w:szCs w:val="20"/>
                <w:lang w:val="en-US"/>
              </w:rPr>
              <w:t>Gbit</w:t>
            </w:r>
            <w:r w:rsidRPr="00875A9F">
              <w:rPr>
                <w:rFonts w:ascii="Verdana" w:eastAsia="Verdana" w:hAnsi="Verdana" w:cs="Verdana"/>
                <w:sz w:val="20"/>
                <w:szCs w:val="20"/>
                <w:lang w:val="en-US"/>
              </w:rPr>
              <w:t>/</w:t>
            </w:r>
            <w:r w:rsidRPr="002F1562">
              <w:rPr>
                <w:rFonts w:ascii="Verdana" w:eastAsia="Verdana" w:hAnsi="Verdana" w:cs="Verdana"/>
                <w:sz w:val="20"/>
                <w:szCs w:val="20"/>
                <w:lang w:val="en-US"/>
              </w:rPr>
              <w:t>s</w:t>
            </w:r>
            <w:r w:rsidRPr="00875A9F">
              <w:rPr>
                <w:rFonts w:ascii="Verdana" w:eastAsia="Verdana" w:hAnsi="Verdana" w:cs="Verdana"/>
                <w:sz w:val="20"/>
                <w:szCs w:val="20"/>
                <w:lang w:val="en-US"/>
              </w:rPr>
              <w:t>)</w:t>
            </w:r>
          </w:p>
        </w:tc>
        <w:tc>
          <w:tcPr>
            <w:tcW w:w="709" w:type="dxa"/>
          </w:tcPr>
          <w:p w14:paraId="3104FBE2" w14:textId="77777777" w:rsidR="005463E4" w:rsidRDefault="005463E4">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20</w:t>
            </w:r>
          </w:p>
        </w:tc>
        <w:tc>
          <w:tcPr>
            <w:tcW w:w="1417" w:type="dxa"/>
          </w:tcPr>
          <w:p w14:paraId="273FD901" w14:textId="77777777" w:rsidR="005463E4" w:rsidRDefault="005463E4">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20X</w:t>
            </w:r>
          </w:p>
        </w:tc>
        <w:tc>
          <w:tcPr>
            <w:tcW w:w="1985" w:type="dxa"/>
            <w:vMerge/>
          </w:tcPr>
          <w:p w14:paraId="5774D547" w14:textId="77777777" w:rsidR="005463E4" w:rsidRDefault="005463E4">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p>
        </w:tc>
        <w:tc>
          <w:tcPr>
            <w:tcW w:w="2606" w:type="dxa"/>
            <w:vMerge/>
          </w:tcPr>
          <w:p w14:paraId="3826DD6F" w14:textId="77777777" w:rsidR="005463E4" w:rsidRDefault="005463E4">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p>
        </w:tc>
      </w:tr>
      <w:tr w:rsidR="005463E4" w14:paraId="05D99FEE" w14:textId="77777777" w:rsidTr="00A754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F2E55D1" w14:textId="77777777" w:rsidR="005463E4" w:rsidRPr="00875A9F" w:rsidRDefault="005463E4">
            <w:pPr>
              <w:jc w:val="left"/>
              <w:rPr>
                <w:rFonts w:ascii="Verdana" w:eastAsia="Verdana" w:hAnsi="Verdana" w:cs="Verdana"/>
                <w:sz w:val="20"/>
                <w:szCs w:val="20"/>
                <w:lang w:val="en-US"/>
              </w:rPr>
            </w:pPr>
            <w:r w:rsidRPr="002F1562">
              <w:rPr>
                <w:rFonts w:ascii="Verdana" w:eastAsia="Verdana" w:hAnsi="Verdana" w:cs="Verdana"/>
                <w:sz w:val="20"/>
                <w:szCs w:val="20"/>
                <w:lang w:val="en-US"/>
              </w:rPr>
              <w:t>Area</w:t>
            </w:r>
            <w:r w:rsidRPr="00875A9F">
              <w:rPr>
                <w:rFonts w:ascii="Verdana" w:eastAsia="Verdana" w:hAnsi="Verdana" w:cs="Verdana"/>
                <w:sz w:val="20"/>
                <w:szCs w:val="20"/>
                <w:lang w:val="en-US"/>
              </w:rPr>
              <w:t xml:space="preserve"> </w:t>
            </w:r>
            <w:r w:rsidRPr="002F1562">
              <w:rPr>
                <w:rFonts w:ascii="Verdana" w:eastAsia="Verdana" w:hAnsi="Verdana" w:cs="Verdana"/>
                <w:sz w:val="20"/>
                <w:szCs w:val="20"/>
                <w:lang w:val="en-US"/>
              </w:rPr>
              <w:t>traffic</w:t>
            </w:r>
            <w:r w:rsidRPr="00875A9F">
              <w:rPr>
                <w:rFonts w:ascii="Verdana" w:eastAsia="Verdana" w:hAnsi="Verdana" w:cs="Verdana"/>
                <w:sz w:val="20"/>
                <w:szCs w:val="20"/>
                <w:lang w:val="en-US"/>
              </w:rPr>
              <w:t xml:space="preserve"> </w:t>
            </w:r>
            <w:r w:rsidRPr="002F1562">
              <w:rPr>
                <w:rFonts w:ascii="Verdana" w:eastAsia="Verdana" w:hAnsi="Verdana" w:cs="Verdana"/>
                <w:sz w:val="20"/>
                <w:szCs w:val="20"/>
                <w:lang w:val="en-US"/>
              </w:rPr>
              <w:t>capacity</w:t>
            </w:r>
            <w:r w:rsidRPr="00875A9F">
              <w:rPr>
                <w:rFonts w:ascii="Verdana" w:eastAsia="Verdana" w:hAnsi="Verdana" w:cs="Verdana"/>
                <w:sz w:val="20"/>
                <w:szCs w:val="20"/>
                <w:lang w:val="en-US"/>
              </w:rPr>
              <w:t xml:space="preserve"> (</w:t>
            </w:r>
            <w:r w:rsidRPr="002F1562">
              <w:rPr>
                <w:rFonts w:ascii="Verdana" w:eastAsia="Verdana" w:hAnsi="Verdana" w:cs="Verdana"/>
                <w:sz w:val="20"/>
                <w:szCs w:val="20"/>
                <w:lang w:val="en-US"/>
              </w:rPr>
              <w:t>Mbit</w:t>
            </w:r>
            <w:r w:rsidRPr="00875A9F">
              <w:rPr>
                <w:rFonts w:ascii="Verdana" w:eastAsia="Verdana" w:hAnsi="Verdana" w:cs="Verdana"/>
                <w:sz w:val="20"/>
                <w:szCs w:val="20"/>
                <w:lang w:val="en-US"/>
              </w:rPr>
              <w:t>/</w:t>
            </w:r>
            <w:r w:rsidRPr="002F1562">
              <w:rPr>
                <w:rFonts w:ascii="Verdana" w:eastAsia="Verdana" w:hAnsi="Verdana" w:cs="Verdana"/>
                <w:sz w:val="20"/>
                <w:szCs w:val="20"/>
                <w:lang w:val="en-US"/>
              </w:rPr>
              <w:t>s</w:t>
            </w:r>
            <w:r w:rsidRPr="00875A9F">
              <w:rPr>
                <w:rFonts w:ascii="Verdana" w:eastAsia="Verdana" w:hAnsi="Verdana" w:cs="Verdana"/>
                <w:sz w:val="20"/>
                <w:szCs w:val="20"/>
                <w:lang w:val="en-US"/>
              </w:rPr>
              <w:t>/</w:t>
            </w:r>
            <w:r w:rsidRPr="002F1562">
              <w:rPr>
                <w:rFonts w:ascii="Verdana" w:eastAsia="Verdana" w:hAnsi="Verdana" w:cs="Verdana"/>
                <w:sz w:val="20"/>
                <w:szCs w:val="20"/>
                <w:lang w:val="en-US"/>
              </w:rPr>
              <w:t>m</w:t>
            </w:r>
            <w:r w:rsidRPr="00875A9F">
              <w:rPr>
                <w:rFonts w:ascii="Verdana" w:eastAsia="Verdana" w:hAnsi="Verdana" w:cs="Verdana"/>
                <w:sz w:val="20"/>
                <w:szCs w:val="20"/>
                <w:lang w:val="en-US"/>
              </w:rPr>
              <w:t>²)</w:t>
            </w:r>
          </w:p>
        </w:tc>
        <w:tc>
          <w:tcPr>
            <w:tcW w:w="709" w:type="dxa"/>
          </w:tcPr>
          <w:p w14:paraId="2F9F2185" w14:textId="77777777" w:rsidR="005463E4" w:rsidRDefault="005463E4">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10</w:t>
            </w:r>
          </w:p>
        </w:tc>
        <w:tc>
          <w:tcPr>
            <w:tcW w:w="1417" w:type="dxa"/>
          </w:tcPr>
          <w:p w14:paraId="06D5C90E" w14:textId="77777777" w:rsidR="005463E4" w:rsidRDefault="005463E4">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100X</w:t>
            </w:r>
          </w:p>
        </w:tc>
        <w:tc>
          <w:tcPr>
            <w:tcW w:w="1985" w:type="dxa"/>
            <w:vMerge/>
          </w:tcPr>
          <w:p w14:paraId="528EDA7A" w14:textId="77777777" w:rsidR="005463E4" w:rsidRDefault="005463E4">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p>
        </w:tc>
        <w:tc>
          <w:tcPr>
            <w:tcW w:w="2606" w:type="dxa"/>
            <w:vMerge/>
          </w:tcPr>
          <w:p w14:paraId="4D606398" w14:textId="77777777" w:rsidR="005463E4" w:rsidRDefault="005463E4">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p>
        </w:tc>
      </w:tr>
      <w:tr w:rsidR="005463E4" w14:paraId="78ECE1ED" w14:textId="77777777" w:rsidTr="00A7548B">
        <w:trPr>
          <w:trHeight w:val="900"/>
        </w:trPr>
        <w:tc>
          <w:tcPr>
            <w:cnfStyle w:val="001000000000" w:firstRow="0" w:lastRow="0" w:firstColumn="1" w:lastColumn="0" w:oddVBand="0" w:evenVBand="0" w:oddHBand="0" w:evenHBand="0" w:firstRowFirstColumn="0" w:firstRowLastColumn="0" w:lastRowFirstColumn="0" w:lastRowLastColumn="0"/>
            <w:tcW w:w="2547" w:type="dxa"/>
          </w:tcPr>
          <w:p w14:paraId="08D91B8C" w14:textId="77777777" w:rsidR="005463E4" w:rsidRDefault="005463E4">
            <w:pPr>
              <w:jc w:val="left"/>
              <w:rPr>
                <w:rFonts w:ascii="Verdana" w:eastAsia="Verdana" w:hAnsi="Verdana" w:cs="Verdana"/>
                <w:sz w:val="20"/>
                <w:szCs w:val="20"/>
              </w:rPr>
            </w:pPr>
            <w:r>
              <w:rPr>
                <w:rFonts w:ascii="Verdana" w:eastAsia="Verdana" w:hAnsi="Verdana" w:cs="Verdana"/>
                <w:sz w:val="20"/>
                <w:szCs w:val="20"/>
              </w:rPr>
              <w:t>Connection density (συσκευές/km</w:t>
            </w:r>
            <w:r>
              <w:rPr>
                <w:rFonts w:ascii="Verdana" w:eastAsia="Verdana" w:hAnsi="Verdana" w:cs="Verdana"/>
                <w:sz w:val="20"/>
                <w:szCs w:val="20"/>
                <w:vertAlign w:val="superscript"/>
              </w:rPr>
              <w:t>2</w:t>
            </w:r>
            <w:r>
              <w:rPr>
                <w:rFonts w:ascii="Verdana" w:eastAsia="Verdana" w:hAnsi="Verdana" w:cs="Verdana"/>
                <w:sz w:val="20"/>
                <w:szCs w:val="20"/>
              </w:rPr>
              <w:t>)</w:t>
            </w:r>
          </w:p>
        </w:tc>
        <w:tc>
          <w:tcPr>
            <w:tcW w:w="709" w:type="dxa"/>
          </w:tcPr>
          <w:p w14:paraId="0C02722D" w14:textId="77777777" w:rsidR="005463E4" w:rsidRDefault="005463E4">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10</w:t>
            </w:r>
            <w:r>
              <w:rPr>
                <w:rFonts w:ascii="Verdana" w:eastAsia="Verdana" w:hAnsi="Verdana" w:cs="Verdana"/>
                <w:sz w:val="20"/>
                <w:szCs w:val="20"/>
                <w:vertAlign w:val="superscript"/>
              </w:rPr>
              <w:t>6</w:t>
            </w:r>
          </w:p>
        </w:tc>
        <w:tc>
          <w:tcPr>
            <w:tcW w:w="1417" w:type="dxa"/>
          </w:tcPr>
          <w:p w14:paraId="54E2D12F" w14:textId="77777777" w:rsidR="005463E4" w:rsidRDefault="005463E4">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10X</w:t>
            </w:r>
          </w:p>
        </w:tc>
        <w:tc>
          <w:tcPr>
            <w:tcW w:w="1985" w:type="dxa"/>
          </w:tcPr>
          <w:p w14:paraId="1C7FD1B1" w14:textId="77777777" w:rsidR="005463E4" w:rsidRDefault="005463E4">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Μαζικό διαδίκτυο των πραγμάτων (mMTC)</w:t>
            </w:r>
          </w:p>
        </w:tc>
        <w:tc>
          <w:tcPr>
            <w:tcW w:w="2606" w:type="dxa"/>
          </w:tcPr>
          <w:p w14:paraId="6E9C3011" w14:textId="77777777" w:rsidR="005463E4" w:rsidRDefault="00A7548B">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Έξυπνες πόλεις,</w:t>
            </w:r>
            <w:r w:rsidR="00875A9F">
              <w:rPr>
                <w:rFonts w:ascii="Verdana" w:eastAsia="Verdana" w:hAnsi="Verdana" w:cs="Verdana"/>
                <w:sz w:val="20"/>
                <w:szCs w:val="20"/>
              </w:rPr>
              <w:t xml:space="preserve"> </w:t>
            </w:r>
            <w:r>
              <w:rPr>
                <w:rFonts w:ascii="Verdana" w:eastAsia="Verdana" w:hAnsi="Verdana" w:cs="Verdana"/>
                <w:sz w:val="20"/>
                <w:szCs w:val="20"/>
              </w:rPr>
              <w:t>βιομηχανία, γεωργία,</w:t>
            </w:r>
            <w:r>
              <w:rPr>
                <w:rFonts w:ascii="Verdana" w:eastAsia="Verdana" w:hAnsi="Verdana" w:cs="Verdana"/>
                <w:sz w:val="20"/>
                <w:szCs w:val="20"/>
                <w:lang w:val="el-GR"/>
              </w:rPr>
              <w:t xml:space="preserve"> </w:t>
            </w:r>
            <w:r>
              <w:rPr>
                <w:rFonts w:ascii="Verdana" w:eastAsia="Verdana" w:hAnsi="Verdana" w:cs="Verdana"/>
                <w:sz w:val="20"/>
                <w:szCs w:val="20"/>
              </w:rPr>
              <w:t xml:space="preserve">εμπόριο, </w:t>
            </w:r>
            <w:r w:rsidR="005463E4">
              <w:rPr>
                <w:rFonts w:ascii="Verdana" w:eastAsia="Verdana" w:hAnsi="Verdana" w:cs="Verdana"/>
                <w:sz w:val="20"/>
                <w:szCs w:val="20"/>
              </w:rPr>
              <w:t>Δίκτυο αισθητήρων</w:t>
            </w:r>
          </w:p>
        </w:tc>
      </w:tr>
      <w:tr w:rsidR="005463E4" w14:paraId="523BE460" w14:textId="77777777" w:rsidTr="00A7548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Pr>
          <w:p w14:paraId="32A434B7" w14:textId="77777777" w:rsidR="005463E4" w:rsidRDefault="005463E4">
            <w:pPr>
              <w:jc w:val="left"/>
              <w:rPr>
                <w:rFonts w:ascii="Verdana" w:eastAsia="Verdana" w:hAnsi="Verdana" w:cs="Verdana"/>
                <w:sz w:val="20"/>
                <w:szCs w:val="20"/>
              </w:rPr>
            </w:pPr>
            <w:r>
              <w:rPr>
                <w:rFonts w:ascii="Verdana" w:eastAsia="Verdana" w:hAnsi="Verdana" w:cs="Verdana"/>
                <w:sz w:val="20"/>
                <w:szCs w:val="20"/>
              </w:rPr>
              <w:t>Latency (ms)</w:t>
            </w:r>
          </w:p>
        </w:tc>
        <w:tc>
          <w:tcPr>
            <w:tcW w:w="709" w:type="dxa"/>
          </w:tcPr>
          <w:p w14:paraId="60870E72" w14:textId="77777777" w:rsidR="005463E4" w:rsidRDefault="005463E4">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w:t>
            </w:r>
          </w:p>
        </w:tc>
        <w:tc>
          <w:tcPr>
            <w:tcW w:w="1417" w:type="dxa"/>
          </w:tcPr>
          <w:p w14:paraId="38420D92" w14:textId="77777777" w:rsidR="005463E4" w:rsidRDefault="005463E4">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1/10</w:t>
            </w:r>
          </w:p>
        </w:tc>
        <w:tc>
          <w:tcPr>
            <w:tcW w:w="1985" w:type="dxa"/>
          </w:tcPr>
          <w:p w14:paraId="590F71EE" w14:textId="77777777" w:rsidR="005463E4" w:rsidRDefault="005463E4">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Κρίσιμες επικοινωνίες (URLLC)</w:t>
            </w:r>
          </w:p>
        </w:tc>
        <w:tc>
          <w:tcPr>
            <w:tcW w:w="2606" w:type="dxa"/>
          </w:tcPr>
          <w:p w14:paraId="409293C6" w14:textId="77777777" w:rsidR="005463E4" w:rsidRDefault="005463E4">
            <w:pPr>
              <w:keepNext/>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Αυτόνομη οδήγηση</w:t>
            </w:r>
            <w:r>
              <w:rPr>
                <w:rFonts w:ascii="Verdana" w:eastAsia="Verdana" w:hAnsi="Verdana" w:cs="Verdana"/>
                <w:sz w:val="20"/>
                <w:szCs w:val="20"/>
              </w:rPr>
              <w:br/>
              <w:t>Χειρουργική εξ αποστάσεως</w:t>
            </w:r>
          </w:p>
        </w:tc>
      </w:tr>
    </w:tbl>
    <w:p w14:paraId="5EB521B9" w14:textId="77777777" w:rsidR="005463E4" w:rsidRPr="00A7548B" w:rsidRDefault="005463E4">
      <w:pPr>
        <w:spacing w:after="240" w:line="240" w:lineRule="auto"/>
        <w:rPr>
          <w:rFonts w:ascii="Verdana" w:eastAsia="Verdana" w:hAnsi="Verdana" w:cs="Verdana"/>
          <w:b/>
          <w:color w:val="000000"/>
          <w:sz w:val="18"/>
          <w:szCs w:val="18"/>
        </w:rPr>
      </w:pPr>
      <w:r w:rsidRPr="00A7548B">
        <w:rPr>
          <w:rFonts w:ascii="Verdana" w:eastAsia="Verdana" w:hAnsi="Verdana" w:cs="Verdana"/>
          <w:b/>
          <w:color w:val="000000"/>
          <w:sz w:val="18"/>
          <w:szCs w:val="18"/>
        </w:rPr>
        <w:t>Πίνακας 1</w:t>
      </w:r>
      <w:r w:rsidR="00875A9F">
        <w:rPr>
          <w:rFonts w:ascii="Verdana" w:eastAsia="Verdana" w:hAnsi="Verdana" w:cs="Verdana"/>
          <w:b/>
          <w:color w:val="000000"/>
          <w:sz w:val="18"/>
          <w:szCs w:val="18"/>
        </w:rPr>
        <w:t xml:space="preserve">: </w:t>
      </w:r>
      <w:r w:rsidRPr="00A7548B">
        <w:rPr>
          <w:rFonts w:ascii="Verdana" w:eastAsia="Verdana" w:hAnsi="Verdana" w:cs="Verdana"/>
          <w:b/>
          <w:color w:val="000000"/>
          <w:sz w:val="18"/>
          <w:szCs w:val="18"/>
        </w:rPr>
        <w:t>Βασικά χαρακτηριστικά, σενάρια χρήσης και ενδεικτικά use-cases για το 5G</w:t>
      </w:r>
    </w:p>
    <w:p w14:paraId="65DB90CB" w14:textId="77777777" w:rsidR="005463E4" w:rsidRDefault="005463E4">
      <w:pPr>
        <w:rPr>
          <w:rFonts w:ascii="Verdana" w:eastAsia="Verdana" w:hAnsi="Verdana" w:cs="Verdana"/>
        </w:rPr>
      </w:pPr>
      <w:r>
        <w:rPr>
          <w:rFonts w:ascii="Verdana" w:eastAsia="Verdana" w:hAnsi="Verdana" w:cs="Verdana"/>
        </w:rPr>
        <w:t>Η ITU έχει καθορίσει τρεις κύριους τομείς εφαρμογής</w:t>
      </w:r>
      <w:r w:rsidR="00875A9F">
        <w:rPr>
          <w:rFonts w:ascii="Verdana" w:eastAsia="Verdana" w:hAnsi="Verdana" w:cs="Verdana"/>
        </w:rPr>
        <w:t xml:space="preserve">: </w:t>
      </w:r>
    </w:p>
    <w:p w14:paraId="334EACBD" w14:textId="77777777" w:rsidR="005463E4" w:rsidRDefault="005463E4">
      <w:pPr>
        <w:numPr>
          <w:ilvl w:val="0"/>
          <w:numId w:val="12"/>
        </w:numPr>
        <w:spacing w:after="0"/>
      </w:pPr>
      <w:r>
        <w:rPr>
          <w:rFonts w:ascii="Verdana" w:eastAsia="Verdana" w:hAnsi="Verdana" w:cs="Verdana"/>
          <w:b/>
        </w:rPr>
        <w:lastRenderedPageBreak/>
        <w:t>Ενισχυμένη κινητή ευρυζωνικότητα (Enhanced Mobile Broadband - eMBB)</w:t>
      </w:r>
      <w:r w:rsidR="00875A9F">
        <w:rPr>
          <w:rFonts w:ascii="Verdana" w:eastAsia="Verdana" w:hAnsi="Verdana" w:cs="Verdana"/>
          <w:b/>
        </w:rPr>
        <w:t xml:space="preserve">: </w:t>
      </w:r>
      <w:r>
        <w:rPr>
          <w:rFonts w:ascii="Verdana" w:eastAsia="Verdana" w:hAnsi="Verdana" w:cs="Verdana"/>
        </w:rPr>
        <w:t xml:space="preserve">εφαρμογές που βασίζονται σε δεδομένα και απαιτούν υψηλούς ρυθμούς μετάδοσης (π.χ. βίντεο εξαιρετικά υψηλής ευκρίνειας, εικονική και επαυξημένη πραγματικότητα κ.λπ.) με αδιάλειπτη εμπειρία χρήστη, αυξημένη χωρητικότητα </w:t>
      </w:r>
      <w:r w:rsidR="00D878F4">
        <w:rPr>
          <w:rFonts w:ascii="Verdana" w:eastAsia="Verdana" w:hAnsi="Verdana" w:cs="Verdana"/>
        </w:rPr>
        <w:t>κυψέλης</w:t>
      </w:r>
      <w:r>
        <w:rPr>
          <w:rFonts w:ascii="Verdana" w:eastAsia="Verdana" w:hAnsi="Verdana" w:cs="Verdana"/>
        </w:rPr>
        <w:t xml:space="preserve"> και κινητικότητα χρήστη. Το eMBB μπορεί να θεωρηθεί ως η πρώτη φάση του 5G και αναμένεται να προωθήσει την εμπορική υιοθέτηση κατά τα πρώτα έτη της ανάπτυξης του 5G.</w:t>
      </w:r>
    </w:p>
    <w:p w14:paraId="6C45A533" w14:textId="77777777" w:rsidR="005463E4" w:rsidRDefault="005463E4">
      <w:pPr>
        <w:numPr>
          <w:ilvl w:val="0"/>
          <w:numId w:val="12"/>
        </w:numPr>
        <w:spacing w:after="0"/>
      </w:pPr>
      <w:r>
        <w:t xml:space="preserve">Μαζική </w:t>
      </w:r>
      <w:r>
        <w:rPr>
          <w:rFonts w:ascii="Verdana" w:eastAsia="Verdana" w:hAnsi="Verdana" w:cs="Verdana"/>
          <w:b/>
        </w:rPr>
        <w:t>Επικοινωνία</w:t>
      </w:r>
      <w:r w:rsidR="00875A9F">
        <w:rPr>
          <w:rFonts w:ascii="Verdana" w:eastAsia="Verdana" w:hAnsi="Verdana" w:cs="Verdana"/>
          <w:b/>
        </w:rPr>
        <w:t xml:space="preserve"> </w:t>
      </w:r>
      <w:r>
        <w:rPr>
          <w:rFonts w:ascii="Verdana" w:eastAsia="Verdana" w:hAnsi="Verdana" w:cs="Verdana"/>
          <w:b/>
        </w:rPr>
        <w:t>μηχανών (Massive Machine Type Communication - mMTC)</w:t>
      </w:r>
      <w:r w:rsidR="00875A9F">
        <w:rPr>
          <w:rFonts w:ascii="Verdana" w:eastAsia="Verdana" w:hAnsi="Verdana" w:cs="Verdana"/>
          <w:b/>
        </w:rPr>
        <w:t xml:space="preserve">: </w:t>
      </w:r>
      <w:r>
        <w:rPr>
          <w:rFonts w:ascii="Verdana" w:eastAsia="Verdana" w:hAnsi="Verdana" w:cs="Verdana"/>
        </w:rPr>
        <w:t>εφαρμογές που απαιτούν μαζική επικοινωνία μεταξύ μηχανών (π.χ. έξυπνες πόλεις, έξυπνη εφοδιαστική αλυσίδα κ.λπ.). Δισεκατομμύρια χαμηλού κόστους και υψηλής ενεργειακής απόδοσης συσκευές με διάρκεια ζωής συσσωρευτών τουλάχιστον δέκα ετών θα διασυνδεθούν, ώστε το διαδίκτυο των πραγμάτων (IoT) να καταστεί πραγματικότητα στην καθημερινή ζωή.</w:t>
      </w:r>
    </w:p>
    <w:p w14:paraId="46DF8DDD" w14:textId="77777777" w:rsidR="005463E4" w:rsidRDefault="005463E4">
      <w:pPr>
        <w:numPr>
          <w:ilvl w:val="0"/>
          <w:numId w:val="12"/>
        </w:numPr>
      </w:pPr>
      <w:r>
        <w:rPr>
          <w:rFonts w:ascii="Verdana" w:eastAsia="Verdana" w:hAnsi="Verdana" w:cs="Verdana"/>
          <w:b/>
        </w:rPr>
        <w:t>Εξαιρετικά αξιόπιστη και χαμηλού χρόνου αναμονής επικοινωνία (Ultra-Reliable and Low-Latency Communication - URLLC)</w:t>
      </w:r>
      <w:r w:rsidR="00875A9F">
        <w:rPr>
          <w:rFonts w:ascii="Verdana" w:eastAsia="Verdana" w:hAnsi="Verdana" w:cs="Verdana"/>
          <w:b/>
        </w:rPr>
        <w:t xml:space="preserve">: </w:t>
      </w:r>
      <w:r>
        <w:rPr>
          <w:rFonts w:ascii="Verdana" w:eastAsia="Verdana" w:hAnsi="Verdana" w:cs="Verdana"/>
        </w:rPr>
        <w:t>εφαρμογές κρίσιμης σημασίας και σε πραγματικό χρόνο (π.χ. αυτοματισμός παραγωγής, χειρουργική εξ αποστάσεως, αυτόνομα οχήματα κ.λπ.) που απαιτούν αδιάλειπτη και αξιόπιστη ανταλλαγή δεδομένων.</w:t>
      </w:r>
    </w:p>
    <w:p w14:paraId="09522657" w14:textId="77777777" w:rsidR="005463E4" w:rsidRDefault="005463E4">
      <w:pPr>
        <w:keepNext/>
        <w:jc w:val="left"/>
      </w:pPr>
      <w:r>
        <w:rPr>
          <w:rFonts w:ascii="Verdana" w:eastAsia="Verdana" w:hAnsi="Verdana" w:cs="Verdana"/>
          <w:noProof/>
          <w:lang w:val="el-GR"/>
        </w:rPr>
        <w:drawing>
          <wp:inline distT="114300" distB="114300" distL="114300" distR="114300" wp14:anchorId="4C8BA39F" wp14:editId="2410E3A1">
            <wp:extent cx="5548227" cy="2239663"/>
            <wp:effectExtent l="0" t="0" r="0" b="0"/>
            <wp:docPr id="3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t="6998"/>
                    <a:stretch>
                      <a:fillRect/>
                    </a:stretch>
                  </pic:blipFill>
                  <pic:spPr>
                    <a:xfrm>
                      <a:off x="0" y="0"/>
                      <a:ext cx="5548227" cy="2239663"/>
                    </a:xfrm>
                    <a:prstGeom prst="rect">
                      <a:avLst/>
                    </a:prstGeom>
                    <a:ln/>
                  </pic:spPr>
                </pic:pic>
              </a:graphicData>
            </a:graphic>
          </wp:inline>
        </w:drawing>
      </w:r>
    </w:p>
    <w:p w14:paraId="2F957CEC" w14:textId="77777777" w:rsidR="005463E4" w:rsidRPr="002F1562" w:rsidRDefault="00A7548B">
      <w:pPr>
        <w:pBdr>
          <w:top w:val="nil"/>
          <w:left w:val="nil"/>
          <w:bottom w:val="nil"/>
          <w:right w:val="nil"/>
          <w:between w:val="nil"/>
        </w:pBdr>
        <w:spacing w:after="240" w:line="240" w:lineRule="auto"/>
        <w:rPr>
          <w:rFonts w:ascii="Verdana" w:eastAsia="Verdana" w:hAnsi="Verdana" w:cs="Verdana"/>
          <w:b/>
          <w:color w:val="000000"/>
          <w:sz w:val="18"/>
          <w:szCs w:val="18"/>
          <w:lang w:val="en-US"/>
        </w:rPr>
      </w:pPr>
      <w:r>
        <w:rPr>
          <w:rFonts w:ascii="Verdana" w:eastAsia="Verdana" w:hAnsi="Verdana" w:cs="Verdana"/>
          <w:b/>
          <w:color w:val="000000"/>
          <w:sz w:val="18"/>
          <w:szCs w:val="18"/>
          <w:lang w:val="el-GR"/>
        </w:rPr>
        <w:t>Σχήμα</w:t>
      </w:r>
      <w:r w:rsidR="005463E4" w:rsidRPr="002F1562">
        <w:rPr>
          <w:rFonts w:ascii="Verdana" w:eastAsia="Verdana" w:hAnsi="Verdana" w:cs="Verdana"/>
          <w:b/>
          <w:color w:val="000000"/>
          <w:sz w:val="18"/>
          <w:szCs w:val="18"/>
          <w:lang w:val="en-US"/>
        </w:rPr>
        <w:t xml:space="preserve"> 3</w:t>
      </w:r>
      <w:r w:rsidR="00875A9F">
        <w:rPr>
          <w:rFonts w:ascii="Verdana" w:eastAsia="Verdana" w:hAnsi="Verdana" w:cs="Verdana"/>
          <w:b/>
          <w:color w:val="000000"/>
          <w:sz w:val="18"/>
          <w:szCs w:val="18"/>
          <w:lang w:val="en-US"/>
        </w:rPr>
        <w:t xml:space="preserve">: </w:t>
      </w:r>
      <w:r w:rsidR="005463E4">
        <w:rPr>
          <w:rFonts w:ascii="Verdana" w:eastAsia="Verdana" w:hAnsi="Verdana" w:cs="Verdana"/>
          <w:b/>
          <w:color w:val="000000"/>
          <w:sz w:val="18"/>
          <w:szCs w:val="18"/>
        </w:rPr>
        <w:t>Βασικοί</w:t>
      </w:r>
      <w:r w:rsidR="005463E4" w:rsidRPr="002F1562">
        <w:rPr>
          <w:rFonts w:ascii="Verdana" w:eastAsia="Verdana" w:hAnsi="Verdana" w:cs="Verdana"/>
          <w:b/>
          <w:color w:val="000000"/>
          <w:sz w:val="18"/>
          <w:szCs w:val="18"/>
          <w:lang w:val="en-US"/>
        </w:rPr>
        <w:t xml:space="preserve"> </w:t>
      </w:r>
      <w:r w:rsidR="005463E4">
        <w:rPr>
          <w:rFonts w:ascii="Verdana" w:eastAsia="Verdana" w:hAnsi="Verdana" w:cs="Verdana"/>
          <w:b/>
          <w:color w:val="000000"/>
          <w:sz w:val="18"/>
          <w:szCs w:val="18"/>
        </w:rPr>
        <w:t>τομείς</w:t>
      </w:r>
      <w:r w:rsidR="005463E4" w:rsidRPr="002F1562">
        <w:rPr>
          <w:rFonts w:ascii="Verdana" w:eastAsia="Verdana" w:hAnsi="Verdana" w:cs="Verdana"/>
          <w:b/>
          <w:color w:val="000000"/>
          <w:sz w:val="18"/>
          <w:szCs w:val="18"/>
          <w:lang w:val="en-US"/>
        </w:rPr>
        <w:t xml:space="preserve"> </w:t>
      </w:r>
      <w:r w:rsidR="005463E4">
        <w:rPr>
          <w:rFonts w:ascii="Verdana" w:eastAsia="Verdana" w:hAnsi="Verdana" w:cs="Verdana"/>
          <w:b/>
          <w:color w:val="000000"/>
          <w:sz w:val="18"/>
          <w:szCs w:val="18"/>
        </w:rPr>
        <w:t>εφαρμογής</w:t>
      </w:r>
      <w:r w:rsidR="005463E4" w:rsidRPr="002F1562">
        <w:rPr>
          <w:rFonts w:ascii="Verdana" w:eastAsia="Verdana" w:hAnsi="Verdana" w:cs="Verdana"/>
          <w:b/>
          <w:color w:val="000000"/>
          <w:sz w:val="18"/>
          <w:szCs w:val="18"/>
          <w:lang w:val="en-US"/>
        </w:rPr>
        <w:t xml:space="preserve"> 5G (</w:t>
      </w:r>
      <w:r w:rsidR="005463E4">
        <w:rPr>
          <w:rFonts w:ascii="Verdana" w:eastAsia="Verdana" w:hAnsi="Verdana" w:cs="Verdana"/>
          <w:b/>
          <w:color w:val="000000"/>
          <w:sz w:val="18"/>
          <w:szCs w:val="18"/>
        </w:rPr>
        <w:t>πηγή</w:t>
      </w:r>
      <w:r w:rsidR="00875A9F">
        <w:rPr>
          <w:rFonts w:ascii="Verdana" w:eastAsia="Verdana" w:hAnsi="Verdana" w:cs="Verdana"/>
          <w:b/>
          <w:color w:val="000000"/>
          <w:sz w:val="18"/>
          <w:szCs w:val="18"/>
          <w:lang w:val="en-US"/>
        </w:rPr>
        <w:t xml:space="preserve">: </w:t>
      </w:r>
      <w:r w:rsidR="005463E4" w:rsidRPr="002F1562">
        <w:rPr>
          <w:rFonts w:ascii="Verdana" w:eastAsia="Verdana" w:hAnsi="Verdana" w:cs="Verdana"/>
          <w:b/>
          <w:color w:val="000000"/>
          <w:sz w:val="18"/>
          <w:szCs w:val="18"/>
          <w:lang w:val="en-US"/>
        </w:rPr>
        <w:t xml:space="preserve">The impact of 5G on the European Economy, Accenture, </w:t>
      </w:r>
      <w:r w:rsidR="005463E4">
        <w:rPr>
          <w:rFonts w:ascii="Verdana" w:eastAsia="Verdana" w:hAnsi="Verdana" w:cs="Verdana"/>
          <w:b/>
          <w:color w:val="000000"/>
          <w:sz w:val="18"/>
          <w:szCs w:val="18"/>
        </w:rPr>
        <w:t>Φεβρουάριος</w:t>
      </w:r>
      <w:r w:rsidR="005463E4" w:rsidRPr="002F1562">
        <w:rPr>
          <w:rFonts w:ascii="Verdana" w:eastAsia="Verdana" w:hAnsi="Verdana" w:cs="Verdana"/>
          <w:b/>
          <w:color w:val="000000"/>
          <w:sz w:val="18"/>
          <w:szCs w:val="18"/>
          <w:lang w:val="en-US"/>
        </w:rPr>
        <w:t xml:space="preserve"> 2021)</w:t>
      </w:r>
    </w:p>
    <w:p w14:paraId="14E62EBF" w14:textId="77777777" w:rsidR="005463E4" w:rsidRDefault="005463E4">
      <w:pPr>
        <w:pStyle w:val="Heading3"/>
        <w:rPr>
          <w:color w:val="4F81BD"/>
        </w:rPr>
      </w:pPr>
      <w:bookmarkStart w:id="12" w:name="_Toc74856291"/>
      <w:r w:rsidRPr="00A7548B">
        <w:t xml:space="preserve">Το </w:t>
      </w:r>
      <w:r>
        <w:t>5G σε παγκόσμιο επίπεδο</w:t>
      </w:r>
      <w:bookmarkEnd w:id="12"/>
    </w:p>
    <w:p w14:paraId="5D9C1406" w14:textId="77777777" w:rsidR="005463E4" w:rsidRDefault="005463E4">
      <w:pPr>
        <w:rPr>
          <w:rFonts w:ascii="Verdana" w:eastAsia="Verdana" w:hAnsi="Verdana" w:cs="Verdana"/>
        </w:rPr>
      </w:pPr>
      <w:bookmarkStart w:id="13" w:name="_heading=h.5829xwlqx31s" w:colFirst="0" w:colLast="0"/>
      <w:bookmarkEnd w:id="13"/>
      <w:r>
        <w:rPr>
          <w:rFonts w:ascii="Verdana" w:eastAsia="Verdana" w:hAnsi="Verdana" w:cs="Verdana"/>
        </w:rPr>
        <w:t>Τον Φεβρουάριο 2021 υπήρχαν 144 εμπορικά δίκτυα 5G σε περισσότερες από 60 χώρες, ενώ 413 φορείς εκμετάλλευσης σε 131 χώρες/περιοχές επενδύουν σε δίκτυα 5G με τη μορφή ελέγχων, δοκιμών, πιλοτικών έργων, προγραμματισμένων και πραγματικών εγκαταστάσεων</w:t>
      </w:r>
      <w:r>
        <w:rPr>
          <w:rFonts w:ascii="Verdana" w:eastAsia="Verdana" w:hAnsi="Verdana" w:cs="Verdana"/>
          <w:vertAlign w:val="superscript"/>
        </w:rPr>
        <w:endnoteReference w:id="36"/>
      </w:r>
      <w:r>
        <w:rPr>
          <w:rFonts w:ascii="Verdana" w:eastAsia="Verdana" w:hAnsi="Verdana" w:cs="Verdana"/>
        </w:rPr>
        <w:t>. Σύμφωνα με τις πραγματικές δοκιμές ταχύτητας</w:t>
      </w:r>
      <w:r>
        <w:rPr>
          <w:rFonts w:ascii="Verdana" w:eastAsia="Verdana" w:hAnsi="Verdana" w:cs="Verdana"/>
          <w:vertAlign w:val="superscript"/>
        </w:rPr>
        <w:endnoteReference w:id="37"/>
      </w:r>
      <w:r>
        <w:rPr>
          <w:rFonts w:ascii="Verdana" w:eastAsia="Verdana" w:hAnsi="Verdana" w:cs="Verdana"/>
          <w:vertAlign w:val="superscript"/>
        </w:rPr>
        <w:t xml:space="preserve"> </w:t>
      </w:r>
      <w:r>
        <w:rPr>
          <w:rFonts w:ascii="Verdana" w:eastAsia="Verdana" w:hAnsi="Verdana" w:cs="Verdana"/>
        </w:rPr>
        <w:t>σε όλο τον κόσμο, η διάμεση ταχύτητα download στο 5G ήταν πράγματι 10x μεγαλύτερη από ό, τι στο 4G και η αντίστοιχη ταχύτητα upload 3 φορές μεγαλύτερη. Στα τέλη Δεκεμβρίου 2020, είχαν αναπτυχθεί εμπορικές υπηρεσίες 5G σε 24 χώρες της ΕΕ</w:t>
      </w:r>
      <w:r>
        <w:rPr>
          <w:rFonts w:ascii="Verdana" w:eastAsia="Verdana" w:hAnsi="Verdana" w:cs="Verdana"/>
          <w:vertAlign w:val="superscript"/>
        </w:rPr>
        <w:endnoteReference w:id="38"/>
      </w:r>
      <w:r>
        <w:rPr>
          <w:rFonts w:ascii="Verdana" w:eastAsia="Verdana" w:hAnsi="Verdana" w:cs="Verdana"/>
        </w:rPr>
        <w:t>. Στις περισσότερες χώρες, η κάλυψη εξακολουθεί να είναι περιορισμένη</w:t>
      </w:r>
      <w:r>
        <w:rPr>
          <w:rFonts w:ascii="Verdana" w:eastAsia="Verdana" w:hAnsi="Verdana" w:cs="Verdana"/>
          <w:vertAlign w:val="superscript"/>
        </w:rPr>
        <w:endnoteReference w:id="39"/>
      </w:r>
      <w:r>
        <w:rPr>
          <w:rFonts w:ascii="Verdana" w:eastAsia="Verdana" w:hAnsi="Verdana" w:cs="Verdana"/>
          <w:vertAlign w:val="superscript"/>
        </w:rPr>
        <w:t xml:space="preserve">, </w:t>
      </w:r>
      <w:r>
        <w:rPr>
          <w:rFonts w:ascii="Verdana" w:eastAsia="Verdana" w:hAnsi="Verdana" w:cs="Verdana"/>
        </w:rPr>
        <w:t xml:space="preserve">αλλά τουλάχιστον οι μισές από τις χώρες της ΕΕ-27 έχουν επιτύχει πάνω από το 10 % της πληθυσμιακής κάλυψης, με τη Φινλανδία να φθάνει ήδη το 50 % από το δεύτερο τρίμηνο του 2020. </w:t>
      </w:r>
    </w:p>
    <w:p w14:paraId="47B924B0" w14:textId="77777777" w:rsidR="005463E4" w:rsidRDefault="005463E4">
      <w:pPr>
        <w:keepNext/>
      </w:pPr>
      <w:r>
        <w:rPr>
          <w:rFonts w:ascii="Verdana" w:eastAsia="Verdana" w:hAnsi="Verdana" w:cs="Verdana"/>
          <w:noProof/>
          <w:lang w:val="el-GR"/>
        </w:rPr>
        <w:lastRenderedPageBreak/>
        <w:drawing>
          <wp:inline distT="0" distB="0" distL="0" distR="0" wp14:anchorId="36F95B4D" wp14:editId="17305B36">
            <wp:extent cx="5771946" cy="2480740"/>
            <wp:effectExtent l="0" t="0" r="0" b="0"/>
            <wp:docPr id="3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15637" t="32929" r="3491" b="9647"/>
                    <a:stretch>
                      <a:fillRect/>
                    </a:stretch>
                  </pic:blipFill>
                  <pic:spPr>
                    <a:xfrm>
                      <a:off x="0" y="0"/>
                      <a:ext cx="5771946" cy="2480740"/>
                    </a:xfrm>
                    <a:prstGeom prst="rect">
                      <a:avLst/>
                    </a:prstGeom>
                    <a:ln/>
                  </pic:spPr>
                </pic:pic>
              </a:graphicData>
            </a:graphic>
          </wp:inline>
        </w:drawing>
      </w:r>
    </w:p>
    <w:p w14:paraId="24C14D1B" w14:textId="77777777" w:rsidR="005463E4" w:rsidRDefault="005463E4">
      <w:pPr>
        <w:pBdr>
          <w:top w:val="nil"/>
          <w:left w:val="nil"/>
          <w:bottom w:val="nil"/>
          <w:right w:val="nil"/>
          <w:between w:val="nil"/>
        </w:pBdr>
        <w:spacing w:after="240" w:line="240" w:lineRule="auto"/>
        <w:rPr>
          <w:rFonts w:ascii="Verdana" w:eastAsia="Verdana" w:hAnsi="Verdana" w:cs="Verdana"/>
          <w:b/>
          <w:color w:val="000000"/>
          <w:sz w:val="18"/>
          <w:szCs w:val="18"/>
        </w:rPr>
      </w:pPr>
      <w:r>
        <w:rPr>
          <w:rFonts w:ascii="Verdana" w:eastAsia="Verdana" w:hAnsi="Verdana" w:cs="Verdana"/>
          <w:b/>
          <w:color w:val="000000"/>
          <w:sz w:val="18"/>
          <w:szCs w:val="18"/>
        </w:rPr>
        <w:t>Διάγραμμα 4</w:t>
      </w:r>
      <w:r w:rsidR="00875A9F">
        <w:rPr>
          <w:rFonts w:ascii="Verdana" w:eastAsia="Verdana" w:hAnsi="Verdana" w:cs="Verdana"/>
          <w:b/>
          <w:color w:val="000000"/>
          <w:sz w:val="18"/>
          <w:szCs w:val="18"/>
        </w:rPr>
        <w:t xml:space="preserve">: </w:t>
      </w:r>
      <w:r>
        <w:rPr>
          <w:rFonts w:ascii="Verdana" w:eastAsia="Verdana" w:hAnsi="Verdana" w:cs="Verdana"/>
          <w:b/>
          <w:color w:val="000000"/>
          <w:sz w:val="18"/>
          <w:szCs w:val="18"/>
        </w:rPr>
        <w:t>Πρόοδος της κάλυψης 5G στην Ευρώπη, Q2 2020 GSMA Intelligence</w:t>
      </w:r>
    </w:p>
    <w:p w14:paraId="26B7BE21" w14:textId="77777777" w:rsidR="005463E4" w:rsidRDefault="005463E4">
      <w:pPr>
        <w:pStyle w:val="Heading3"/>
        <w:rPr>
          <w:color w:val="4F81BD"/>
        </w:rPr>
      </w:pPr>
      <w:bookmarkStart w:id="14" w:name="_Toc74856292"/>
      <w:r>
        <w:t>5G ως technology enabler (τεχνολογικός κινητήριος μοχλός)</w:t>
      </w:r>
      <w:bookmarkEnd w:id="14"/>
    </w:p>
    <w:p w14:paraId="7205D01A" w14:textId="77777777" w:rsidR="005463E4" w:rsidRDefault="005463E4">
      <w:pPr>
        <w:rPr>
          <w:rFonts w:ascii="Verdana" w:eastAsia="Verdana" w:hAnsi="Verdana" w:cs="Verdana"/>
          <w:b/>
        </w:rPr>
      </w:pPr>
      <w:r>
        <w:rPr>
          <w:rFonts w:ascii="Verdana" w:eastAsia="Verdana" w:hAnsi="Verdana" w:cs="Verdana"/>
        </w:rPr>
        <w:t>Το 2026 προβλέπονται 3.5 δισεκατομμύρια συνδρομές 5G (εξαιρουμένων των συνδέσεων IoT), οι οποίες αντιστοιχούν στο 40 % όλων των συνδρομών κινητής τηλεφωνίας και, έως το 2023, πάνω από 29 δισεκατομμύρια συσκευές σε ολόκληρο τον κόσμο θα είναι συνδεδεμένες στο διαδίκτυο ανταλλάσσοντας δεδομένα</w:t>
      </w:r>
      <w:r w:rsidR="00875A9F">
        <w:rPr>
          <w:rFonts w:ascii="Verdana" w:eastAsia="Verdana" w:hAnsi="Verdana" w:cs="Verdana"/>
        </w:rPr>
        <w:t xml:space="preserve"> </w:t>
      </w:r>
      <w:r>
        <w:rPr>
          <w:rFonts w:ascii="Verdana" w:eastAsia="Verdana" w:hAnsi="Verdana" w:cs="Verdana"/>
        </w:rPr>
        <w:t>σε πραγματικό χρόνο, ενώ οι μισές από αυτές είναι συνδέσεις μεταξύ μηχανών (M2M)</w:t>
      </w:r>
      <w:r>
        <w:rPr>
          <w:rFonts w:ascii="Verdana" w:eastAsia="Verdana" w:hAnsi="Verdana" w:cs="Verdana"/>
          <w:vertAlign w:val="superscript"/>
        </w:rPr>
        <w:endnoteReference w:id="40"/>
      </w:r>
      <w:r>
        <w:rPr>
          <w:rFonts w:ascii="Verdana" w:eastAsia="Verdana" w:hAnsi="Verdana" w:cs="Verdana"/>
        </w:rPr>
        <w:t>. Οι συσκευές αυτές περιλαμβάνουν όχι μόνο φορητούς υπολογιστές, έξυπνα τηλέφωνα και τηλεοράσεις που όλοι γνωρίζουμε, αλλά και πληθώρα άλλων έξυπνων συνδεδεμένων αντικειμένων</w:t>
      </w:r>
      <w:r w:rsidR="00875A9F">
        <w:rPr>
          <w:rFonts w:ascii="Verdana" w:eastAsia="Verdana" w:hAnsi="Verdana" w:cs="Verdana"/>
        </w:rPr>
        <w:t xml:space="preserve">: </w:t>
      </w:r>
      <w:r>
        <w:rPr>
          <w:rFonts w:ascii="Verdana" w:eastAsia="Verdana" w:hAnsi="Verdana" w:cs="Verdana"/>
        </w:rPr>
        <w:t>έξυπνα ρολόγια, γυαλιά και wearable συσκευές, συστήματα ιχνηλάτησης, έξυπνοι μετρητές, έξυπνα ψυγεία και παράθυρα, έξυπνα εμφυτεύματα, μη επανδρωμένα αεροσκάφη, αυτόνομα οχήματα και ρομπότ σε εργοστάσια, εργοτάξια και νοσοκομεία. Ως εκ τούτου, η κίνηση δεδομένων κινητής αναμένεται να εκραγεί</w:t>
      </w:r>
      <w:r w:rsidR="00875A9F">
        <w:rPr>
          <w:rFonts w:ascii="Verdana" w:eastAsia="Verdana" w:hAnsi="Verdana" w:cs="Verdana"/>
        </w:rPr>
        <w:t xml:space="preserve">: </w:t>
      </w:r>
      <w:r>
        <w:rPr>
          <w:rFonts w:ascii="Verdana" w:eastAsia="Verdana" w:hAnsi="Verdana" w:cs="Verdana"/>
        </w:rPr>
        <w:t>Ο ετήσιος ρυθμός αύξησης αναμένεται να ανέλθει στο 26 % για τη Δυτική Ευρώπη κατά την περίοδο 2020-26, ενώ τα δίκτυα 5G αναμένεται να μεταφέρουν περισσότερο από το ήμισυ της παγκόσμιας κίνησης κινητών δεδομένων έως το 2026</w:t>
      </w:r>
      <w:r>
        <w:rPr>
          <w:rFonts w:ascii="Verdana" w:eastAsia="Verdana" w:hAnsi="Verdana" w:cs="Verdana"/>
          <w:vertAlign w:val="superscript"/>
        </w:rPr>
        <w:endnoteReference w:id="41"/>
      </w:r>
      <w:r>
        <w:rPr>
          <w:rFonts w:ascii="Verdana" w:eastAsia="Verdana" w:hAnsi="Verdana" w:cs="Verdana"/>
        </w:rPr>
        <w:t xml:space="preserve">. </w:t>
      </w:r>
      <w:r>
        <w:rPr>
          <w:rFonts w:ascii="Verdana" w:eastAsia="Verdana" w:hAnsi="Verdana" w:cs="Verdana"/>
          <w:b/>
        </w:rPr>
        <w:t xml:space="preserve">Το 5G αναμένεται να αποτελέσει καταλύτη για τον ψηφιακό μετασχηματισμό των οικονομιών και των κοινωνιών, επιτρέποντας την εμφάνιση ευρέων οικοσυστημάτων πρόσθετων εφαρμογών και χρήσεων πέρα από ό, τι φαίνεται εφικτό σήμερα. </w:t>
      </w:r>
    </w:p>
    <w:p w14:paraId="640D66A9" w14:textId="77777777" w:rsidR="005463E4" w:rsidRDefault="005463E4">
      <w:pPr>
        <w:rPr>
          <w:rFonts w:ascii="Verdana" w:eastAsia="Verdana" w:hAnsi="Verdana" w:cs="Verdana"/>
        </w:rPr>
      </w:pPr>
      <w:r>
        <w:rPr>
          <w:rFonts w:ascii="Verdana" w:eastAsia="Verdana" w:hAnsi="Verdana" w:cs="Verdana"/>
        </w:rPr>
        <w:t xml:space="preserve">Κατά την αρχική φάση της ανάπτυξης του 5G, οι υπηρεσίες 5G θα επικεντρωθούν στην καταναλωτική αγορά με περιορισμένες περιπτώσεις προ-εμπορικής επίδειξης εξαιρετικά αξιόπιστων εφαρμογών. Οι συσκευές αναμένεται να είναι παρόμοιες με εκείνες που χρησιμοποιούνται ήδη στο 4G+, συμπεριλαμβανομένων των έξυπνων τηλεφώνων, tablets και των φορητών παιχνιδομηχανών. Ωστόσο, καθώς το 5G εξελίσσεται, οι πλήρεις δυνατότητές του θα διευρύνουν σημαντικά τις χρήσεις των δικτύων 5G σε διάφορα verticals, με νέες εφαρμογές που προκύπτουν λόγω της χρήσης end-to-end τεμαχισμού δικτύου (π.χ. συνεργατικά ρομπότ, αυτοματοποιημένα μηχανήματα, αυτόνομες μεταφορές) και νέου φάσματος (συμπεριλαμβανομένου του mmWave). Στο πλαίσιο αυτό, η τεχνολογία 5G δεν είναι μόνο μια νέα τεχνολογία, αλλά και ένα οικοσύστημα που επιτρέπει την προώθηση νέων επιχειρηματικών μοντέλων και της καινοτομία και, τελικά, τον μετασχηματισμό του κόσμου. Το πλήρως καθετοποιημένο μοντέλο MNO είναι πιθανό να συμπληρωθεί με μοντέλα κοινής χρήσης (τόσο σε επίπεδα παθητικού όσο και ενεργού δικτύου) ή </w:t>
      </w:r>
      <w:r>
        <w:rPr>
          <w:rFonts w:ascii="Verdana" w:eastAsia="Verdana" w:hAnsi="Verdana" w:cs="Verdana"/>
        </w:rPr>
        <w:lastRenderedPageBreak/>
        <w:t>ακόμη και μοντέλα χονδρικής “διαχειριστών πύργων”, με γνώμονα την ανάγκη για οικονομίες κλίμακας όσον αφορά το κόστος εγκατάστασης του δικτύου. Όσον αφορά το γεωγραφικό πεδίο εφαρμογής, οι παν-εθνικοί παροχείς είναι πιθανό να συμπληρωθούν από τοπικούς παροχείς (που καλύπτουν εταιρικές εγκαταστάσεις — δηλαδή αερολιμένες, λιμένες, μεγάλες βιομηχανικές εγκαταστάσεις, μεταλλευτικές εγκαταστάσεις — ή ακόμη σε κλίμακα έξυπνων πόλεων). Τέλος, ο τεμαχισμός δικτύου (network slicing) είναι μία από τις βασικές δυνατότητες που θα επιτρέψουν ευελιξία, καθώς δίνει τη δυνατότητα δημιουργίας πολλαπλών λογικών δικτύων πάνω σε μία</w:t>
      </w:r>
      <w:r w:rsidR="00875A9F">
        <w:rPr>
          <w:rFonts w:ascii="Verdana" w:eastAsia="Verdana" w:hAnsi="Verdana" w:cs="Verdana"/>
        </w:rPr>
        <w:t xml:space="preserve"> </w:t>
      </w:r>
      <w:r>
        <w:rPr>
          <w:rFonts w:ascii="Verdana" w:eastAsia="Verdana" w:hAnsi="Verdana" w:cs="Verdana"/>
        </w:rPr>
        <w:t>κοινή φυσική υποδομή. Ο τεμαχισμός δικτύου θα συμβάλει στην αντιμετώπιση των ειδικών απαιτήσεων των βιομηχανικών verticals (π.χ. αυτοκινητοβιομηχανία, μεταποίηση, υγεία) με τον πλέον αποτελεσματικό και έγκαιρο τρόπο.</w:t>
      </w:r>
    </w:p>
    <w:p w14:paraId="71284CEA" w14:textId="77777777" w:rsidR="005463E4" w:rsidRDefault="005463E4">
      <w:pPr>
        <w:keepNext/>
      </w:pPr>
      <w:r>
        <w:rPr>
          <w:rFonts w:ascii="Verdana" w:eastAsia="Verdana" w:hAnsi="Verdana" w:cs="Verdana"/>
          <w:noProof/>
          <w:lang w:val="el-GR"/>
        </w:rPr>
        <w:drawing>
          <wp:inline distT="114300" distB="114300" distL="114300" distR="114300" wp14:anchorId="3527EFF9" wp14:editId="582DF6A0">
            <wp:extent cx="5877885" cy="3055201"/>
            <wp:effectExtent l="0" t="0" r="0" b="0"/>
            <wp:docPr id="3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t="7117"/>
                    <a:stretch>
                      <a:fillRect/>
                    </a:stretch>
                  </pic:blipFill>
                  <pic:spPr>
                    <a:xfrm>
                      <a:off x="0" y="0"/>
                      <a:ext cx="5877885" cy="3055201"/>
                    </a:xfrm>
                    <a:prstGeom prst="rect">
                      <a:avLst/>
                    </a:prstGeom>
                    <a:ln/>
                  </pic:spPr>
                </pic:pic>
              </a:graphicData>
            </a:graphic>
          </wp:inline>
        </w:drawing>
      </w:r>
    </w:p>
    <w:p w14:paraId="321B9FF3" w14:textId="77777777" w:rsidR="005463E4" w:rsidRDefault="00A7548B">
      <w:pPr>
        <w:pBdr>
          <w:top w:val="nil"/>
          <w:left w:val="nil"/>
          <w:bottom w:val="nil"/>
          <w:right w:val="nil"/>
          <w:between w:val="nil"/>
        </w:pBdr>
        <w:spacing w:after="240" w:line="240" w:lineRule="auto"/>
        <w:rPr>
          <w:rFonts w:ascii="Verdana" w:eastAsia="Verdana" w:hAnsi="Verdana" w:cs="Verdana"/>
          <w:b/>
          <w:color w:val="000000"/>
          <w:sz w:val="18"/>
          <w:szCs w:val="18"/>
        </w:rPr>
      </w:pPr>
      <w:r>
        <w:rPr>
          <w:rFonts w:ascii="Verdana" w:eastAsia="Verdana" w:hAnsi="Verdana" w:cs="Verdana"/>
          <w:b/>
          <w:color w:val="000000"/>
          <w:sz w:val="18"/>
          <w:szCs w:val="18"/>
          <w:lang w:val="el-GR"/>
        </w:rPr>
        <w:t>Σχήμα</w:t>
      </w:r>
      <w:r w:rsidR="005463E4">
        <w:rPr>
          <w:rFonts w:ascii="Verdana" w:eastAsia="Verdana" w:hAnsi="Verdana" w:cs="Verdana"/>
          <w:b/>
          <w:color w:val="000000"/>
          <w:sz w:val="18"/>
          <w:szCs w:val="18"/>
        </w:rPr>
        <w:t xml:space="preserve"> 5</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Ωριμότητα των use-cases σε όλους τους βιομηχανικούς τομείς με βάση τα εξελισσόμενα χαρακτηριστικά του 5G (πηγή</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The Impact of 5G</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Creating New Value across Industries and</w:t>
      </w:r>
      <w:r w:rsidR="00D878F4">
        <w:rPr>
          <w:rFonts w:ascii="Verdana" w:eastAsia="Verdana" w:hAnsi="Verdana" w:cs="Verdana"/>
          <w:b/>
          <w:color w:val="000000"/>
          <w:sz w:val="18"/>
          <w:szCs w:val="18"/>
        </w:rPr>
        <w:t xml:space="preserve"> Society, World Economic Forum,</w:t>
      </w:r>
      <w:r w:rsidR="005463E4">
        <w:rPr>
          <w:rFonts w:ascii="Verdana" w:eastAsia="Verdana" w:hAnsi="Verdana" w:cs="Verdana"/>
          <w:b/>
          <w:color w:val="000000"/>
          <w:sz w:val="18"/>
          <w:szCs w:val="18"/>
        </w:rPr>
        <w:t xml:space="preserve"> Ιανουάριος 2020)</w:t>
      </w:r>
    </w:p>
    <w:p w14:paraId="68D3F954" w14:textId="77777777" w:rsidR="005463E4" w:rsidRDefault="005463E4">
      <w:pPr>
        <w:pStyle w:val="Heading3"/>
        <w:rPr>
          <w:color w:val="4F81BD"/>
        </w:rPr>
      </w:pPr>
      <w:bookmarkStart w:id="15" w:name="_Toc74856293"/>
      <w:r>
        <w:t>Η πορεία εγκατάστασης του 5G</w:t>
      </w:r>
      <w:bookmarkEnd w:id="15"/>
    </w:p>
    <w:p w14:paraId="2710F35E" w14:textId="77777777" w:rsidR="005463E4" w:rsidRDefault="005463E4">
      <w:pPr>
        <w:rPr>
          <w:rFonts w:ascii="Verdana" w:eastAsia="Verdana" w:hAnsi="Verdana" w:cs="Verdana"/>
        </w:rPr>
      </w:pPr>
      <w:r>
        <w:rPr>
          <w:rFonts w:ascii="Verdana" w:eastAsia="Verdana" w:hAnsi="Verdana" w:cs="Verdana"/>
        </w:rPr>
        <w:t xml:space="preserve">Ορισμένες βασικές έννοιες είναι ουσιαστικής σημασίας για την κατανόηση της προβλεπόμενης πορείας εγκατάστασης και εξέλιξης των δυνατοτήτων </w:t>
      </w:r>
      <w:r w:rsidR="00A7548B">
        <w:rPr>
          <w:rFonts w:ascii="Verdana" w:eastAsia="Verdana" w:hAnsi="Verdana" w:cs="Verdana"/>
          <w:lang w:val="el-GR"/>
        </w:rPr>
        <w:t>του</w:t>
      </w:r>
      <w:r>
        <w:rPr>
          <w:rFonts w:ascii="Verdana" w:eastAsia="Verdana" w:hAnsi="Verdana" w:cs="Verdana"/>
        </w:rPr>
        <w:t xml:space="preserve"> 5G</w:t>
      </w:r>
      <w:r w:rsidR="00875A9F">
        <w:rPr>
          <w:rFonts w:ascii="Verdana" w:eastAsia="Verdana" w:hAnsi="Verdana" w:cs="Verdana"/>
        </w:rPr>
        <w:t xml:space="preserve">: </w:t>
      </w:r>
    </w:p>
    <w:p w14:paraId="50552D8C" w14:textId="77777777" w:rsidR="005463E4" w:rsidRDefault="005463E4">
      <w:pPr>
        <w:rPr>
          <w:rFonts w:ascii="Verdana" w:eastAsia="Verdana" w:hAnsi="Verdana" w:cs="Verdana"/>
        </w:rPr>
      </w:pPr>
      <w:r>
        <w:rPr>
          <w:rFonts w:ascii="Verdana" w:eastAsia="Verdana" w:hAnsi="Verdana" w:cs="Verdana"/>
        </w:rPr>
        <w:t xml:space="preserve">Το </w:t>
      </w:r>
      <w:r>
        <w:rPr>
          <w:rFonts w:ascii="Verdana" w:eastAsia="Verdana" w:hAnsi="Verdana" w:cs="Verdana"/>
          <w:b/>
        </w:rPr>
        <w:t>5G θα αναπτυχθεί σταδιακά, σε δύο στάδια</w:t>
      </w:r>
      <w:r w:rsidR="00875A9F">
        <w:rPr>
          <w:rFonts w:ascii="Verdana" w:eastAsia="Verdana" w:hAnsi="Verdana" w:cs="Verdana"/>
          <w:b/>
        </w:rPr>
        <w:t xml:space="preserve">: </w:t>
      </w:r>
      <w:r>
        <w:rPr>
          <w:rFonts w:ascii="Verdana" w:eastAsia="Verdana" w:hAnsi="Verdana" w:cs="Verdana"/>
          <w:b/>
        </w:rPr>
        <w:t>Non-Stand-Alone (μη αυτόνομα - NSA) και Stand-Alone (αυτόνομα - SA)</w:t>
      </w:r>
      <w:r>
        <w:rPr>
          <w:rFonts w:ascii="Verdana" w:eastAsia="Verdana" w:hAnsi="Verdana" w:cs="Verdana"/>
        </w:rPr>
        <w:t xml:space="preserve">. Πρώτον, με την εισαγωγή της έκδοσης 3GPP 15 (New Radio, non-standalone — NSA), όπου τα δίκτυα </w:t>
      </w:r>
      <w:r>
        <w:rPr>
          <w:rFonts w:ascii="Verdana" w:eastAsia="Verdana" w:hAnsi="Verdana" w:cs="Verdana"/>
          <w:color w:val="242424"/>
          <w:highlight w:val="white"/>
        </w:rPr>
        <w:t xml:space="preserve">5G χρησιμοποιούν το υφιστάμενο δίκτυο κορμού 4G. Τα δίκτυα NSA 5G θα χρησιμοποιήσουν </w:t>
      </w:r>
      <w:r>
        <w:rPr>
          <w:rFonts w:ascii="Verdana" w:eastAsia="Verdana" w:hAnsi="Verdana" w:cs="Verdana"/>
        </w:rPr>
        <w:t xml:space="preserve">την υφιστάμενη υποδομή κορμού του δικτύου 4G, εισάγοντας νέο ραδιοεξοπλισμό σε υφιστάμενες και δυνητικά νέες μακροκυψέλες και θα παράσχουν στους καταναλωτές κυρίως ενισχυμένες κινητές ευρυζωνικές υπηρεσίες (eMBB). </w:t>
      </w:r>
      <w:r>
        <w:rPr>
          <w:rFonts w:ascii="Verdana" w:eastAsia="Verdana" w:hAnsi="Verdana" w:cs="Verdana"/>
          <w:color w:val="242424"/>
          <w:highlight w:val="white"/>
        </w:rPr>
        <w:t>Μόλις εδραιωθεί η κάλυψη 5G και προκύψουν 5G use cases που απαιτούν επικοινωνία μεταξύ μηχανών, εξαιρετικά χαμηλό χρόνο αναμονής και πολύ υψηλότερη χωρητικότητα, οι MNOs θα αναπτύξουν αυτόνομα (SA)</w:t>
      </w:r>
      <w:r w:rsidR="00875A9F">
        <w:rPr>
          <w:rFonts w:ascii="Verdana" w:eastAsia="Verdana" w:hAnsi="Verdana" w:cs="Verdana"/>
          <w:color w:val="242424"/>
          <w:highlight w:val="white"/>
        </w:rPr>
        <w:t xml:space="preserve"> </w:t>
      </w:r>
      <w:r>
        <w:rPr>
          <w:rFonts w:ascii="Verdana" w:eastAsia="Verdana" w:hAnsi="Verdana" w:cs="Verdana"/>
          <w:color w:val="242424"/>
          <w:highlight w:val="white"/>
        </w:rPr>
        <w:t xml:space="preserve">5G </w:t>
      </w:r>
      <w:r>
        <w:rPr>
          <w:rFonts w:ascii="Verdana" w:eastAsia="Verdana" w:hAnsi="Verdana" w:cs="Verdana"/>
        </w:rPr>
        <w:t xml:space="preserve">NR όπου το δίκτυο κορμού είναι εξ ολοκλήρου 5G. Τα αυτόνομα δίκτυα 5G απαιτούν μια εντελώς νέα αρχιτεκτονική με εικονικοποιημένες δικτυακές λειτουργίες (NFV). Η τεχνολογία NFV θα επιτρέψει στους MNOs να διαχειρίζονται και να επεκτείνουν τις δυνατότητες των δικτύων κατά παραγγελία χρησιμοποιώντας εικονικές εφαρμογές βασισμένες σε </w:t>
      </w:r>
      <w:r>
        <w:rPr>
          <w:rFonts w:ascii="Verdana" w:eastAsia="Verdana" w:hAnsi="Verdana" w:cs="Verdana"/>
        </w:rPr>
        <w:lastRenderedPageBreak/>
        <w:t>λογισμικό αντί να χρησιμοποιούν εξοπλισμό. Ενώ τα μη- αυτόνομα δίκτυα 5G αναπτύσσονται ήδη στις περισσότερες χώρες, λίγοι μόνο παροχείς έχουν επιβεβαιώσει την ανάπτυξη</w:t>
      </w:r>
      <w:r w:rsidR="00875A9F">
        <w:rPr>
          <w:rFonts w:ascii="Verdana" w:eastAsia="Verdana" w:hAnsi="Verdana" w:cs="Verdana"/>
        </w:rPr>
        <w:t xml:space="preserve"> </w:t>
      </w:r>
      <w:r>
        <w:rPr>
          <w:rFonts w:ascii="Verdana" w:eastAsia="Verdana" w:hAnsi="Verdana" w:cs="Verdana"/>
        </w:rPr>
        <w:t>αυτόνομων 5G δικτύων έως το 2020, ενώ οι περισσότεροι αναμένεται να αρχίσουν την εγκατάσταση αυτόνομων δικτύων μετά από μερικά χρόνια και αναμένεται ότι τα δύο δίκτυα θα συνυπάρχουν για αρκετά χρόνια.</w:t>
      </w:r>
    </w:p>
    <w:p w14:paraId="6EC129E0" w14:textId="77777777" w:rsidR="005463E4" w:rsidRDefault="005463E4">
      <w:pPr>
        <w:rPr>
          <w:rFonts w:ascii="Verdana" w:eastAsia="Verdana" w:hAnsi="Verdana" w:cs="Verdana"/>
        </w:rPr>
      </w:pPr>
      <w:r>
        <w:rPr>
          <w:rFonts w:ascii="Verdana" w:eastAsia="Verdana" w:hAnsi="Verdana" w:cs="Verdana"/>
        </w:rPr>
        <w:t xml:space="preserve">Η </w:t>
      </w:r>
      <w:r>
        <w:rPr>
          <w:rFonts w:ascii="Verdana" w:eastAsia="Verdana" w:hAnsi="Verdana" w:cs="Verdana"/>
          <w:b/>
        </w:rPr>
        <w:t>τεχνολογία 5G θα αναπτυχθεί σταδιακά σε ευρύ φάσμα φασματικών ζωνών</w:t>
      </w:r>
      <w:r w:rsidR="00875A9F">
        <w:rPr>
          <w:rFonts w:ascii="Verdana" w:eastAsia="Verdana" w:hAnsi="Verdana" w:cs="Verdana"/>
        </w:rPr>
        <w:t xml:space="preserve">: </w:t>
      </w:r>
      <w:r>
        <w:rPr>
          <w:rFonts w:ascii="Verdana" w:eastAsia="Verdana" w:hAnsi="Verdana" w:cs="Verdana"/>
        </w:rPr>
        <w:t>Οι ζώνες των 700 MHz και των 3.5 GHz θα χρησιμοποιηθούν για σκοπούς</w:t>
      </w:r>
      <w:r w:rsidR="00875A9F">
        <w:rPr>
          <w:rFonts w:ascii="Verdana" w:eastAsia="Verdana" w:hAnsi="Verdana" w:cs="Verdana"/>
        </w:rPr>
        <w:t xml:space="preserve"> </w:t>
      </w:r>
      <w:r>
        <w:rPr>
          <w:rFonts w:ascii="Verdana" w:eastAsia="Verdana" w:hAnsi="Verdana" w:cs="Verdana"/>
        </w:rPr>
        <w:t>τόσο κάλυψης όσο και χωρητικότητας (επαναχρησιμοποίηση των υφιστάμενων μακροκυψελών), ενώ η ζώνη των 26GHz θα χρησιμοποιηθεί σε μικρότερες περιοχές, όπου συγκεντρώνεται πολύ υψηλή ζήτηση. Στις περιπτώσεις αυτές, οι φορείς εκμετάλλευσης θα πρέπει να εγκαταστήσουν πρόσθετες μικρο-κυψέλες (δηλαδή να πυκνώσουν το υφιστάμενο δίκτυο μακρο-κυψελών τους και να αναπτύξουν παρόδιες μονάδες κατά μήκος των μεγάλων αυτοκινητοδρόμων). Ορισμένες ζώνες που χρησιμοποιούνται επί του παρόντος για τα δίκτυα 3G και 4G αναμένεται να ανακατανεμηθούν για 5G, καθώς η τεχνολογία 3G θα καταργηθεί σταδιακά και η τεχνολογία 4G θα εξυπηρετεί ανάγκες μικρότερης χωρητικότητας. Η πορεία εγκατάστασης που παρουσιάζει επιχειρηματική λογική απεικονίζεται στο σχήμα 6</w:t>
      </w:r>
      <w:r w:rsidR="00875A9F">
        <w:rPr>
          <w:rFonts w:ascii="Verdana" w:eastAsia="Verdana" w:hAnsi="Verdana" w:cs="Verdana"/>
        </w:rPr>
        <w:t xml:space="preserve">: </w:t>
      </w:r>
    </w:p>
    <w:p w14:paraId="0370644D" w14:textId="77777777" w:rsidR="005463E4" w:rsidRDefault="005463E4">
      <w:pPr>
        <w:keepNext/>
      </w:pPr>
      <w:r>
        <w:rPr>
          <w:rFonts w:ascii="Verdana" w:eastAsia="Verdana" w:hAnsi="Verdana" w:cs="Verdana"/>
          <w:noProof/>
          <w:lang w:val="el-GR"/>
        </w:rPr>
        <w:drawing>
          <wp:inline distT="0" distB="0" distL="0" distR="0" wp14:anchorId="765B49CA" wp14:editId="272AB947">
            <wp:extent cx="5840588" cy="3023012"/>
            <wp:effectExtent l="0" t="0" r="0" b="0"/>
            <wp:docPr id="3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21752" t="34412" r="20446" b="12403"/>
                    <a:stretch>
                      <a:fillRect/>
                    </a:stretch>
                  </pic:blipFill>
                  <pic:spPr>
                    <a:xfrm>
                      <a:off x="0" y="0"/>
                      <a:ext cx="5840588" cy="3023012"/>
                    </a:xfrm>
                    <a:prstGeom prst="rect">
                      <a:avLst/>
                    </a:prstGeom>
                    <a:ln/>
                  </pic:spPr>
                </pic:pic>
              </a:graphicData>
            </a:graphic>
          </wp:inline>
        </w:drawing>
      </w:r>
    </w:p>
    <w:p w14:paraId="09C47D12" w14:textId="77777777" w:rsidR="005463E4" w:rsidRPr="00D878F4" w:rsidRDefault="00A7548B">
      <w:pPr>
        <w:pBdr>
          <w:top w:val="nil"/>
          <w:left w:val="nil"/>
          <w:bottom w:val="nil"/>
          <w:right w:val="nil"/>
          <w:between w:val="nil"/>
        </w:pBdr>
        <w:spacing w:after="240" w:line="240" w:lineRule="auto"/>
        <w:rPr>
          <w:lang w:val="en-US"/>
        </w:rPr>
      </w:pPr>
      <w:bookmarkStart w:id="16" w:name="_heading=h.ihv636" w:colFirst="0" w:colLast="0"/>
      <w:bookmarkEnd w:id="16"/>
      <w:r>
        <w:rPr>
          <w:rFonts w:ascii="Verdana" w:eastAsia="Verdana" w:hAnsi="Verdana" w:cs="Verdana"/>
          <w:b/>
          <w:color w:val="000000"/>
          <w:sz w:val="18"/>
          <w:szCs w:val="18"/>
          <w:lang w:val="el-GR"/>
        </w:rPr>
        <w:t>Σχήμα</w:t>
      </w:r>
      <w:r w:rsidR="005463E4" w:rsidRPr="002F1562">
        <w:rPr>
          <w:rFonts w:ascii="Verdana" w:eastAsia="Verdana" w:hAnsi="Verdana" w:cs="Verdana"/>
          <w:b/>
          <w:color w:val="000000"/>
          <w:sz w:val="18"/>
          <w:szCs w:val="18"/>
          <w:lang w:val="en-US"/>
        </w:rPr>
        <w:t xml:space="preserve"> 6</w:t>
      </w:r>
      <w:r w:rsidR="00875A9F">
        <w:rPr>
          <w:rFonts w:ascii="Verdana" w:eastAsia="Verdana" w:hAnsi="Verdana" w:cs="Verdana"/>
          <w:b/>
          <w:color w:val="000000"/>
          <w:sz w:val="18"/>
          <w:szCs w:val="18"/>
          <w:lang w:val="en-US"/>
        </w:rPr>
        <w:t xml:space="preserve">: </w:t>
      </w:r>
      <w:r w:rsidR="005463E4">
        <w:rPr>
          <w:rFonts w:ascii="Verdana" w:eastAsia="Verdana" w:hAnsi="Verdana" w:cs="Verdana"/>
          <w:b/>
          <w:color w:val="000000"/>
          <w:sz w:val="18"/>
          <w:szCs w:val="18"/>
        </w:rPr>
        <w:t>Πιθανή</w:t>
      </w:r>
      <w:r w:rsidR="005463E4" w:rsidRPr="002F1562">
        <w:rPr>
          <w:rFonts w:ascii="Verdana" w:eastAsia="Verdana" w:hAnsi="Verdana" w:cs="Verdana"/>
          <w:b/>
          <w:color w:val="000000"/>
          <w:sz w:val="18"/>
          <w:szCs w:val="18"/>
          <w:lang w:val="en-US"/>
        </w:rPr>
        <w:t xml:space="preserve"> </w:t>
      </w:r>
      <w:r w:rsidR="005463E4">
        <w:rPr>
          <w:rFonts w:ascii="Verdana" w:eastAsia="Verdana" w:hAnsi="Verdana" w:cs="Verdana"/>
          <w:b/>
          <w:color w:val="000000"/>
          <w:sz w:val="18"/>
          <w:szCs w:val="18"/>
        </w:rPr>
        <w:t>πορεία</w:t>
      </w:r>
      <w:r w:rsidR="005463E4" w:rsidRPr="002F1562">
        <w:rPr>
          <w:rFonts w:ascii="Verdana" w:eastAsia="Verdana" w:hAnsi="Verdana" w:cs="Verdana"/>
          <w:b/>
          <w:color w:val="000000"/>
          <w:sz w:val="18"/>
          <w:szCs w:val="18"/>
          <w:lang w:val="en-US"/>
        </w:rPr>
        <w:t xml:space="preserve"> </w:t>
      </w:r>
      <w:r w:rsidR="005463E4">
        <w:rPr>
          <w:rFonts w:ascii="Verdana" w:eastAsia="Verdana" w:hAnsi="Verdana" w:cs="Verdana"/>
          <w:b/>
          <w:color w:val="000000"/>
          <w:sz w:val="18"/>
          <w:szCs w:val="18"/>
        </w:rPr>
        <w:t>εγκατάστασης</w:t>
      </w:r>
      <w:r w:rsidR="005463E4" w:rsidRPr="002F1562">
        <w:rPr>
          <w:rFonts w:ascii="Verdana" w:eastAsia="Verdana" w:hAnsi="Verdana" w:cs="Verdana"/>
          <w:b/>
          <w:color w:val="000000"/>
          <w:sz w:val="18"/>
          <w:szCs w:val="18"/>
          <w:lang w:val="en-US"/>
        </w:rPr>
        <w:t xml:space="preserve"> </w:t>
      </w:r>
      <w:r w:rsidR="005463E4">
        <w:rPr>
          <w:rFonts w:ascii="Verdana" w:eastAsia="Verdana" w:hAnsi="Verdana" w:cs="Verdana"/>
          <w:b/>
          <w:color w:val="000000"/>
          <w:sz w:val="18"/>
          <w:szCs w:val="18"/>
        </w:rPr>
        <w:t>των</w:t>
      </w:r>
      <w:r w:rsidR="005463E4" w:rsidRPr="002F1562">
        <w:rPr>
          <w:rFonts w:ascii="Verdana" w:eastAsia="Verdana" w:hAnsi="Verdana" w:cs="Verdana"/>
          <w:b/>
          <w:color w:val="000000"/>
          <w:sz w:val="18"/>
          <w:szCs w:val="18"/>
          <w:lang w:val="en-US"/>
        </w:rPr>
        <w:t xml:space="preserve"> </w:t>
      </w:r>
      <w:r w:rsidR="005463E4">
        <w:rPr>
          <w:rFonts w:ascii="Verdana" w:eastAsia="Verdana" w:hAnsi="Verdana" w:cs="Verdana"/>
          <w:b/>
          <w:color w:val="000000"/>
          <w:sz w:val="18"/>
          <w:szCs w:val="18"/>
        </w:rPr>
        <w:t>παροχέων</w:t>
      </w:r>
      <w:r w:rsidR="005463E4" w:rsidRPr="002F1562">
        <w:rPr>
          <w:rFonts w:ascii="Verdana" w:eastAsia="Verdana" w:hAnsi="Verdana" w:cs="Verdana"/>
          <w:b/>
          <w:color w:val="000000"/>
          <w:sz w:val="18"/>
          <w:szCs w:val="18"/>
          <w:lang w:val="en-US"/>
        </w:rPr>
        <w:t xml:space="preserve"> (</w:t>
      </w:r>
      <w:r w:rsidR="005463E4">
        <w:rPr>
          <w:rFonts w:ascii="Verdana" w:eastAsia="Verdana" w:hAnsi="Verdana" w:cs="Verdana"/>
          <w:b/>
          <w:color w:val="000000"/>
          <w:sz w:val="18"/>
          <w:szCs w:val="18"/>
        </w:rPr>
        <w:t>πηγή</w:t>
      </w:r>
      <w:r w:rsidR="00875A9F">
        <w:rPr>
          <w:rFonts w:ascii="Verdana" w:eastAsia="Verdana" w:hAnsi="Verdana" w:cs="Verdana"/>
          <w:b/>
          <w:color w:val="000000"/>
          <w:sz w:val="18"/>
          <w:szCs w:val="18"/>
          <w:lang w:val="en-US"/>
        </w:rPr>
        <w:t xml:space="preserve">: </w:t>
      </w:r>
      <w:r w:rsidR="005463E4" w:rsidRPr="002F1562">
        <w:rPr>
          <w:rFonts w:ascii="Verdana" w:eastAsia="Verdana" w:hAnsi="Verdana" w:cs="Verdana"/>
          <w:b/>
          <w:color w:val="000000"/>
          <w:sz w:val="18"/>
          <w:szCs w:val="18"/>
          <w:lang w:val="en-US"/>
        </w:rPr>
        <w:t>«5G action plan review for Europe</w:t>
      </w:r>
      <w:r w:rsidR="00875A9F">
        <w:rPr>
          <w:rFonts w:ascii="Verdana" w:eastAsia="Verdana" w:hAnsi="Verdana" w:cs="Verdana"/>
          <w:b/>
          <w:color w:val="000000"/>
          <w:sz w:val="18"/>
          <w:szCs w:val="18"/>
          <w:lang w:val="en-US"/>
        </w:rPr>
        <w:t xml:space="preserve">: </w:t>
      </w:r>
      <w:r w:rsidR="005463E4" w:rsidRPr="002F1562">
        <w:rPr>
          <w:rFonts w:ascii="Verdana" w:eastAsia="Verdana" w:hAnsi="Verdana" w:cs="Verdana"/>
          <w:b/>
          <w:color w:val="000000"/>
          <w:sz w:val="18"/>
          <w:szCs w:val="18"/>
          <w:lang w:val="en-US"/>
        </w:rPr>
        <w:t>final report», Analysys Mason, 2020)</w:t>
      </w:r>
    </w:p>
    <w:p w14:paraId="51FEDDA0" w14:textId="77777777" w:rsidR="005463E4" w:rsidRDefault="005463E4">
      <w:pPr>
        <w:rPr>
          <w:rFonts w:ascii="Verdana" w:eastAsia="Verdana" w:hAnsi="Verdana" w:cs="Verdana"/>
        </w:rPr>
      </w:pPr>
      <w:r>
        <w:rPr>
          <w:rFonts w:ascii="Verdana" w:eastAsia="Verdana" w:hAnsi="Verdana" w:cs="Verdana"/>
        </w:rPr>
        <w:t>Οι ιδιωτικές επενδύσεις στην τεχνολογία 5G αναμένεται να ξεκινήσουν από τις πιο πυκνοκατοικημένες αστικές περιοχές, με την αναβάθμιση των υφιστάμενων μακρο- κυψελών με την τεχνολογία 5G New Radio. Καθώς η κάλυψη θα γίνεται πιο εκτεταμένη και τα τερματικά 5G φθηνότερα, η διείσδυση της τεχνολογίας 5G θα αυξηθεί, ιδίως εάν οι φορείς εκμετάλλευσης επιλέξουν μια ανταγωνιστική στρατηγική τιμολόγησης. Οι MNOs αναμένεται να αρχίσουν την εγκατάσταση 5G από τις υφιστάμενες μακρο-κυψέλες τους και, σε κάποιο βαθμό, θα χρησιμοποιούν από κοινού υποδομές οπισθόζευξης ή ακόμη θα συνεπενδύουν. Σταδιακά, καθώς όλο και περισσότεροι άνθρωποι θα κάνουν χρήση του 5G και θα αυξάνεται η κατανάλωση δεδομένων, οι παροχείς θα πρέπει να πυκνώσουν τα δίκτυα μακρο-κυψελών τους χρησιμοποιώντας μικρο-κυψέλες που καλύπτουν περιοχές υψηλής συγκέντρωσης και σταδιακά να μεταβούν σε αυτόνομα δίκτυα 5G.</w:t>
      </w:r>
    </w:p>
    <w:p w14:paraId="398924E8" w14:textId="77777777" w:rsidR="005463E4" w:rsidRDefault="005463E4">
      <w:pPr>
        <w:pStyle w:val="Heading3"/>
      </w:pPr>
      <w:bookmarkStart w:id="17" w:name="_Toc74856294"/>
      <w:r>
        <w:lastRenderedPageBreak/>
        <w:t>Κοινωνικο-οικονομικός αντίκτυπος</w:t>
      </w:r>
      <w:bookmarkEnd w:id="17"/>
    </w:p>
    <w:p w14:paraId="5D59B3B1" w14:textId="77777777" w:rsidR="005463E4" w:rsidRDefault="005463E4">
      <w:pPr>
        <w:rPr>
          <w:rFonts w:ascii="Verdana" w:eastAsia="Verdana" w:hAnsi="Verdana" w:cs="Verdana"/>
        </w:rPr>
      </w:pPr>
      <w:r>
        <w:rPr>
          <w:rFonts w:ascii="Verdana" w:eastAsia="Verdana" w:hAnsi="Verdana" w:cs="Verdana"/>
        </w:rPr>
        <w:t>Όσον αφορά τον κοινωνικο-οικονομικό αντίκτυπο, τα δίκτυα 5G, με την άνευ προηγουμένου αύξηση των χωρητικοτήτων μετάδοσης δεδομένων, του αριθμού των συνδεδεμένων συσκευών και των δυνατοτήτων διαχείρισης σε πραγματικό χρόνο λόγω του χαμηλού χρόνου αναμονής, αναμένεται να αποτελέσουν βασικό παράγοντα</w:t>
      </w:r>
      <w:r w:rsidR="00875A9F">
        <w:rPr>
          <w:rFonts w:ascii="Verdana" w:eastAsia="Verdana" w:hAnsi="Verdana" w:cs="Verdana"/>
        </w:rPr>
        <w:t xml:space="preserve"> </w:t>
      </w:r>
      <w:r>
        <w:rPr>
          <w:rFonts w:ascii="Verdana" w:eastAsia="Verdana" w:hAnsi="Verdana" w:cs="Verdana"/>
        </w:rPr>
        <w:t>προώθησης του ψηφιακού μετασχηματισμού των επιχειρήσεων, των ατόμων, των νοικοκυριών και της κοινωνίας. Οι μετασχηματισμοί αυτοί θα έχουν άμεσο αντίκτυπο στη δημιουργία πλούτου και στην οικονομική ανάπτυξη των διαφόρων κρατών και περιφερειών.</w:t>
      </w:r>
    </w:p>
    <w:p w14:paraId="554F7E37" w14:textId="77777777" w:rsidR="005463E4" w:rsidRDefault="005463E4">
      <w:pPr>
        <w:rPr>
          <w:rFonts w:ascii="Verdana" w:eastAsia="Verdana" w:hAnsi="Verdana" w:cs="Verdana"/>
        </w:rPr>
      </w:pPr>
      <w:r>
        <w:rPr>
          <w:rFonts w:ascii="Verdana" w:eastAsia="Verdana" w:hAnsi="Verdana" w:cs="Verdana"/>
        </w:rPr>
        <w:t xml:space="preserve">Ένας εκτενής κατάλογος εκθέσεων και μελετών έχει εντοπίσει οικονομικά, κοινωνικά και περιβαλλοντικά οφέλη που μπορούν να γίνουν </w:t>
      </w:r>
      <w:r w:rsidR="00D878F4">
        <w:rPr>
          <w:rFonts w:ascii="Verdana" w:eastAsia="Verdana" w:hAnsi="Verdana" w:cs="Verdana"/>
        </w:rPr>
        <w:t>πραγματικότητα</w:t>
      </w:r>
      <w:r>
        <w:rPr>
          <w:rFonts w:ascii="Verdana" w:eastAsia="Verdana" w:hAnsi="Verdana" w:cs="Verdana"/>
        </w:rPr>
        <w:t xml:space="preserve"> με την υιοθέτηση της τεχνολογίας 5G στην παραγωγή, τη γεωργία, τις μεταφορές και πολλούς άλλους κάθετους τομείς</w:t>
      </w:r>
      <w:r w:rsidR="00875A9F">
        <w:rPr>
          <w:rFonts w:ascii="Verdana" w:eastAsia="Verdana" w:hAnsi="Verdana" w:cs="Verdana"/>
        </w:rPr>
        <w:t xml:space="preserve">: </w:t>
      </w:r>
    </w:p>
    <w:p w14:paraId="65A9F9EA" w14:textId="77777777" w:rsidR="005463E4" w:rsidRDefault="005463E4">
      <w:pPr>
        <w:numPr>
          <w:ilvl w:val="0"/>
          <w:numId w:val="14"/>
        </w:numPr>
        <w:pBdr>
          <w:top w:val="nil"/>
          <w:left w:val="nil"/>
          <w:bottom w:val="nil"/>
          <w:right w:val="nil"/>
          <w:between w:val="nil"/>
        </w:pBdr>
        <w:spacing w:after="0"/>
        <w:rPr>
          <w:rFonts w:ascii="Verdana" w:eastAsia="Verdana" w:hAnsi="Verdana" w:cs="Verdana"/>
          <w:color w:val="000000"/>
        </w:rPr>
      </w:pPr>
      <w:bookmarkStart w:id="18" w:name="_heading=h.avnkjrkttg5e" w:colFirst="0" w:colLast="0"/>
      <w:bookmarkEnd w:id="18"/>
      <w:r>
        <w:rPr>
          <w:rFonts w:ascii="Verdana" w:eastAsia="Verdana" w:hAnsi="Verdana" w:cs="Verdana"/>
          <w:color w:val="000000"/>
        </w:rPr>
        <w:t>Το παγκόσμιο εισόδημα από το 5G θα ανέλθει στο ισοδύναμο των 247 δισ. € έως το 2025 και τα οφέλη</w:t>
      </w:r>
      <w:r>
        <w:rPr>
          <w:color w:val="000000"/>
        </w:rPr>
        <w:t xml:space="preserve"> </w:t>
      </w:r>
      <w:r>
        <w:rPr>
          <w:rFonts w:ascii="Verdana" w:eastAsia="Verdana" w:hAnsi="Verdana" w:cs="Verdana"/>
          <w:color w:val="000000"/>
        </w:rPr>
        <w:t>από την εισαγωγή της τεχνολογίας 5G σε τέσσερις βασικούς βιομηχανικούς τομείς για την ΕΕ, και συγκεκριμένα</w:t>
      </w:r>
      <w:r w:rsidR="00875A9F">
        <w:rPr>
          <w:rFonts w:ascii="Verdana" w:eastAsia="Verdana" w:hAnsi="Verdana" w:cs="Verdana"/>
          <w:color w:val="000000"/>
        </w:rPr>
        <w:t xml:space="preserve">: </w:t>
      </w:r>
      <w:r>
        <w:rPr>
          <w:rFonts w:ascii="Verdana" w:eastAsia="Verdana" w:hAnsi="Verdana" w:cs="Verdana"/>
          <w:color w:val="000000"/>
        </w:rPr>
        <w:t>την αυτοκινητοβιομηχανία, την υγεία, τις μεταφορές και την ενέργεια θα μπορούσαν να φθάσουν τα 114 δισεκατομμύρια ετησίως</w:t>
      </w:r>
      <w:r>
        <w:rPr>
          <w:color w:val="000000"/>
          <w:vertAlign w:val="superscript"/>
        </w:rPr>
        <w:endnoteReference w:id="42"/>
      </w:r>
      <w:r>
        <w:rPr>
          <w:rFonts w:ascii="Verdana" w:eastAsia="Verdana" w:hAnsi="Verdana" w:cs="Verdana"/>
          <w:color w:val="000000"/>
        </w:rPr>
        <w:t>. Το 5G έχει τη δυνατότητα να συνεισφέρει 8 τρισεκατομμύρια δολάρια στην παγκόσμια οικονομία έως το 2030</w:t>
      </w:r>
      <w:r>
        <w:rPr>
          <w:color w:val="000000"/>
          <w:vertAlign w:val="superscript"/>
        </w:rPr>
        <w:endnoteReference w:id="43"/>
      </w:r>
      <w:r>
        <w:rPr>
          <w:rFonts w:ascii="Verdana" w:eastAsia="Verdana" w:hAnsi="Verdana" w:cs="Verdana"/>
          <w:color w:val="000000"/>
        </w:rPr>
        <w:t xml:space="preserve"> και 13.2 τρισεκατομμύρια δολάρια έως το 2035, δημιουργώντας 22.3 εκατομμύρια θέσεις εργασίας μόνο στην παγκόσμια αλυσίδα αξίας 5G</w:t>
      </w:r>
      <w:r>
        <w:rPr>
          <w:color w:val="000000"/>
          <w:vertAlign w:val="superscript"/>
        </w:rPr>
        <w:endnoteReference w:id="44"/>
      </w:r>
      <w:r>
        <w:rPr>
          <w:rFonts w:ascii="Verdana" w:eastAsia="Verdana" w:hAnsi="Verdana" w:cs="Verdana"/>
          <w:color w:val="000000"/>
        </w:rPr>
        <w:t>. Μεταξύ των πιθανών use-cases του 5G, το 55 % θα έχει άμεσο αντίκτυπο στους στόχους για την υγεία και την ευημερία και το 40 % στους στόχους για την καινοτομία και τις υποδομές</w:t>
      </w:r>
      <w:r>
        <w:rPr>
          <w:rFonts w:ascii="Verdana" w:eastAsia="Verdana" w:hAnsi="Verdana" w:cs="Verdana"/>
          <w:color w:val="000000"/>
          <w:vertAlign w:val="superscript"/>
        </w:rPr>
        <w:t>41</w:t>
      </w:r>
      <w:r>
        <w:rPr>
          <w:rFonts w:ascii="Verdana" w:eastAsia="Verdana" w:hAnsi="Verdana" w:cs="Verdana"/>
          <w:color w:val="000000"/>
        </w:rPr>
        <w:t>.</w:t>
      </w:r>
    </w:p>
    <w:p w14:paraId="44E58277" w14:textId="77777777" w:rsidR="005463E4" w:rsidRDefault="005463E4">
      <w:pPr>
        <w:numPr>
          <w:ilvl w:val="0"/>
          <w:numId w:val="14"/>
        </w:numPr>
        <w:pBdr>
          <w:top w:val="nil"/>
          <w:left w:val="nil"/>
          <w:bottom w:val="nil"/>
          <w:right w:val="nil"/>
          <w:between w:val="nil"/>
        </w:pBdr>
        <w:spacing w:after="0"/>
        <w:rPr>
          <w:rFonts w:ascii="Verdana" w:eastAsia="Verdana" w:hAnsi="Verdana" w:cs="Verdana"/>
          <w:color w:val="000000"/>
        </w:rPr>
      </w:pPr>
      <w:bookmarkStart w:id="19" w:name="_heading=h.3whwml4" w:colFirst="0" w:colLast="0"/>
      <w:bookmarkEnd w:id="19"/>
      <w:r>
        <w:rPr>
          <w:rFonts w:ascii="Verdana" w:eastAsia="Verdana" w:hAnsi="Verdana" w:cs="Verdana"/>
          <w:color w:val="000000"/>
        </w:rPr>
        <w:t>Στην Ευρώπη, η σωρευτική πρόσθετη συμβολή των νέων ψηφιακών τεχνολογιών στο ΑΕΠ θα μπορούσε να ανέλθει σε 2.2 τρισεκατομμύρια ευρώ στην ΕΕ έως το 2030, ήτοι αύξηση 14,1 % σε σχέση με το 2017</w:t>
      </w:r>
      <w:r>
        <w:rPr>
          <w:color w:val="000000"/>
          <w:vertAlign w:val="superscript"/>
        </w:rPr>
        <w:endnoteReference w:id="45"/>
      </w:r>
      <w:r>
        <w:rPr>
          <w:rFonts w:ascii="Verdana" w:eastAsia="Verdana" w:hAnsi="Verdana" w:cs="Verdana"/>
          <w:color w:val="000000"/>
        </w:rPr>
        <w:t>. Ο αντίκτυπος του 5G στην ευρωπαϊκή οικονομία θα οδηγήσει σε συνολικές νέες πωλήσεις ύψους έως και 2 τρισεκατομμυρίων € σε όλους τους κύριους κλάδους της ευρωπαϊκής οικονομίας μεταξύ 2021 και 2025. Κατά την ίδια περίοδο, το 5G θα προσθέσει σε 1 τρισεκατομμύρια € στο ευρωπαϊκό ΑΕΠ και έχει τη δυνατότητα να δημιουργήσει ή να μετασχηματίσει έως και 20 εκατομμύρια θέσεις εργασίας σε όλους τους τομείς της οικονομίας. Επιπλέον, για κάθε ευρώ που εισάγεται άμεσα ως αποτέλεσμα του 5G στις ΤΠΕ, δημιουργείται επιπρόσθετα 1 ευρώ σε άλλους τομείς της οικονομίας, με διπλάσιο πολλαπλασιαστικό αποτέλεσμα επί του συνολικού ΑΕΠ</w:t>
      </w:r>
      <w:r>
        <w:rPr>
          <w:color w:val="000000"/>
          <w:vertAlign w:val="superscript"/>
        </w:rPr>
        <w:endnoteReference w:id="46"/>
      </w:r>
      <w:r>
        <w:rPr>
          <w:rFonts w:ascii="Verdana" w:eastAsia="Verdana" w:hAnsi="Verdana" w:cs="Verdana"/>
          <w:color w:val="000000"/>
        </w:rPr>
        <w:t xml:space="preserve">. </w:t>
      </w:r>
    </w:p>
    <w:p w14:paraId="33CADDC2" w14:textId="77777777" w:rsidR="005463E4" w:rsidRDefault="005463E4">
      <w:pPr>
        <w:numPr>
          <w:ilvl w:val="0"/>
          <w:numId w:val="14"/>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Στην Κύπρο εκτιμάται</w:t>
      </w:r>
      <w:r>
        <w:rPr>
          <w:rFonts w:ascii="Verdana" w:eastAsia="Verdana" w:hAnsi="Verdana" w:cs="Verdana"/>
          <w:color w:val="000000"/>
          <w:vertAlign w:val="superscript"/>
        </w:rPr>
        <w:endnoteReference w:id="47"/>
      </w:r>
      <w:r>
        <w:rPr>
          <w:rFonts w:ascii="Verdana" w:eastAsia="Verdana" w:hAnsi="Verdana" w:cs="Verdana"/>
          <w:color w:val="000000"/>
        </w:rPr>
        <w:t xml:space="preserve"> ότι, έως το 2025, η εισαγωγή του 5G θα οδηγήσει σε επενδύσεις ύψους 100 εκατομμυρίων ευρώ</w:t>
      </w:r>
      <w:r>
        <w:rPr>
          <w:rFonts w:ascii="Verdana" w:eastAsia="Verdana" w:hAnsi="Verdana" w:cs="Verdana"/>
          <w:color w:val="000000"/>
          <w:vertAlign w:val="superscript"/>
        </w:rPr>
        <w:endnoteReference w:id="48"/>
      </w:r>
      <w:r>
        <w:rPr>
          <w:rFonts w:ascii="Verdana" w:eastAsia="Verdana" w:hAnsi="Verdana" w:cs="Verdana"/>
          <w:color w:val="000000"/>
        </w:rPr>
        <w:t>, με άμεσο αντίκτυπο</w:t>
      </w:r>
      <w:r>
        <w:rPr>
          <w:rFonts w:ascii="Verdana" w:eastAsia="Verdana" w:hAnsi="Verdana" w:cs="Verdana"/>
          <w:color w:val="000000"/>
          <w:vertAlign w:val="superscript"/>
        </w:rPr>
        <w:endnoteReference w:id="49"/>
      </w:r>
      <w:r>
        <w:rPr>
          <w:rFonts w:ascii="Verdana" w:eastAsia="Verdana" w:hAnsi="Verdana" w:cs="Verdana"/>
          <w:color w:val="000000"/>
        </w:rPr>
        <w:t xml:space="preserve"> 470 εκατομμυρίων ευρώ και έμμεσο</w:t>
      </w:r>
      <w:r>
        <w:rPr>
          <w:rFonts w:ascii="Verdana" w:eastAsia="Verdana" w:hAnsi="Verdana" w:cs="Verdana"/>
          <w:color w:val="000000"/>
          <w:vertAlign w:val="superscript"/>
        </w:rPr>
        <w:endnoteReference w:id="50"/>
      </w:r>
      <w:r>
        <w:rPr>
          <w:rFonts w:ascii="Verdana" w:eastAsia="Verdana" w:hAnsi="Verdana" w:cs="Verdana"/>
          <w:color w:val="000000"/>
        </w:rPr>
        <w:t xml:space="preserve"> 950 εκατομμυρίων ευρώ, καθώς και στη δημιουργία περισσότερων από 20.000 θέσεων εργασίας. Μια άλλη μελέτη</w:t>
      </w:r>
      <w:r>
        <w:rPr>
          <w:rFonts w:ascii="Verdana" w:eastAsia="Verdana" w:hAnsi="Verdana" w:cs="Verdana"/>
          <w:color w:val="000000"/>
          <w:vertAlign w:val="superscript"/>
        </w:rPr>
        <w:t>43</w:t>
      </w:r>
      <w:r>
        <w:rPr>
          <w:rFonts w:ascii="Verdana" w:eastAsia="Verdana" w:hAnsi="Verdana" w:cs="Verdana"/>
          <w:color w:val="000000"/>
        </w:rPr>
        <w:t xml:space="preserve"> εκτιμά ότι θα μπορούσε να προσθέσει 2 δισεκατομμύρια ευρώ στο ΑΕΠ της Κύπρου και έχει τη δυνατότητα να δημιουργήσει ή να μετασχηματίσει έως και 20 χιλιάδες θέσεις εργασίας σε όλους τους τομείς της οικονομίας.</w:t>
      </w:r>
      <w:r>
        <w:br w:type="page"/>
      </w:r>
    </w:p>
    <w:p w14:paraId="08AA1CBE" w14:textId="77777777" w:rsidR="005463E4" w:rsidRDefault="005463E4">
      <w:pPr>
        <w:pStyle w:val="Heading1"/>
        <w:numPr>
          <w:ilvl w:val="0"/>
          <w:numId w:val="6"/>
        </w:numPr>
      </w:pPr>
      <w:bookmarkStart w:id="20" w:name="_Toc74856295"/>
      <w:r>
        <w:lastRenderedPageBreak/>
        <w:t>Το πλαίσιο στην Ευρωπαϊκή Ένωση</w:t>
      </w:r>
      <w:bookmarkEnd w:id="20"/>
    </w:p>
    <w:p w14:paraId="011D6085" w14:textId="4FEEF11F" w:rsidR="005463E4" w:rsidRDefault="005463E4">
      <w:pPr>
        <w:spacing w:after="0"/>
        <w:rPr>
          <w:rFonts w:ascii="Verdana" w:eastAsia="Verdana" w:hAnsi="Verdana" w:cs="Verdana"/>
        </w:rPr>
      </w:pPr>
      <w:r>
        <w:rPr>
          <w:rFonts w:ascii="Verdana" w:eastAsia="Verdana" w:hAnsi="Verdana" w:cs="Verdana"/>
        </w:rPr>
        <w:t>Η Ευρωπαϊκή Ένωση έχει υιοθετήσει τα τελευταία χρόνια μια σειρά πολιτικών και δράσεων για τη διευκόλυνση της ανάπτυξης προηγμένων υποδομών δικτύων σε ολόκληρη την Ένωση, με απώτερο στόχο μια ευρωπαϊκή Κοινωνία των Gigabit. Οι κύριες πολιτικές της ΕΕ που σχετίζονται με το πλαίσ</w:t>
      </w:r>
      <w:r w:rsidR="00BA1312">
        <w:rPr>
          <w:rFonts w:ascii="Verdana" w:eastAsia="Verdana" w:hAnsi="Verdana" w:cs="Verdana"/>
        </w:rPr>
        <w:t>ιο του εθνικού ευρυζωνικού πλ</w:t>
      </w:r>
      <w:r w:rsidR="00BA1312">
        <w:rPr>
          <w:rFonts w:ascii="Verdana" w:eastAsia="Verdana" w:hAnsi="Verdana" w:cs="Verdana"/>
          <w:lang w:val="el-GR"/>
        </w:rPr>
        <w:t>άν</w:t>
      </w:r>
      <w:r>
        <w:rPr>
          <w:rFonts w:ascii="Verdana" w:eastAsia="Verdana" w:hAnsi="Verdana" w:cs="Verdana"/>
        </w:rPr>
        <w:t>ου είναι οι ακόλουθες</w:t>
      </w:r>
      <w:r w:rsidR="00875A9F">
        <w:rPr>
          <w:rFonts w:ascii="Verdana" w:eastAsia="Verdana" w:hAnsi="Verdana" w:cs="Verdana"/>
        </w:rPr>
        <w:t xml:space="preserve">: </w:t>
      </w:r>
    </w:p>
    <w:p w14:paraId="5F0C8A55" w14:textId="77777777" w:rsidR="005463E4" w:rsidRDefault="005463E4">
      <w:pPr>
        <w:pStyle w:val="Heading2"/>
        <w:numPr>
          <w:ilvl w:val="1"/>
          <w:numId w:val="6"/>
        </w:numPr>
      </w:pPr>
      <w:bookmarkStart w:id="21" w:name="_Toc74856296"/>
      <w:r>
        <w:t>Πολιτικές</w:t>
      </w:r>
      <w:bookmarkEnd w:id="21"/>
    </w:p>
    <w:p w14:paraId="7F23CBAC" w14:textId="77777777" w:rsidR="005463E4" w:rsidRDefault="005463E4">
      <w:pPr>
        <w:pBdr>
          <w:top w:val="nil"/>
          <w:left w:val="nil"/>
          <w:bottom w:val="nil"/>
          <w:right w:val="nil"/>
          <w:between w:val="nil"/>
        </w:pBdr>
        <w:spacing w:line="240" w:lineRule="auto"/>
        <w:rPr>
          <w:rFonts w:ascii="Verdana" w:eastAsia="Verdana" w:hAnsi="Verdana" w:cs="Verdana"/>
        </w:rPr>
      </w:pPr>
      <w:r>
        <w:rPr>
          <w:rFonts w:ascii="Verdana" w:eastAsia="Verdana" w:hAnsi="Verdana" w:cs="Verdana"/>
          <w:b/>
        </w:rPr>
        <w:t>Ευρωπαϊκή Κοινωνία των Gigabit</w:t>
      </w:r>
      <w:r w:rsidR="00875A9F">
        <w:rPr>
          <w:rFonts w:ascii="Verdana" w:eastAsia="Verdana" w:hAnsi="Verdana" w:cs="Verdana"/>
        </w:rPr>
        <w:t xml:space="preserve">: </w:t>
      </w:r>
      <w:r>
        <w:rPr>
          <w:rFonts w:ascii="Verdana" w:eastAsia="Verdana" w:hAnsi="Verdana" w:cs="Verdana"/>
        </w:rPr>
        <w:t>Με την ανακοίνωση «Προς μια ευρωπαϊκή Κοινωνία των Gigabit»</w:t>
      </w:r>
      <w:r>
        <w:rPr>
          <w:rFonts w:ascii="Verdana" w:eastAsia="Verdana" w:hAnsi="Verdana" w:cs="Verdana"/>
          <w:vertAlign w:val="superscript"/>
        </w:rPr>
        <w:endnoteReference w:id="51"/>
      </w:r>
      <w:r>
        <w:rPr>
          <w:rFonts w:ascii="Verdana" w:eastAsia="Verdana" w:hAnsi="Verdana" w:cs="Verdana"/>
        </w:rPr>
        <w:t xml:space="preserve"> που δημοσιεύθηκε το 2016, η Ευρωπαϊκή Επιτροπή επιβεβαίωσε τη σημασία της συνδεσιμότητας στο διαδίκτυο για την ψηφιακή ενιαία αγορά και την ανάγκη να αναπτύξει η Ευρώπη τα δίκτυα για το ψηφιακό της μέλλον. Η ανακοίνωση καθόρισε ένα σύνολο στόχων για την ανάπτυξη του δικτύου έως το 2025</w:t>
      </w:r>
      <w:r w:rsidR="00875A9F">
        <w:rPr>
          <w:rFonts w:ascii="Verdana" w:eastAsia="Verdana" w:hAnsi="Verdana" w:cs="Verdana"/>
        </w:rPr>
        <w:t xml:space="preserve">: </w:t>
      </w:r>
    </w:p>
    <w:p w14:paraId="1B498743" w14:textId="77777777" w:rsidR="005463E4" w:rsidRDefault="005463E4">
      <w:pPr>
        <w:numPr>
          <w:ilvl w:val="0"/>
          <w:numId w:val="18"/>
        </w:numPr>
        <w:spacing w:after="0" w:line="240" w:lineRule="auto"/>
        <w:rPr>
          <w:rFonts w:ascii="Verdana" w:eastAsia="Verdana" w:hAnsi="Verdana" w:cs="Verdana"/>
        </w:rPr>
      </w:pPr>
      <w:r>
        <w:rPr>
          <w:rFonts w:ascii="Verdana" w:eastAsia="Verdana" w:hAnsi="Verdana" w:cs="Verdana"/>
          <w:b/>
        </w:rPr>
        <w:t>Όλα τα ευρωπαϊκά νοικοκυριά</w:t>
      </w:r>
      <w:r>
        <w:rPr>
          <w:rFonts w:ascii="Verdana" w:eastAsia="Verdana" w:hAnsi="Verdana" w:cs="Verdana"/>
        </w:rPr>
        <w:t xml:space="preserve">, αγροτικά ή αστικά, θα έχουν πρόσβαση σε συνδεσιμότητα στο διαδίκτυο, προσφέροντας </w:t>
      </w:r>
      <w:r>
        <w:rPr>
          <w:rFonts w:ascii="Verdana" w:eastAsia="Verdana" w:hAnsi="Verdana" w:cs="Verdana"/>
          <w:b/>
        </w:rPr>
        <w:t>κατερχόμενη ζεύξη τουλάχιστον 100 Mbps, με δυνατότητα αναβάθμισης σε ταχύτητα gigabit</w:t>
      </w:r>
      <w:r>
        <w:rPr>
          <w:rFonts w:ascii="Verdana" w:eastAsia="Verdana" w:hAnsi="Verdana" w:cs="Verdana"/>
        </w:rPr>
        <w:t xml:space="preserve">. </w:t>
      </w:r>
    </w:p>
    <w:p w14:paraId="6ED6DFE4" w14:textId="77777777" w:rsidR="005463E4" w:rsidRDefault="005463E4">
      <w:pPr>
        <w:numPr>
          <w:ilvl w:val="0"/>
          <w:numId w:val="18"/>
        </w:numPr>
        <w:spacing w:after="0" w:line="240" w:lineRule="auto"/>
        <w:rPr>
          <w:rFonts w:ascii="Verdana" w:eastAsia="Verdana" w:hAnsi="Verdana" w:cs="Verdana"/>
        </w:rPr>
      </w:pPr>
      <w:r>
        <w:rPr>
          <w:rFonts w:ascii="Verdana" w:eastAsia="Verdana" w:hAnsi="Verdana" w:cs="Verdana"/>
        </w:rPr>
        <w:t xml:space="preserve">Όλες οι αστικές περιοχές και όλες οι σημαντικές επίγειες διαδρομές μεταφορών να έχουν </w:t>
      </w:r>
      <w:r>
        <w:rPr>
          <w:rFonts w:ascii="Verdana" w:eastAsia="Verdana" w:hAnsi="Verdana" w:cs="Verdana"/>
          <w:b/>
        </w:rPr>
        <w:t>αδιάλειπτη κάλυψη 5G</w:t>
      </w:r>
      <w:r>
        <w:rPr>
          <w:rFonts w:ascii="Verdana" w:eastAsia="Verdana" w:hAnsi="Verdana" w:cs="Verdana"/>
        </w:rPr>
        <w:t>.</w:t>
      </w:r>
    </w:p>
    <w:p w14:paraId="445823C4" w14:textId="77777777" w:rsidR="005463E4" w:rsidRDefault="005463E4">
      <w:pPr>
        <w:numPr>
          <w:ilvl w:val="0"/>
          <w:numId w:val="18"/>
        </w:numPr>
        <w:pBdr>
          <w:top w:val="nil"/>
          <w:left w:val="nil"/>
          <w:bottom w:val="nil"/>
          <w:right w:val="nil"/>
          <w:between w:val="nil"/>
        </w:pBdr>
        <w:spacing w:after="160" w:line="240" w:lineRule="auto"/>
        <w:rPr>
          <w:rFonts w:ascii="Verdana" w:eastAsia="Verdana" w:hAnsi="Verdana" w:cs="Verdana"/>
        </w:rPr>
      </w:pPr>
      <w:r>
        <w:rPr>
          <w:rFonts w:ascii="Verdana" w:eastAsia="Verdana" w:hAnsi="Verdana" w:cs="Verdana"/>
          <w:b/>
        </w:rPr>
        <w:t>Συνδεσιμότητα σε gigabit, για όλους τους βασικούς χώρους συγκέντρωσης κοινωνικοοικονομικής δραστηριότητας</w:t>
      </w:r>
      <w:r>
        <w:rPr>
          <w:rFonts w:ascii="Verdana" w:eastAsia="Verdana" w:hAnsi="Verdana" w:cs="Verdana"/>
        </w:rPr>
        <w:t xml:space="preserve"> όπως τα σχολεία, οι συγκοινωνιακοί κόμβοι και οι βασικοί πάροχοι δημόσιων υπηρεσιών καθώς και οι ψηφιακά προσανατολισμένες επιχειρήσεις.</w:t>
      </w:r>
    </w:p>
    <w:p w14:paraId="0460EC73" w14:textId="77777777" w:rsidR="005463E4" w:rsidRDefault="005463E4">
      <w:pPr>
        <w:pBdr>
          <w:top w:val="nil"/>
          <w:left w:val="nil"/>
          <w:bottom w:val="nil"/>
          <w:right w:val="nil"/>
          <w:between w:val="nil"/>
        </w:pBdr>
        <w:spacing w:line="240" w:lineRule="auto"/>
        <w:rPr>
          <w:rFonts w:ascii="Verdana" w:eastAsia="Verdana" w:hAnsi="Verdana" w:cs="Verdana"/>
        </w:rPr>
      </w:pPr>
      <w:r>
        <w:rPr>
          <w:rFonts w:ascii="Verdana" w:eastAsia="Verdana" w:hAnsi="Verdana" w:cs="Verdana"/>
          <w:b/>
        </w:rPr>
        <w:t>5G για την Ευρώπη</w:t>
      </w:r>
      <w:r w:rsidR="00875A9F">
        <w:rPr>
          <w:rFonts w:ascii="Verdana" w:eastAsia="Verdana" w:hAnsi="Verdana" w:cs="Verdana"/>
          <w:b/>
        </w:rPr>
        <w:t xml:space="preserve">: </w:t>
      </w:r>
      <w:r>
        <w:rPr>
          <w:rFonts w:ascii="Verdana" w:eastAsia="Verdana" w:hAnsi="Verdana" w:cs="Verdana"/>
          <w:b/>
        </w:rPr>
        <w:t>Σχέδιο δράσης</w:t>
      </w:r>
      <w:r w:rsidR="00875A9F">
        <w:rPr>
          <w:rFonts w:ascii="Verdana" w:eastAsia="Verdana" w:hAnsi="Verdana" w:cs="Verdana"/>
          <w:b/>
        </w:rPr>
        <w:t xml:space="preserve">: </w:t>
      </w:r>
      <w:r>
        <w:rPr>
          <w:rFonts w:ascii="Verdana" w:eastAsia="Verdana" w:hAnsi="Verdana" w:cs="Verdana"/>
        </w:rPr>
        <w:t>Μέσω της ανακοίνωσης «5G για την Ευρώπη</w:t>
      </w:r>
      <w:r w:rsidR="00875A9F">
        <w:rPr>
          <w:rFonts w:ascii="Verdana" w:eastAsia="Verdana" w:hAnsi="Verdana" w:cs="Verdana"/>
        </w:rPr>
        <w:t xml:space="preserve">: </w:t>
      </w:r>
      <w:r>
        <w:rPr>
          <w:rFonts w:ascii="Verdana" w:eastAsia="Verdana" w:hAnsi="Verdana" w:cs="Verdana"/>
        </w:rPr>
        <w:t>Σχέδιο δράσης», που δημοσιεύθηκε το 2016, η Ευρωπαϊκή Επιτροπή υπογράμμισε τη σημασία των δικτύων πολύ υψηλής χωρητικότητας, όπως το 5G, ως βασικού πλεονεκτήματος για την ανταγωνιστικότητα της Ευρώπης στην παγκόσμια αγορά και καθόρισε συγκεκριμένες δράσεις προκειμένου να υλοποιηθεί η ανάπτυξη του 5G σε όλα τα κράτη μέλη. Όρισε επίσης ότι τουλάχιστον μία μεγάλη πόλη σε κάθε κράτος μέλος θα πρέπει να είναι «5G» έως το τέλος του 2020 και ότι όλες οι αστικές περιοχές και οι μεγάλες επίγειες διαδρομές μεταφορών θα έχουν αδιάλειπτη κάλυψη 5G έως το 2025.</w:t>
      </w:r>
    </w:p>
    <w:p w14:paraId="155BADE1" w14:textId="77777777" w:rsidR="005463E4" w:rsidRDefault="005463E4">
      <w:pPr>
        <w:pBdr>
          <w:top w:val="nil"/>
          <w:left w:val="nil"/>
          <w:bottom w:val="nil"/>
          <w:right w:val="nil"/>
          <w:between w:val="nil"/>
        </w:pBdr>
        <w:spacing w:line="240" w:lineRule="auto"/>
        <w:rPr>
          <w:rFonts w:ascii="Verdana" w:eastAsia="Verdana" w:hAnsi="Verdana" w:cs="Verdana"/>
        </w:rPr>
      </w:pPr>
      <w:bookmarkStart w:id="22" w:name="_heading=h.3dy6vkm" w:colFirst="0" w:colLast="0"/>
      <w:bookmarkEnd w:id="22"/>
      <w:r>
        <w:rPr>
          <w:rFonts w:ascii="Verdana" w:eastAsia="Verdana" w:hAnsi="Verdana" w:cs="Verdana"/>
          <w:b/>
        </w:rPr>
        <w:t>2030 Ψηφιακή Πυξίδα</w:t>
      </w:r>
      <w:r w:rsidR="00875A9F">
        <w:rPr>
          <w:rFonts w:ascii="Verdana" w:eastAsia="Verdana" w:hAnsi="Verdana" w:cs="Verdana"/>
          <w:b/>
        </w:rPr>
        <w:t xml:space="preserve">: </w:t>
      </w:r>
      <w:r>
        <w:rPr>
          <w:rFonts w:ascii="Verdana" w:eastAsia="Verdana" w:hAnsi="Verdana" w:cs="Verdana"/>
        </w:rPr>
        <w:t>Μέσω της ανακοίνωσης «Ψηφιακή πυξίδα 2030</w:t>
      </w:r>
      <w:r w:rsidR="00875A9F">
        <w:rPr>
          <w:rFonts w:ascii="Verdana" w:eastAsia="Verdana" w:hAnsi="Verdana" w:cs="Verdana"/>
        </w:rPr>
        <w:t xml:space="preserve">: </w:t>
      </w:r>
      <w:r>
        <w:rPr>
          <w:rFonts w:ascii="Verdana" w:eastAsia="Verdana" w:hAnsi="Verdana" w:cs="Verdana"/>
        </w:rPr>
        <w:t>Ο ευρωπαϊκός τρόπος για την ψηφιακή δεκαετία»</w:t>
      </w:r>
      <w:r>
        <w:rPr>
          <w:rFonts w:ascii="Verdana" w:eastAsia="Verdana" w:hAnsi="Verdana" w:cs="Verdana"/>
          <w:vertAlign w:val="superscript"/>
        </w:rPr>
        <w:endnoteReference w:id="52"/>
      </w:r>
      <w:r>
        <w:rPr>
          <w:rFonts w:ascii="Verdana" w:eastAsia="Verdana" w:hAnsi="Verdana" w:cs="Verdana"/>
        </w:rPr>
        <w:t xml:space="preserve">, που δημοσιεύτηκε στα τέλη Μαρτίου 2021, η Ευρωπαϊκή Επιτροπή οραματίζεται την ευρωπαϊκή κοινωνία του 2030 ως μια ψηφιακή κοινωνία, όπου κανείς δεν μένει πίσω. Προτείνει τη δημιουργία μιας ψηφιακής πυξίδας για τη μετουσίωση των ψηφιακών φιλοδοξιών της ΕΕ για το 2030 σε συγκεκριμένους στόχους και τη διασφάλιση της επίτευξης αυτών των στόχων. Η ανακοίνωση αναφέρει ότι η άριστη και ασφαλής συνδεσιμότητα για όλους και οπουδήποτε στην Ευρώπη αποτελεί προϋπόθεση για μια κοινωνία στην οποία κάθε επιχείρηση και κάθε πολίτης θα μπορεί να συμμετέχει πλήρως. Η Ευρωπαϊκή Επιτροπή προτείνει </w:t>
      </w:r>
      <w:r>
        <w:rPr>
          <w:rFonts w:ascii="Verdana" w:eastAsia="Verdana" w:hAnsi="Verdana" w:cs="Verdana"/>
          <w:b/>
        </w:rPr>
        <w:t>έως το 2030 όλα τα ευρωπαϊκά νοικοκυριά να καλύπτονται από δίκτυο Gigabit, με όλες τις κατοικημένες περιοχές να καλύπτονται από το 5G</w:t>
      </w:r>
      <w:r>
        <w:rPr>
          <w:rFonts w:ascii="Verdana" w:eastAsia="Verdana" w:hAnsi="Verdana" w:cs="Verdana"/>
        </w:rPr>
        <w:t xml:space="preserve">. </w:t>
      </w:r>
    </w:p>
    <w:p w14:paraId="792A49C1"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b/>
        </w:rPr>
        <w:t>Διαμόρφωση του ψηφιακού μέλλοντος της Ευρώπης</w:t>
      </w:r>
      <w:r w:rsidR="00875A9F">
        <w:rPr>
          <w:rFonts w:ascii="Verdana" w:eastAsia="Verdana" w:hAnsi="Verdana" w:cs="Verdana"/>
        </w:rPr>
        <w:t xml:space="preserve">: </w:t>
      </w:r>
      <w:r>
        <w:rPr>
          <w:rFonts w:ascii="Verdana" w:eastAsia="Verdana" w:hAnsi="Verdana" w:cs="Verdana"/>
        </w:rPr>
        <w:t xml:space="preserve">Με την ανακοίνωση «Διαμόρφωση του ψηφιακού μέλλοντος της Ευρώπης» που δημοσιεύτηκε το 2020, η Ευρωπαϊκή Επιτροπή όρισε ως βασική προτεραιότητα τον ψηφιακό μετασχηματισμό της Ευρώπης προς όφελος όλων των πολιτών μέσω ψηφιακών λύσεων που θέτουν τους πολίτες στην πρώτη γραμμή, δημιουργούν νέες επιχειρηματικές ευκαιρίες, </w:t>
      </w:r>
      <w:r>
        <w:rPr>
          <w:rFonts w:ascii="Verdana" w:eastAsia="Verdana" w:hAnsi="Verdana" w:cs="Verdana"/>
        </w:rPr>
        <w:lastRenderedPageBreak/>
        <w:t xml:space="preserve">ενισχύουν μία ανοικτή και δημοκρατική κοινωνία και συμβάλλουν στη βιώσιμη οικονομική ανάπτυξη. Οι στόχοι που σχετίζονται με τη συνδεσιμότητα είναι η </w:t>
      </w:r>
      <w:r>
        <w:rPr>
          <w:rFonts w:ascii="Verdana" w:eastAsia="Verdana" w:hAnsi="Verdana" w:cs="Verdana"/>
          <w:b/>
        </w:rPr>
        <w:t>επιτάχυνση των επενδύσεων σε υποδομές Gigabit και η ανάπτυξη διαδρόμων 5G</w:t>
      </w:r>
      <w:r>
        <w:rPr>
          <w:rFonts w:ascii="Verdana" w:eastAsia="Verdana" w:hAnsi="Verdana" w:cs="Verdana"/>
        </w:rPr>
        <w:t xml:space="preserve"> για συνδεδεμένη και αυτοματοποιημένη κινητικότητα στους οδικούς και σιδηροδρομικούς άξονες.</w:t>
      </w:r>
    </w:p>
    <w:p w14:paraId="665C7A15" w14:textId="77777777" w:rsidR="005463E4" w:rsidRDefault="005463E4">
      <w:pPr>
        <w:pBdr>
          <w:top w:val="nil"/>
          <w:left w:val="nil"/>
          <w:bottom w:val="nil"/>
          <w:right w:val="nil"/>
          <w:between w:val="nil"/>
        </w:pBdr>
        <w:rPr>
          <w:rFonts w:ascii="Verdana" w:eastAsia="Verdana" w:hAnsi="Verdana" w:cs="Verdana"/>
        </w:rPr>
      </w:pPr>
      <w:bookmarkStart w:id="23" w:name="_heading=h.pkwqa1" w:colFirst="0" w:colLast="0"/>
      <w:bookmarkEnd w:id="23"/>
      <w:r>
        <w:rPr>
          <w:rFonts w:ascii="Verdana" w:eastAsia="Verdana" w:hAnsi="Verdana" w:cs="Verdana"/>
          <w:b/>
        </w:rPr>
        <w:t>Εργαλειοθήκη συνδεσιμότητας</w:t>
      </w:r>
      <w:r w:rsidR="00875A9F">
        <w:rPr>
          <w:rFonts w:ascii="Verdana" w:eastAsia="Verdana" w:hAnsi="Verdana" w:cs="Verdana"/>
        </w:rPr>
        <w:t xml:space="preserve">: </w:t>
      </w:r>
      <w:r>
        <w:rPr>
          <w:rFonts w:ascii="Verdana" w:eastAsia="Verdana" w:hAnsi="Verdana" w:cs="Verdana"/>
        </w:rPr>
        <w:t>Μέσω της σύστασης για την εργαλειοθήκη συνδεσιμότητας</w:t>
      </w:r>
      <w:r>
        <w:rPr>
          <w:rFonts w:ascii="Verdana" w:eastAsia="Verdana" w:hAnsi="Verdana" w:cs="Verdana"/>
          <w:vertAlign w:val="superscript"/>
        </w:rPr>
        <w:endnoteReference w:id="53"/>
      </w:r>
      <w:r>
        <w:rPr>
          <w:rFonts w:ascii="Verdana" w:eastAsia="Verdana" w:hAnsi="Verdana" w:cs="Verdana"/>
        </w:rPr>
        <w:t xml:space="preserve"> που δημοσιεύτηκε το 2020, η Ευρωπαϊκή Επιτροπή αποσκοπεί στην προώθηση της συνδεσιμότητας σε ολόκληρη την ΕΕ μέσω i) της μείωσης του κόστους και της αύξησης της ταχύτητας εγκατάστασης VHCN και ii) της εξασφάλισης έγκαιρης και φιλικής προς τις επενδύσεις πρόσβασης στο ραδιοφάσμα 5G. Η Ευρωπαϊκή Επιτροπή κάλεσε τα κράτη μέλη να αναπτύξουν και να συμφωνήσουν σε μια </w:t>
      </w:r>
      <w:r>
        <w:rPr>
          <w:rFonts w:ascii="Verdana" w:eastAsia="Verdana" w:hAnsi="Verdana" w:cs="Verdana"/>
          <w:b/>
        </w:rPr>
        <w:t>κοινή εργαλειοθήκη βέλτιστων πρακτικών της Ένωσης προκειμένου να μειωθεί το κόστος εγκατάστασης δικτύων πολύ υψηλής χωρητικότητας και να εξασφαλιστεί ένα έγκαιρο και φιλικό προς τις επενδύσεις περιβάλλον για την ανάπτυξη του δικτύου 5G</w:t>
      </w:r>
      <w:r>
        <w:rPr>
          <w:rFonts w:ascii="Verdana" w:eastAsia="Verdana" w:hAnsi="Verdana" w:cs="Verdana"/>
        </w:rPr>
        <w:t>. Τον Μάρτιο 2021, η Ευρωπαϊκή Επιτροπή δημοσίευσε την εργαλειοθήκη</w:t>
      </w:r>
      <w:r>
        <w:rPr>
          <w:rFonts w:ascii="Verdana" w:eastAsia="Verdana" w:hAnsi="Verdana" w:cs="Verdana"/>
          <w:vertAlign w:val="superscript"/>
        </w:rPr>
        <w:endnoteReference w:id="54"/>
      </w:r>
      <w:r>
        <w:rPr>
          <w:rFonts w:ascii="Verdana" w:eastAsia="Verdana" w:hAnsi="Verdana" w:cs="Verdana"/>
        </w:rPr>
        <w:t xml:space="preserve"> βέλτιστων πρακτικών συνδεσιμότητας που πρότειναν τα κράτη μέλη για την αντιμετώπιση των δύο βασικών τομέων της μείωσης του κόστους εγκατάστασης και της διασφάλισης της πρόσβασης στο ραδιοφάσμα 5G.</w:t>
      </w:r>
    </w:p>
    <w:p w14:paraId="04C452F8" w14:textId="77777777" w:rsidR="005463E4" w:rsidRDefault="005463E4">
      <w:pPr>
        <w:pStyle w:val="Heading2"/>
        <w:numPr>
          <w:ilvl w:val="1"/>
          <w:numId w:val="6"/>
        </w:numPr>
      </w:pPr>
      <w:bookmarkStart w:id="24" w:name="_Toc74856297"/>
      <w:r>
        <w:t>Χρηματοδοτικοί μηχανισμοί</w:t>
      </w:r>
      <w:bookmarkEnd w:id="24"/>
    </w:p>
    <w:p w14:paraId="7AAFB7AD" w14:textId="77777777" w:rsidR="005463E4" w:rsidRDefault="005463E4">
      <w:pPr>
        <w:rPr>
          <w:rFonts w:ascii="Verdana" w:eastAsia="Verdana" w:hAnsi="Verdana" w:cs="Verdana"/>
          <w:b/>
        </w:rPr>
      </w:pPr>
      <w:r>
        <w:rPr>
          <w:rFonts w:ascii="Verdana" w:eastAsia="Verdana" w:hAnsi="Verdana" w:cs="Verdana"/>
        </w:rPr>
        <w:t>Για την προώθηση των προαναφερόμενων πρωτοβουλιών, η Ευρωπαϊκή Ένωση έχει θεσπίσει διάφορους μηχανισμούς χρηματοδότησης. Οι κύριοι μηχανισμοί είναι οι ακόλουθοι</w:t>
      </w:r>
      <w:r w:rsidR="00875A9F">
        <w:rPr>
          <w:rFonts w:ascii="Verdana" w:eastAsia="Verdana" w:hAnsi="Verdana" w:cs="Verdana"/>
        </w:rPr>
        <w:t xml:space="preserve">: </w:t>
      </w:r>
    </w:p>
    <w:p w14:paraId="422661E8" w14:textId="77777777" w:rsidR="005463E4" w:rsidRDefault="005463E4">
      <w:pPr>
        <w:keepNext/>
        <w:shd w:val="clear" w:color="auto" w:fill="FFFFFF"/>
        <w:spacing w:line="240" w:lineRule="auto"/>
        <w:rPr>
          <w:rFonts w:ascii="Verdana" w:eastAsia="Verdana" w:hAnsi="Verdana" w:cs="Verdana"/>
        </w:rPr>
      </w:pPr>
      <w:r>
        <w:rPr>
          <w:rFonts w:ascii="Verdana" w:eastAsia="Verdana" w:hAnsi="Verdana" w:cs="Verdana"/>
          <w:b/>
        </w:rPr>
        <w:t>Μηχανισμός Ανάκαμψης και Ανθεκτικότητας</w:t>
      </w:r>
      <w:r w:rsidR="00875A9F">
        <w:rPr>
          <w:rFonts w:ascii="Verdana" w:eastAsia="Verdana" w:hAnsi="Verdana" w:cs="Verdana"/>
          <w:b/>
        </w:rPr>
        <w:t xml:space="preserve">: </w:t>
      </w:r>
      <w:r>
        <w:rPr>
          <w:rFonts w:ascii="Verdana" w:eastAsia="Verdana" w:hAnsi="Verdana" w:cs="Verdana"/>
        </w:rPr>
        <w:t>Στόχος του Μηχανισμού Ανάκαμψης και Ανθεκτικότητας είναι να μετριάσει τον οικονομικό και κοινωνικό αντίκτυπο της πανδημίας του κορονοϊού και να καταστήσει τις ευρωπαϊκές οικονομίες και κοινωνίες πιο βιώσιμες, ανθεκτικές και καλύτερα προετοιμασμένες για τις προκλήσεις και τις ευκαιρίες της πράσινης και της ψηφιακής μετάβασης. Ο Μηχανισμός Ανάκαμψης και Ανθεκτικότητας θα διαθέσει 672.5 δισ. € σε δάνεια και επιχορηγήσεις για τη στήριξη των μεταρρυθμίσεων και των επενδύσεων που αναλαμβάνουν τα κράτη μέλη. Προκειμένου να προωθηθεί η ψηφιακή μετάβαση, το 20 % του Μηχανισμού Ανάκαμψης και Ανθεκτικότητας θα επενδυθεί σε συναφείς δράσεις. Η συνδεσιμότητα συγκαταλέγεται στις εμβληματικές πρωτοβουλίες που αποσκοπούν στην εξασφάλιση ολοκληρωμένης κάλυψης 5G και οπτικών ινών σε ολόκληρη την Ευρώπη και στην παροχή καθολικής και οικονομικά προσιτής πρόσβασης σε συνδεσιμότητα Gigabit σε όλες τις αστικές και αγροτικές περιοχές. Το σύνολο του Μηχανισμού RRF για την Κύπρο ανέρχεται σε 1.09 δισεκατομμύρια €, με περισσότερα από 200 εκατομμύρια € σε ψηφιακά έργα, εκ των οποίων 52.5 εκατομμύρια € αφορούν έργα ψηφιακής συνδεσιμότητας.</w:t>
      </w:r>
    </w:p>
    <w:p w14:paraId="5586D713" w14:textId="77777777" w:rsidR="005463E4" w:rsidRDefault="005463E4">
      <w:pPr>
        <w:rPr>
          <w:rFonts w:ascii="Verdana" w:eastAsia="Verdana" w:hAnsi="Verdana" w:cs="Verdana"/>
        </w:rPr>
      </w:pPr>
      <w:r>
        <w:rPr>
          <w:rFonts w:ascii="Verdana" w:eastAsia="Verdana" w:hAnsi="Verdana" w:cs="Verdana"/>
          <w:b/>
        </w:rPr>
        <w:t>Πολυετές Δημοσιονομικό Πλαίσιο</w:t>
      </w:r>
      <w:r w:rsidR="00875A9F">
        <w:rPr>
          <w:rFonts w:ascii="Verdana" w:eastAsia="Verdana" w:hAnsi="Verdana" w:cs="Verdana"/>
          <w:b/>
        </w:rPr>
        <w:t xml:space="preserve">: </w:t>
      </w:r>
      <w:r>
        <w:rPr>
          <w:rFonts w:ascii="Verdana" w:eastAsia="Verdana" w:hAnsi="Verdana" w:cs="Verdana"/>
        </w:rPr>
        <w:t>το ΠΔΠ περιλαμβάνει διάφορους μηχανισμούς που σχετίζονται με επενδύσεις σε ευρυζωνικές υποδομές, μεταξύ των οποίων οι σημαντικότεροι είναι τα διαρθρωτικά ταμεία (ΕΤΠΑ — Στόχος πολιτικής 1</w:t>
      </w:r>
      <w:r w:rsidR="00875A9F">
        <w:rPr>
          <w:rFonts w:ascii="Verdana" w:eastAsia="Verdana" w:hAnsi="Verdana" w:cs="Verdana"/>
        </w:rPr>
        <w:t xml:space="preserve">: </w:t>
      </w:r>
      <w:r>
        <w:rPr>
          <w:rFonts w:ascii="Verdana" w:eastAsia="Verdana" w:hAnsi="Verdana" w:cs="Verdana"/>
        </w:rPr>
        <w:t>μια πιο ανταγωνιστική και έξυπνη Ευρώπη μέσω της προώθησης του καινοτόμου και έξυπνου οικονομικού μετασχηματισμού και της περιφερειακής συνδεσιμότητας ΤΠΕ, ειδικός στόχος</w:t>
      </w:r>
      <w:r w:rsidR="00875A9F">
        <w:rPr>
          <w:rFonts w:ascii="Verdana" w:eastAsia="Verdana" w:hAnsi="Verdana" w:cs="Verdana"/>
        </w:rPr>
        <w:t xml:space="preserve">: </w:t>
      </w:r>
      <w:r>
        <w:rPr>
          <w:rFonts w:ascii="Verdana" w:eastAsia="Verdana" w:hAnsi="Verdana" w:cs="Verdana"/>
        </w:rPr>
        <w:t>V. ενίσχυση της ψηφιακής συνδεσιμότητας) και το νέο πρόγραμμα του μηχανισμού «Συνδέοντας την Ευρώπη» (CEF2-Digital)</w:t>
      </w:r>
      <w:r>
        <w:rPr>
          <w:rFonts w:ascii="Verdana" w:eastAsia="Verdana" w:hAnsi="Verdana" w:cs="Verdana"/>
          <w:vertAlign w:val="superscript"/>
        </w:rPr>
        <w:endnoteReference w:id="55"/>
      </w:r>
      <w:r>
        <w:rPr>
          <w:rFonts w:ascii="Verdana" w:eastAsia="Verdana" w:hAnsi="Verdana" w:cs="Verdana"/>
        </w:rPr>
        <w:t>.</w:t>
      </w:r>
    </w:p>
    <w:p w14:paraId="30F5CCEB" w14:textId="77777777" w:rsidR="005463E4" w:rsidRDefault="005463E4">
      <w:pPr>
        <w:rPr>
          <w:rFonts w:ascii="Verdana" w:eastAsia="Verdana" w:hAnsi="Verdana" w:cs="Verdana"/>
        </w:rPr>
      </w:pPr>
      <w:r>
        <w:rPr>
          <w:rFonts w:ascii="Verdana" w:eastAsia="Verdana" w:hAnsi="Verdana" w:cs="Verdana"/>
        </w:rPr>
        <w:t xml:space="preserve">Ο μηχανισμός </w:t>
      </w:r>
      <w:r>
        <w:rPr>
          <w:rFonts w:ascii="Verdana" w:eastAsia="Verdana" w:hAnsi="Verdana" w:cs="Verdana"/>
          <w:b/>
        </w:rPr>
        <w:t xml:space="preserve">«Συνδέοντας την Ευρώπη» </w:t>
      </w:r>
      <w:r>
        <w:rPr>
          <w:rFonts w:ascii="Verdana" w:eastAsia="Verdana" w:hAnsi="Verdana" w:cs="Verdana"/>
        </w:rPr>
        <w:t xml:space="preserve">(CEF2 Digital) θα χρηματοδοτήσει δίκτυα πολύ υψηλής χωρητικότητας, συμπεριλαμβανομένου του 5G, προκειμένου να διασφαλιστεί ότι οι ψηφιακές υπηρεσίες και δυνατότητες που χρηματοδοτούνται από </w:t>
      </w:r>
      <w:r>
        <w:rPr>
          <w:rFonts w:ascii="Verdana" w:eastAsia="Verdana" w:hAnsi="Verdana" w:cs="Verdana"/>
        </w:rPr>
        <w:lastRenderedPageBreak/>
        <w:t>το πρόγραμμα Ψηφιακή Ευρώπη είναι ευρέως προσβάσιμες σε ολόκληρη την Ευρώπη. Ο προϋπολογισμός που προτείνει η Επιτροπή ανέρχεται σε 2 δισ. ευρώ. Ο μηχανισμός CEF2 Digital θα παρέχει χρηματοδότηση για</w:t>
      </w:r>
      <w:r w:rsidR="00875A9F">
        <w:rPr>
          <w:rFonts w:ascii="Verdana" w:eastAsia="Verdana" w:hAnsi="Verdana" w:cs="Verdana"/>
        </w:rPr>
        <w:t xml:space="preserve">: </w:t>
      </w:r>
    </w:p>
    <w:p w14:paraId="60C3251E" w14:textId="77777777" w:rsidR="005463E4" w:rsidRDefault="005463E4">
      <w:pPr>
        <w:numPr>
          <w:ilvl w:val="0"/>
          <w:numId w:val="8"/>
        </w:numPr>
        <w:shd w:val="clear" w:color="auto" w:fill="FFFFFF"/>
        <w:spacing w:after="0" w:line="259" w:lineRule="auto"/>
        <w:rPr>
          <w:b/>
        </w:rPr>
      </w:pPr>
      <w:r>
        <w:rPr>
          <w:rFonts w:ascii="Verdana" w:eastAsia="Verdana" w:hAnsi="Verdana" w:cs="Verdana"/>
        </w:rPr>
        <w:t>Διασυνοριακούς διαδρόμους 5G κατά μήκος των διαδρομών μεταφορών, συμπεριλαμβανομένης της συνδεδεμένης και αυτοματοποιημένης κινητικότητας.</w:t>
      </w:r>
    </w:p>
    <w:p w14:paraId="3973D042" w14:textId="77777777" w:rsidR="005463E4" w:rsidRDefault="005463E4">
      <w:pPr>
        <w:numPr>
          <w:ilvl w:val="0"/>
          <w:numId w:val="8"/>
        </w:numPr>
        <w:shd w:val="clear" w:color="auto" w:fill="FFFFFF"/>
        <w:spacing w:after="0" w:line="259" w:lineRule="auto"/>
        <w:rPr>
          <w:b/>
        </w:rPr>
      </w:pPr>
      <w:r>
        <w:rPr>
          <w:rFonts w:ascii="Verdana" w:eastAsia="Verdana" w:hAnsi="Verdana" w:cs="Verdana"/>
        </w:rPr>
        <w:t>Συνδέσεις Gigabit για όλους τους βασικούς χώρους συγκέντρωσης κοινωνικοοικονομικής δραστηριότητας και κοινότητες έτοιμες για το 5G</w:t>
      </w:r>
      <w:r w:rsidR="00875A9F">
        <w:rPr>
          <w:rFonts w:ascii="Verdana" w:eastAsia="Verdana" w:hAnsi="Verdana" w:cs="Verdana"/>
        </w:rPr>
        <w:t xml:space="preserve">: </w:t>
      </w:r>
      <w:r>
        <w:rPr>
          <w:rFonts w:ascii="Verdana" w:eastAsia="Verdana" w:hAnsi="Verdana" w:cs="Verdana"/>
        </w:rPr>
        <w:t>εκπαιδευτικά και ιατρικά κέντρα, δημόσια κτίρια, επιχειρηματικά πάρκα, νοικοκυριά σε γειτονικές περιοχές.</w:t>
      </w:r>
    </w:p>
    <w:p w14:paraId="2B093E15" w14:textId="77777777" w:rsidR="005463E4" w:rsidRDefault="005463E4">
      <w:pPr>
        <w:numPr>
          <w:ilvl w:val="0"/>
          <w:numId w:val="8"/>
        </w:numPr>
        <w:shd w:val="clear" w:color="auto" w:fill="FFFFFF"/>
        <w:spacing w:after="460" w:line="259" w:lineRule="auto"/>
        <w:rPr>
          <w:rFonts w:ascii="Verdana" w:eastAsia="Verdana" w:hAnsi="Verdana" w:cs="Verdana"/>
        </w:rPr>
      </w:pPr>
      <w:r>
        <w:rPr>
          <w:rFonts w:ascii="Verdana" w:eastAsia="Verdana" w:hAnsi="Verdana" w:cs="Verdana"/>
        </w:rPr>
        <w:t>Βασικά δίκτυα κορμού στρατηγικής σημασίας, όπως υποβρύχια καλώδια, συνδέσεις χωρητικότητας Terabit για υπολογιστές υψηλών επιδόσεων και διασυνοριακές διασυνδέσεις ευρωπαϊκών υποδομών υπολογιστικού νέφους στρατηγικής σημασίας.</w:t>
      </w:r>
    </w:p>
    <w:p w14:paraId="1C9F77C2" w14:textId="77777777" w:rsidR="00A7548B" w:rsidRDefault="00A7548B" w:rsidP="00A7548B">
      <w:pPr>
        <w:pStyle w:val="Heading1"/>
        <w:numPr>
          <w:ilvl w:val="0"/>
          <w:numId w:val="0"/>
        </w:numPr>
      </w:pPr>
      <w:r>
        <w:br w:type="page"/>
      </w:r>
    </w:p>
    <w:p w14:paraId="2CC215EF" w14:textId="77777777" w:rsidR="005463E4" w:rsidRDefault="005463E4">
      <w:pPr>
        <w:pStyle w:val="Heading1"/>
        <w:numPr>
          <w:ilvl w:val="0"/>
          <w:numId w:val="6"/>
        </w:numPr>
      </w:pPr>
      <w:bookmarkStart w:id="25" w:name="_Toc74856298"/>
      <w:r>
        <w:lastRenderedPageBreak/>
        <w:t>Εθνικό πλαίσιο</w:t>
      </w:r>
      <w:bookmarkEnd w:id="25"/>
    </w:p>
    <w:p w14:paraId="2CD03E1A" w14:textId="77777777" w:rsidR="005463E4" w:rsidRDefault="005463E4">
      <w:pPr>
        <w:pStyle w:val="Heading2"/>
        <w:numPr>
          <w:ilvl w:val="1"/>
          <w:numId w:val="6"/>
        </w:numPr>
      </w:pPr>
      <w:bookmarkStart w:id="26" w:name="_Ref72935041"/>
      <w:bookmarkStart w:id="27" w:name="_Toc74856299"/>
      <w:r>
        <w:t>Ψηφιακή στρατηγική για την Κύπρο</w:t>
      </w:r>
      <w:bookmarkEnd w:id="26"/>
      <w:bookmarkEnd w:id="27"/>
    </w:p>
    <w:p w14:paraId="4BEB41D6" w14:textId="059F7F4E" w:rsidR="005463E4" w:rsidRDefault="005463E4">
      <w:pPr>
        <w:pBdr>
          <w:top w:val="nil"/>
          <w:left w:val="nil"/>
          <w:bottom w:val="nil"/>
          <w:right w:val="nil"/>
          <w:between w:val="nil"/>
        </w:pBdr>
        <w:spacing w:line="240" w:lineRule="auto"/>
        <w:rPr>
          <w:rFonts w:ascii="Verdana" w:eastAsia="Verdana" w:hAnsi="Verdana" w:cs="Verdana"/>
        </w:rPr>
      </w:pPr>
      <w:r>
        <w:rPr>
          <w:rFonts w:ascii="Verdana" w:eastAsia="Verdana" w:hAnsi="Verdana" w:cs="Verdana"/>
        </w:rPr>
        <w:t xml:space="preserve">Η εθνική ψηφιακή στρατηγική της Κύπρου είναι η ευρύτερη πολιτική του εθνικού ευρυζωνικού </w:t>
      </w:r>
      <w:r w:rsidR="00BA1312">
        <w:rPr>
          <w:rFonts w:ascii="Verdana" w:eastAsia="Verdana" w:hAnsi="Verdana" w:cs="Verdana"/>
          <w:lang w:val="el-GR"/>
        </w:rPr>
        <w:t>πλάν</w:t>
      </w:r>
      <w:r>
        <w:rPr>
          <w:rFonts w:ascii="Verdana" w:eastAsia="Verdana" w:hAnsi="Verdana" w:cs="Verdana"/>
        </w:rPr>
        <w:t>ου. Στόχος της στρατηγικής ήταν ο εντοπισμός δημόσιων παρεμβάσεων για την επίτευξη του ψηφιακού μετασχηματισμού του δημόσιου τομέα, η προώθηση του ψηφιακού μετασχηματισμού του ιδιωτικού τομέα και η προώθηση της καινοτομίας. Το όραμα της ψηφιακής στρατηγικής είναι</w:t>
      </w:r>
      <w:r w:rsidR="00875A9F">
        <w:rPr>
          <w:rFonts w:ascii="Verdana" w:eastAsia="Verdana" w:hAnsi="Verdana" w:cs="Verdana"/>
        </w:rPr>
        <w:t xml:space="preserve">: </w:t>
      </w:r>
    </w:p>
    <w:p w14:paraId="1B499925" w14:textId="77777777" w:rsidR="005463E4" w:rsidRDefault="005463E4">
      <w:pPr>
        <w:pBdr>
          <w:top w:val="nil"/>
          <w:left w:val="nil"/>
          <w:bottom w:val="nil"/>
          <w:right w:val="nil"/>
          <w:between w:val="nil"/>
        </w:pBdr>
        <w:spacing w:line="240" w:lineRule="auto"/>
        <w:jc w:val="center"/>
        <w:rPr>
          <w:rFonts w:ascii="Verdana" w:eastAsia="Verdana" w:hAnsi="Verdana" w:cs="Verdana"/>
          <w:b/>
          <w:i/>
        </w:rPr>
      </w:pPr>
      <w:r>
        <w:rPr>
          <w:rFonts w:ascii="Verdana" w:eastAsia="Verdana" w:hAnsi="Verdana" w:cs="Verdana"/>
          <w:b/>
          <w:i/>
        </w:rPr>
        <w:t>«Η Κύπρος θα καταστεί μια κατάλληλη για το μέλλον κοινωνία και οικονομία βασισμένη στη γνώση, χάρη στις ψηφιακές και αναδυόμενες τεχνολογίες που θα προωθήσουν την οικονομική ευημερία και την ανταγωνιστικότητα ώστε η χώρα να καταστεί ανθεκτικός περιφερειακός παράγοντας στην ευρωπαϊκή ψηφιακή οικονομία.»</w:t>
      </w:r>
    </w:p>
    <w:p w14:paraId="7184D138" w14:textId="77777777" w:rsidR="005463E4" w:rsidRDefault="005463E4">
      <w:pPr>
        <w:pBdr>
          <w:top w:val="nil"/>
          <w:left w:val="nil"/>
          <w:bottom w:val="nil"/>
          <w:right w:val="nil"/>
          <w:between w:val="nil"/>
        </w:pBdr>
        <w:spacing w:line="240" w:lineRule="auto"/>
        <w:rPr>
          <w:rFonts w:ascii="Verdana" w:eastAsia="Verdana" w:hAnsi="Verdana" w:cs="Verdana"/>
        </w:rPr>
      </w:pPr>
      <w:r>
        <w:rPr>
          <w:rFonts w:ascii="Verdana" w:eastAsia="Verdana" w:hAnsi="Verdana" w:cs="Verdana"/>
        </w:rPr>
        <w:t>Η υλοποίηση αυτού του οράματος εξαρτάται από την επίτευξη των ακόλουθων βασικών στόχων</w:t>
      </w:r>
      <w:r w:rsidR="00875A9F">
        <w:rPr>
          <w:rFonts w:ascii="Verdana" w:eastAsia="Verdana" w:hAnsi="Verdana" w:cs="Verdana"/>
        </w:rPr>
        <w:t xml:space="preserve">: </w:t>
      </w:r>
    </w:p>
    <w:p w14:paraId="0F5B34B4" w14:textId="77777777" w:rsidR="005463E4" w:rsidRDefault="005463E4">
      <w:pPr>
        <w:numPr>
          <w:ilvl w:val="0"/>
          <w:numId w:val="1"/>
        </w:num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Αξιοποίηση της τεχνολογίας για τους πολίτες</w:t>
      </w:r>
    </w:p>
    <w:p w14:paraId="39018B79" w14:textId="77777777" w:rsidR="005463E4" w:rsidRDefault="005463E4">
      <w:pPr>
        <w:numPr>
          <w:ilvl w:val="0"/>
          <w:numId w:val="1"/>
        </w:num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Δημιουργία δίκαιης και ανταγωνιστικής ψηφιακής οικονομίας</w:t>
      </w:r>
    </w:p>
    <w:p w14:paraId="0B506FA3" w14:textId="77777777" w:rsidR="005463E4" w:rsidRDefault="005463E4">
      <w:pPr>
        <w:numPr>
          <w:ilvl w:val="0"/>
          <w:numId w:val="1"/>
        </w:num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Δημιουργία μιας ανοικτής, δημοκρατικής και βιώσιμης ψηφιακής κοινωνίας</w:t>
      </w:r>
    </w:p>
    <w:p w14:paraId="27D7690D" w14:textId="77777777" w:rsidR="005463E4" w:rsidRDefault="005463E4">
      <w:pPr>
        <w:numPr>
          <w:ilvl w:val="0"/>
          <w:numId w:val="1"/>
        </w:numPr>
        <w:pBdr>
          <w:top w:val="nil"/>
          <w:left w:val="nil"/>
          <w:bottom w:val="nil"/>
          <w:right w:val="nil"/>
          <w:between w:val="nil"/>
        </w:pBdr>
        <w:spacing w:after="160" w:line="240" w:lineRule="auto"/>
        <w:rPr>
          <w:rFonts w:ascii="Verdana" w:eastAsia="Verdana" w:hAnsi="Verdana" w:cs="Verdana"/>
        </w:rPr>
      </w:pPr>
      <w:r>
        <w:rPr>
          <w:rFonts w:ascii="Verdana" w:eastAsia="Verdana" w:hAnsi="Verdana" w:cs="Verdana"/>
        </w:rPr>
        <w:t>Ανάδειξη της Κύπρου σε ανθεκτικό περιφερειακό παράγοντα με αδιάλειπτο επιχειρηματικό περιβάλλον</w:t>
      </w:r>
    </w:p>
    <w:p w14:paraId="0DE5F157" w14:textId="77777777" w:rsidR="005463E4" w:rsidRDefault="005463E4">
      <w:pPr>
        <w:pBdr>
          <w:top w:val="nil"/>
          <w:left w:val="nil"/>
          <w:bottom w:val="nil"/>
          <w:right w:val="nil"/>
          <w:between w:val="nil"/>
        </w:pBdr>
        <w:spacing w:line="240" w:lineRule="auto"/>
        <w:rPr>
          <w:rFonts w:ascii="Verdana" w:eastAsia="Verdana" w:hAnsi="Verdana" w:cs="Verdana"/>
        </w:rPr>
      </w:pPr>
      <w:r>
        <w:rPr>
          <w:rFonts w:ascii="Verdana" w:eastAsia="Verdana" w:hAnsi="Verdana" w:cs="Verdana"/>
        </w:rPr>
        <w:t>Η συνολική ψηφιακή στρατηγική είναι οργανωμένη σε διάφορα χαρτοφυλάκια</w:t>
      </w:r>
      <w:r w:rsidR="00875A9F">
        <w:rPr>
          <w:rFonts w:ascii="Verdana" w:eastAsia="Verdana" w:hAnsi="Verdana" w:cs="Verdana"/>
        </w:rPr>
        <w:t xml:space="preserve">: </w:t>
      </w:r>
    </w:p>
    <w:p w14:paraId="4968535F" w14:textId="77777777" w:rsidR="005463E4" w:rsidRDefault="005463E4">
      <w:pPr>
        <w:numPr>
          <w:ilvl w:val="0"/>
          <w:numId w:val="2"/>
        </w:num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Τα χαρτοφυλάκια Government as a Platform, Ψηφιακής Διακυβέρνησης και</w:t>
      </w:r>
      <w:r w:rsidR="00875A9F">
        <w:rPr>
          <w:rFonts w:ascii="Verdana" w:eastAsia="Verdana" w:hAnsi="Verdana" w:cs="Verdana"/>
        </w:rPr>
        <w:t xml:space="preserve"> </w:t>
      </w:r>
      <w:r w:rsidRPr="00F17418">
        <w:rPr>
          <w:rFonts w:ascii="Verdana" w:eastAsia="Verdana" w:hAnsi="Verdana" w:cs="Verdana"/>
          <w:b/>
        </w:rPr>
        <w:t>Ψη</w:t>
      </w:r>
      <w:r>
        <w:rPr>
          <w:rFonts w:ascii="Verdana" w:eastAsia="Verdana" w:hAnsi="Verdana" w:cs="Verdana"/>
          <w:b/>
        </w:rPr>
        <w:t xml:space="preserve">φιακών Υποδομών </w:t>
      </w:r>
      <w:r w:rsidRPr="00D878F4">
        <w:rPr>
          <w:rFonts w:ascii="Verdana" w:eastAsia="Verdana" w:hAnsi="Verdana" w:cs="Verdana"/>
        </w:rPr>
        <w:t>με</w:t>
      </w:r>
      <w:r>
        <w:rPr>
          <w:rFonts w:ascii="Verdana" w:eastAsia="Verdana" w:hAnsi="Verdana" w:cs="Verdana"/>
        </w:rPr>
        <w:t xml:space="preserve"> πρωτοβουλίες που αποσκοπούν κυρίως στην επίτευξη του στόχου της τεχνολογίας που λειτουργεί για τους ανθρώπους,</w:t>
      </w:r>
    </w:p>
    <w:p w14:paraId="42534944" w14:textId="77777777" w:rsidR="005463E4" w:rsidRDefault="005463E4">
      <w:pPr>
        <w:numPr>
          <w:ilvl w:val="0"/>
          <w:numId w:val="2"/>
        </w:num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Το χαρτοφυλάκιο ψηφιακής οικονομίας με πρωτοβουλίες που αποσκοπούν στην επίτευξη των στόχων μιας δίκαιης και ανταγωνιστικής ψηφιακής οικονομίας και στην ανάδειξη της Κύπρου σε περιφερειακό παράγοντα με αδιάλειπτο επιχειρηματικό περιβάλλον,</w:t>
      </w:r>
    </w:p>
    <w:p w14:paraId="102E82CF" w14:textId="77777777" w:rsidR="005463E4" w:rsidRDefault="005463E4">
      <w:pPr>
        <w:numPr>
          <w:ilvl w:val="0"/>
          <w:numId w:val="2"/>
        </w:numPr>
        <w:pBdr>
          <w:top w:val="nil"/>
          <w:left w:val="nil"/>
          <w:bottom w:val="nil"/>
          <w:right w:val="nil"/>
          <w:between w:val="nil"/>
        </w:pBdr>
        <w:spacing w:after="160" w:line="240" w:lineRule="auto"/>
        <w:rPr>
          <w:rFonts w:ascii="Verdana" w:eastAsia="Verdana" w:hAnsi="Verdana" w:cs="Verdana"/>
        </w:rPr>
      </w:pPr>
      <w:r>
        <w:rPr>
          <w:rFonts w:ascii="Verdana" w:eastAsia="Verdana" w:hAnsi="Verdana" w:cs="Verdana"/>
        </w:rPr>
        <w:t>Το χαρτοφυλάκιο της ψηφιακής κοινωνίας με πρωτοβουλίες που αποσκοπούν κυρίως στην επίτευξη του στόχου μιας ανοικτής, δημοκρατικής και βιώσιμης ψηφιακής κοινωνίας.</w:t>
      </w:r>
    </w:p>
    <w:p w14:paraId="635CEF27" w14:textId="77777777" w:rsidR="005463E4" w:rsidRDefault="005463E4">
      <w:pPr>
        <w:pBdr>
          <w:top w:val="nil"/>
          <w:left w:val="nil"/>
          <w:bottom w:val="nil"/>
          <w:right w:val="nil"/>
          <w:between w:val="nil"/>
        </w:pBdr>
        <w:spacing w:line="240" w:lineRule="auto"/>
        <w:rPr>
          <w:rFonts w:ascii="Verdana" w:eastAsia="Verdana" w:hAnsi="Verdana" w:cs="Verdana"/>
        </w:rPr>
      </w:pPr>
      <w:r>
        <w:rPr>
          <w:rFonts w:ascii="Verdana" w:eastAsia="Verdana" w:hAnsi="Verdana" w:cs="Verdana"/>
        </w:rPr>
        <w:t xml:space="preserve">Το </w:t>
      </w:r>
      <w:r>
        <w:rPr>
          <w:rFonts w:ascii="Verdana" w:eastAsia="Verdana" w:hAnsi="Verdana" w:cs="Verdana"/>
          <w:b/>
        </w:rPr>
        <w:t>χαρτοφυλάκιο ψηφιακών υποδομών</w:t>
      </w:r>
      <w:r>
        <w:rPr>
          <w:rFonts w:ascii="Verdana" w:eastAsia="Verdana" w:hAnsi="Verdana" w:cs="Verdana"/>
        </w:rPr>
        <w:t xml:space="preserve"> αποσκοπεί στην παροχή ανθεκτικών, ισχυρών και ασφαλών υποδομών που θα στηρίξουν τον ψηφιακό μετασχηματισμό της Κύπρου, δίνοντάς της τη δυνατότητα να αξιοποιήσει το δυναμικό των πρωτοπόρων και αναδυόμενων τεχνολογιών.</w:t>
      </w:r>
      <w:r w:rsidR="00D878F4">
        <w:rPr>
          <w:rFonts w:ascii="Verdana" w:eastAsia="Verdana" w:hAnsi="Verdana" w:cs="Verdana"/>
          <w:lang w:val="el-GR"/>
        </w:rPr>
        <w:t xml:space="preserve"> </w:t>
      </w:r>
      <w:r>
        <w:rPr>
          <w:rFonts w:ascii="Verdana" w:eastAsia="Verdana" w:hAnsi="Verdana" w:cs="Verdana"/>
        </w:rPr>
        <w:t xml:space="preserve">Τα προγράμματα στο πλαίσιο αυτού του χαρτοφυλακίου αποσκοπούν στη δημιουργία εθνικών ψηφιακών ταυτοτήτων και στην προώθηση των ηλεκτρονικών υπογραφών, στην κατάρτιση </w:t>
      </w:r>
      <w:r w:rsidR="008B791E" w:rsidRPr="008B791E">
        <w:rPr>
          <w:rFonts w:ascii="Verdana" w:eastAsia="Verdana" w:hAnsi="Verdana" w:cs="Verdana"/>
          <w:b/>
          <w:lang w:val="el-GR"/>
        </w:rPr>
        <w:t>οδικού χάρτη</w:t>
      </w:r>
      <w:r>
        <w:rPr>
          <w:rFonts w:ascii="Verdana" w:eastAsia="Verdana" w:hAnsi="Verdana" w:cs="Verdana"/>
          <w:b/>
        </w:rPr>
        <w:t xml:space="preserve"> για την ενίσχυση των εθνικών ευρυζωνικών δικτύων (σταθερών και ασύρματων)</w:t>
      </w:r>
      <w:r>
        <w:rPr>
          <w:rFonts w:ascii="Verdana" w:eastAsia="Verdana" w:hAnsi="Verdana" w:cs="Verdana"/>
        </w:rPr>
        <w:t>, στην ανάπτυξη κυβερνητικής πλατφόρμας υπολογιστικού νέφους, την δυνατότητα διαμεσολάβησης υπολογιστικού νέφους και στην καλύτερη αξιοποίηση των εθνικών εργαστηρίων πειραματισμού.</w:t>
      </w:r>
    </w:p>
    <w:p w14:paraId="7F4F8E98" w14:textId="6030FD81" w:rsidR="005463E4" w:rsidRDefault="005463E4">
      <w:pPr>
        <w:pBdr>
          <w:top w:val="nil"/>
          <w:left w:val="nil"/>
          <w:bottom w:val="nil"/>
          <w:right w:val="nil"/>
          <w:between w:val="nil"/>
        </w:pBdr>
        <w:spacing w:line="240" w:lineRule="auto"/>
        <w:rPr>
          <w:rFonts w:ascii="Verdana" w:eastAsia="Verdana" w:hAnsi="Verdana" w:cs="Verdana"/>
        </w:rPr>
      </w:pPr>
      <w:r>
        <w:rPr>
          <w:rFonts w:ascii="Verdana" w:eastAsia="Verdana" w:hAnsi="Verdana" w:cs="Verdana"/>
        </w:rPr>
        <w:t>Σύμφωνα με την Ψηφιακή Στρα</w:t>
      </w:r>
      <w:r w:rsidR="00BA1312">
        <w:rPr>
          <w:rFonts w:ascii="Verdana" w:eastAsia="Verdana" w:hAnsi="Verdana" w:cs="Verdana"/>
        </w:rPr>
        <w:t>τηγική, στόχος του Εθνικού Πλ</w:t>
      </w:r>
      <w:r w:rsidR="00BA1312">
        <w:rPr>
          <w:rFonts w:ascii="Verdana" w:eastAsia="Verdana" w:hAnsi="Verdana" w:cs="Verdana"/>
          <w:lang w:val="el-GR"/>
        </w:rPr>
        <w:t>άν</w:t>
      </w:r>
      <w:r>
        <w:rPr>
          <w:rFonts w:ascii="Verdana" w:eastAsia="Verdana" w:hAnsi="Verdana" w:cs="Verdana"/>
        </w:rPr>
        <w:t xml:space="preserve">ου Ευρυζωνικότητας είναι </w:t>
      </w:r>
      <w:r w:rsidR="00C81E54" w:rsidRPr="00C81E54">
        <w:rPr>
          <w:rFonts w:ascii="Verdana" w:eastAsia="Verdana" w:hAnsi="Verdana" w:cs="Verdana"/>
          <w:lang w:val="el-GR"/>
        </w:rPr>
        <w:t>“</w:t>
      </w:r>
      <w:r w:rsidRPr="00C81E54">
        <w:rPr>
          <w:rFonts w:ascii="Verdana" w:eastAsia="Verdana" w:hAnsi="Verdana" w:cs="Verdana"/>
          <w:i/>
        </w:rPr>
        <w:t>να επιτρέψει στην Κύπρο να επιτύχει τους εθνικούς της ευρυζωνικούς στόχους σε ευθυγράμμιση με την ΕΕ, αυξάνοντας τις οπτικές ίνες στις εγκαταστάσεις (FTTP) και το αποτύπωμα των δικτύων 5G, ενισχύοντας τη ζήτηση για δίκτυα πολύ υψηλής χωρητικότητας (VHCN), προωθώντας την ευρυζωνικότητα υπερυψηλών ταχυτήτων (τουλάχιστον 100Mbps) για την επίτευξη μεγαλύτερης διείσδυσης, ιδίως σε αγροτικές και προαστιακές περιοχές, με παράλληλη μείωση των ευρυζωνικών τιμών</w:t>
      </w:r>
      <w:r w:rsidR="00C81E54" w:rsidRPr="00C81E54">
        <w:rPr>
          <w:rFonts w:ascii="Verdana" w:eastAsia="Verdana" w:hAnsi="Verdana" w:cs="Verdana"/>
          <w:lang w:val="el-GR"/>
        </w:rPr>
        <w:t>”</w:t>
      </w:r>
      <w:r>
        <w:rPr>
          <w:rFonts w:ascii="Verdana" w:eastAsia="Verdana" w:hAnsi="Verdana" w:cs="Verdana"/>
        </w:rPr>
        <w:t>.</w:t>
      </w:r>
    </w:p>
    <w:p w14:paraId="2A1E5ED9" w14:textId="77777777" w:rsidR="005463E4" w:rsidRDefault="00D55F04" w:rsidP="00D55F04">
      <w:pPr>
        <w:pStyle w:val="Heading2"/>
        <w:numPr>
          <w:ilvl w:val="1"/>
          <w:numId w:val="6"/>
        </w:numPr>
        <w:ind w:left="567" w:hanging="567"/>
      </w:pPr>
      <w:bookmarkStart w:id="28" w:name="_Toc74856300"/>
      <w:r w:rsidRPr="00D55F04">
        <w:rPr>
          <w:lang w:val="el-GR"/>
        </w:rPr>
        <w:lastRenderedPageBreak/>
        <w:t>Υ</w:t>
      </w:r>
      <w:r w:rsidR="005463E4" w:rsidRPr="00D55F04">
        <w:rPr>
          <w:lang w:val="el-GR"/>
        </w:rPr>
        <w:t>πηρεσίες</w:t>
      </w:r>
      <w:r w:rsidR="005463E4">
        <w:t xml:space="preserve"> </w:t>
      </w:r>
      <w:r>
        <w:rPr>
          <w:lang w:val="el-GR"/>
        </w:rPr>
        <w:t xml:space="preserve">Ηλεκτρονικών Επικοινωνιών </w:t>
      </w:r>
      <w:r w:rsidR="005463E4">
        <w:t xml:space="preserve">και </w:t>
      </w:r>
      <w:r>
        <w:rPr>
          <w:lang w:val="el-GR"/>
        </w:rPr>
        <w:t xml:space="preserve">ο </w:t>
      </w:r>
      <w:r w:rsidR="005463E4">
        <w:t xml:space="preserve">τομέας </w:t>
      </w:r>
      <w:r>
        <w:rPr>
          <w:lang w:val="el-GR"/>
        </w:rPr>
        <w:t xml:space="preserve">της </w:t>
      </w:r>
      <w:r w:rsidR="005463E4">
        <w:t>συνδεσιμότητας</w:t>
      </w:r>
      <w:bookmarkEnd w:id="28"/>
    </w:p>
    <w:p w14:paraId="6A296799" w14:textId="77777777" w:rsidR="005463E4" w:rsidRDefault="005463E4">
      <w:pPr>
        <w:pStyle w:val="Heading3"/>
      </w:pPr>
      <w:bookmarkStart w:id="29" w:name="_Toc74856301"/>
      <w:r>
        <w:t>Σταθερή</w:t>
      </w:r>
      <w:bookmarkEnd w:id="29"/>
    </w:p>
    <w:p w14:paraId="51783E55" w14:textId="77777777" w:rsidR="005463E4" w:rsidRDefault="005463E4">
      <w:pPr>
        <w:rPr>
          <w:rFonts w:ascii="Verdana" w:eastAsia="Verdana" w:hAnsi="Verdana" w:cs="Verdana"/>
        </w:rPr>
      </w:pPr>
      <w:r>
        <w:rPr>
          <w:rFonts w:ascii="Verdana" w:eastAsia="Verdana" w:hAnsi="Verdana" w:cs="Verdana"/>
        </w:rPr>
        <w:t>Στο τέλος του 2020, ο κρατικός εγκατεστημένος παροχέας Cyta κατέχει το μεγαλύτερο μερίδιο αγοράς</w:t>
      </w:r>
      <w:r>
        <w:rPr>
          <w:rFonts w:ascii="Verdana" w:eastAsia="Verdana" w:hAnsi="Verdana" w:cs="Verdana"/>
          <w:vertAlign w:val="superscript"/>
        </w:rPr>
        <w:endnoteReference w:id="56"/>
      </w:r>
      <w:r>
        <w:rPr>
          <w:rFonts w:ascii="Verdana" w:eastAsia="Verdana" w:hAnsi="Verdana" w:cs="Verdana"/>
        </w:rPr>
        <w:t xml:space="preserve"> στη σταθερή τηλεφωνία, την ευρυζωνικότητα και την IPTV/CableTV, ακολουθούμενη από την Cablenet, η οποία εκμεταλλεύεται εναλλακτική καλωδιακή υποδομή, την Primetel και την EPIC. Ενώ στη σταθερή τηλεφωνία το μερίδιο αγοράς της Cyta διαβρώνεται, τα μερίδια ευρυζωνικότητας και τηλεόρασης είναι μάλλον σταθερά, καθώς μειώνονται αργά μέχρι το 2019, αλλά αυξάνονται με αργούς ρυθμούς το 2020.</w:t>
      </w:r>
    </w:p>
    <w:tbl>
      <w:tblPr>
        <w:tblStyle w:val="aff5"/>
        <w:tblW w:w="9257" w:type="dxa"/>
        <w:tblInd w:w="0" w:type="dxa"/>
        <w:tblLayout w:type="fixed"/>
        <w:tblLook w:val="0400" w:firstRow="0" w:lastRow="0" w:firstColumn="0" w:lastColumn="0" w:noHBand="0" w:noVBand="1"/>
      </w:tblPr>
      <w:tblGrid>
        <w:gridCol w:w="3114"/>
        <w:gridCol w:w="3112"/>
        <w:gridCol w:w="3031"/>
      </w:tblGrid>
      <w:tr w:rsidR="005463E4" w14:paraId="4124B08A" w14:textId="77777777" w:rsidTr="00A7548B">
        <w:tc>
          <w:tcPr>
            <w:tcW w:w="3114" w:type="dxa"/>
          </w:tcPr>
          <w:p w14:paraId="0CFC3659" w14:textId="77777777" w:rsidR="005463E4" w:rsidRDefault="005463E4">
            <w:pPr>
              <w:keepNext/>
              <w:jc w:val="center"/>
              <w:rPr>
                <w:color w:val="A6A6A6"/>
              </w:rPr>
            </w:pPr>
            <w:r>
              <w:rPr>
                <w:rFonts w:ascii="Verdana" w:eastAsia="Verdana" w:hAnsi="Verdana" w:cs="Verdana"/>
                <w:b/>
                <w:color w:val="A6A6A6"/>
                <w:sz w:val="18"/>
                <w:szCs w:val="18"/>
              </w:rPr>
              <w:t>Σταθερή τηλεφωνία</w:t>
            </w:r>
          </w:p>
        </w:tc>
        <w:tc>
          <w:tcPr>
            <w:tcW w:w="3112" w:type="dxa"/>
          </w:tcPr>
          <w:p w14:paraId="42BDA449" w14:textId="77777777" w:rsidR="005463E4" w:rsidRDefault="005463E4">
            <w:pPr>
              <w:keepNext/>
              <w:jc w:val="center"/>
              <w:rPr>
                <w:color w:val="A6A6A6"/>
              </w:rPr>
            </w:pPr>
            <w:r>
              <w:rPr>
                <w:rFonts w:ascii="Verdana" w:eastAsia="Verdana" w:hAnsi="Verdana" w:cs="Verdana"/>
                <w:b/>
                <w:color w:val="A6A6A6"/>
                <w:sz w:val="18"/>
                <w:szCs w:val="18"/>
              </w:rPr>
              <w:t>Ευρυζωνική</w:t>
            </w:r>
          </w:p>
        </w:tc>
        <w:tc>
          <w:tcPr>
            <w:tcW w:w="3031" w:type="dxa"/>
          </w:tcPr>
          <w:p w14:paraId="005467F4" w14:textId="77777777" w:rsidR="005463E4" w:rsidRDefault="005463E4">
            <w:pPr>
              <w:keepNext/>
              <w:jc w:val="center"/>
              <w:rPr>
                <w:color w:val="A6A6A6"/>
              </w:rPr>
            </w:pPr>
            <w:r>
              <w:rPr>
                <w:rFonts w:ascii="Verdana" w:eastAsia="Verdana" w:hAnsi="Verdana" w:cs="Verdana"/>
                <w:b/>
                <w:color w:val="A6A6A6"/>
                <w:sz w:val="18"/>
                <w:szCs w:val="18"/>
              </w:rPr>
              <w:t>IPTV/καλωδιακή τηλεόραση</w:t>
            </w:r>
          </w:p>
        </w:tc>
      </w:tr>
      <w:tr w:rsidR="005463E4" w14:paraId="073BBF49" w14:textId="77777777" w:rsidTr="00A7548B">
        <w:tc>
          <w:tcPr>
            <w:tcW w:w="3114" w:type="dxa"/>
          </w:tcPr>
          <w:p w14:paraId="3795811E" w14:textId="77777777" w:rsidR="005463E4" w:rsidRDefault="005463E4">
            <w:pPr>
              <w:keepNext/>
              <w:jc w:val="center"/>
            </w:pPr>
            <w:r>
              <w:rPr>
                <w:noProof/>
                <w:lang w:val="el-GR"/>
              </w:rPr>
              <w:drawing>
                <wp:inline distT="0" distB="0" distL="0" distR="0" wp14:anchorId="2D12AC0A" wp14:editId="405ECDE8">
                  <wp:extent cx="1962350" cy="2243709"/>
                  <wp:effectExtent l="0" t="0" r="0" b="0"/>
                  <wp:docPr id="3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l="10361"/>
                          <a:stretch>
                            <a:fillRect/>
                          </a:stretch>
                        </pic:blipFill>
                        <pic:spPr>
                          <a:xfrm>
                            <a:off x="0" y="0"/>
                            <a:ext cx="1962350" cy="2243709"/>
                          </a:xfrm>
                          <a:prstGeom prst="rect">
                            <a:avLst/>
                          </a:prstGeom>
                          <a:ln/>
                        </pic:spPr>
                      </pic:pic>
                    </a:graphicData>
                  </a:graphic>
                </wp:inline>
              </w:drawing>
            </w:r>
          </w:p>
        </w:tc>
        <w:tc>
          <w:tcPr>
            <w:tcW w:w="3112" w:type="dxa"/>
          </w:tcPr>
          <w:p w14:paraId="7D871BBC" w14:textId="77777777" w:rsidR="005463E4" w:rsidRDefault="005463E4">
            <w:pPr>
              <w:keepNext/>
              <w:jc w:val="center"/>
            </w:pPr>
            <w:r>
              <w:rPr>
                <w:noProof/>
                <w:lang w:val="el-GR"/>
              </w:rPr>
              <w:drawing>
                <wp:inline distT="0" distB="0" distL="0" distR="0" wp14:anchorId="100E01B2" wp14:editId="0463B6ED">
                  <wp:extent cx="1977877" cy="2262570"/>
                  <wp:effectExtent l="0" t="0" r="0" b="0"/>
                  <wp:docPr id="3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l="10192"/>
                          <a:stretch>
                            <a:fillRect/>
                          </a:stretch>
                        </pic:blipFill>
                        <pic:spPr>
                          <a:xfrm>
                            <a:off x="0" y="0"/>
                            <a:ext cx="1977877" cy="2262570"/>
                          </a:xfrm>
                          <a:prstGeom prst="rect">
                            <a:avLst/>
                          </a:prstGeom>
                          <a:ln/>
                        </pic:spPr>
                      </pic:pic>
                    </a:graphicData>
                  </a:graphic>
                </wp:inline>
              </w:drawing>
            </w:r>
          </w:p>
        </w:tc>
        <w:tc>
          <w:tcPr>
            <w:tcW w:w="3031" w:type="dxa"/>
          </w:tcPr>
          <w:p w14:paraId="433FF235" w14:textId="77777777" w:rsidR="005463E4" w:rsidRDefault="005463E4">
            <w:pPr>
              <w:keepNext/>
              <w:jc w:val="center"/>
            </w:pPr>
            <w:r>
              <w:rPr>
                <w:noProof/>
                <w:lang w:val="el-GR"/>
              </w:rPr>
              <w:drawing>
                <wp:inline distT="0" distB="0" distL="0" distR="0" wp14:anchorId="006D4A7D" wp14:editId="7BCF4D36">
                  <wp:extent cx="1935099" cy="2276942"/>
                  <wp:effectExtent l="0" t="0" r="0" b="0"/>
                  <wp:docPr id="3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10453"/>
                          <a:stretch>
                            <a:fillRect/>
                          </a:stretch>
                        </pic:blipFill>
                        <pic:spPr>
                          <a:xfrm>
                            <a:off x="0" y="0"/>
                            <a:ext cx="1935099" cy="2276942"/>
                          </a:xfrm>
                          <a:prstGeom prst="rect">
                            <a:avLst/>
                          </a:prstGeom>
                          <a:ln/>
                        </pic:spPr>
                      </pic:pic>
                    </a:graphicData>
                  </a:graphic>
                </wp:inline>
              </w:drawing>
            </w:r>
          </w:p>
        </w:tc>
      </w:tr>
      <w:tr w:rsidR="005463E4" w14:paraId="42B8B5D9" w14:textId="77777777" w:rsidTr="00A7548B">
        <w:tc>
          <w:tcPr>
            <w:tcW w:w="9257" w:type="dxa"/>
            <w:gridSpan w:val="3"/>
          </w:tcPr>
          <w:p w14:paraId="1A2619CE" w14:textId="77777777" w:rsidR="005463E4" w:rsidRDefault="005463E4">
            <w:pPr>
              <w:keepNext/>
              <w:rPr>
                <w:rFonts w:ascii="Verdana" w:eastAsia="Verdana" w:hAnsi="Verdana" w:cs="Verdana"/>
                <w:b/>
                <w:sz w:val="18"/>
                <w:szCs w:val="18"/>
              </w:rPr>
            </w:pPr>
            <w:r>
              <w:rPr>
                <w:rFonts w:ascii="Verdana" w:eastAsia="Verdana" w:hAnsi="Verdana" w:cs="Verdana"/>
                <w:b/>
                <w:color w:val="000000"/>
                <w:sz w:val="18"/>
                <w:szCs w:val="18"/>
              </w:rPr>
              <w:t>Διάγραμμα 7</w:t>
            </w:r>
            <w:r w:rsidR="00875A9F">
              <w:rPr>
                <w:rFonts w:ascii="Verdana" w:eastAsia="Verdana" w:hAnsi="Verdana" w:cs="Verdana"/>
                <w:b/>
                <w:color w:val="000000"/>
                <w:sz w:val="18"/>
                <w:szCs w:val="18"/>
              </w:rPr>
              <w:t xml:space="preserve">: </w:t>
            </w:r>
            <w:r>
              <w:rPr>
                <w:rFonts w:ascii="Verdana" w:eastAsia="Verdana" w:hAnsi="Verdana" w:cs="Verdana"/>
                <w:b/>
                <w:color w:val="000000"/>
                <w:sz w:val="18"/>
                <w:szCs w:val="18"/>
              </w:rPr>
              <w:t>Μερίδια αγοράς στη σταθερή τηλεφωνία, την ευρυζωνικότητα και την IPTV/CableTV</w:t>
            </w:r>
          </w:p>
        </w:tc>
      </w:tr>
    </w:tbl>
    <w:p w14:paraId="432520A5" w14:textId="77777777" w:rsidR="005463E4" w:rsidRDefault="005463E4">
      <w:pPr>
        <w:spacing w:before="240"/>
        <w:rPr>
          <w:rFonts w:ascii="Verdana" w:eastAsia="Verdana" w:hAnsi="Verdana" w:cs="Verdana"/>
        </w:rPr>
      </w:pPr>
      <w:bookmarkStart w:id="30" w:name="_heading=h.4f1mdlm" w:colFirst="0" w:colLast="0"/>
      <w:bookmarkEnd w:id="30"/>
      <w:r>
        <w:rPr>
          <w:rFonts w:ascii="Verdana" w:eastAsia="Verdana" w:hAnsi="Verdana" w:cs="Verdana"/>
        </w:rPr>
        <w:t>Όλοι οι παίκτες δραστηριοποιούνται τόσο στην αγορά σταθερής όσο και κινητής παρέχοντας ευρύ φάσμα υπηρεσιών επικοινωνιών που συνδυάζουν υπηρεσίες σταθερής, ευρυζωνικής, κινητής και τηλεόρασης (με περιεχόμενο υψηλής τηλεθέασης, ιδίως ποδοσφαιρικό), με σαφή εμπορική στρατηγική που επικεντρώνεται στην δεσμοποίηση υπηρεσιών. Ως εκ τούτου, το 88 % των συνδρομών σταθερής ευρυζωνικότητας αποτελούν μέρος μιας δέσμης και περίπου το 40 % περιλαμβάνουν τρεις ή τέσσερις υπηρεσίες, συμπεριλαμβανομένης της συνδρομητικής τηλεόρασης. Δεδομένης της σημασίας του περιεχομένου υψηλής τηλεθέασης, δύο παροχείς συμφώνησαν στην ανταλλαγή τηλεοπτικού περιεχομένου</w:t>
      </w:r>
      <w:r>
        <w:rPr>
          <w:rFonts w:ascii="Verdana" w:eastAsia="Verdana" w:hAnsi="Verdana" w:cs="Verdana"/>
          <w:vertAlign w:val="superscript"/>
        </w:rPr>
        <w:endnoteReference w:id="57"/>
      </w:r>
      <w:r>
        <w:rPr>
          <w:rFonts w:ascii="Verdana" w:eastAsia="Verdana" w:hAnsi="Verdana" w:cs="Verdana"/>
        </w:rPr>
        <w:t>.</w:t>
      </w:r>
    </w:p>
    <w:tbl>
      <w:tblPr>
        <w:tblStyle w:val="aff6"/>
        <w:tblW w:w="925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720"/>
        <w:gridCol w:w="3537"/>
      </w:tblGrid>
      <w:tr w:rsidR="005463E4" w14:paraId="2D881962" w14:textId="77777777">
        <w:tc>
          <w:tcPr>
            <w:tcW w:w="5720" w:type="dxa"/>
          </w:tcPr>
          <w:p w14:paraId="0262397B" w14:textId="77777777" w:rsidR="005463E4" w:rsidRDefault="005463E4">
            <w:pPr>
              <w:keepNext/>
            </w:pPr>
            <w:r>
              <w:rPr>
                <w:rFonts w:ascii="Verdana" w:eastAsia="Verdana" w:hAnsi="Verdana" w:cs="Verdana"/>
                <w:noProof/>
                <w:lang w:val="el-GR"/>
              </w:rPr>
              <w:lastRenderedPageBreak/>
              <w:drawing>
                <wp:inline distT="0" distB="0" distL="0" distR="0" wp14:anchorId="5AD20C79" wp14:editId="47356D13">
                  <wp:extent cx="3625829" cy="2362427"/>
                  <wp:effectExtent l="0" t="0" r="0" b="0"/>
                  <wp:docPr id="3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l="4751"/>
                          <a:stretch>
                            <a:fillRect/>
                          </a:stretch>
                        </pic:blipFill>
                        <pic:spPr>
                          <a:xfrm>
                            <a:off x="0" y="0"/>
                            <a:ext cx="3625829" cy="2362427"/>
                          </a:xfrm>
                          <a:prstGeom prst="rect">
                            <a:avLst/>
                          </a:prstGeom>
                          <a:ln/>
                        </pic:spPr>
                      </pic:pic>
                    </a:graphicData>
                  </a:graphic>
                </wp:inline>
              </w:drawing>
            </w:r>
          </w:p>
          <w:p w14:paraId="0D43C781" w14:textId="77777777" w:rsidR="005463E4" w:rsidRDefault="00A7548B" w:rsidP="00A7548B">
            <w:pPr>
              <w:pBdr>
                <w:top w:val="nil"/>
                <w:left w:val="nil"/>
                <w:bottom w:val="nil"/>
                <w:right w:val="nil"/>
                <w:between w:val="nil"/>
              </w:pBdr>
              <w:rPr>
                <w:rFonts w:ascii="Verdana" w:eastAsia="Verdana" w:hAnsi="Verdana" w:cs="Verdana"/>
                <w:b/>
                <w:color w:val="000000"/>
                <w:sz w:val="18"/>
                <w:szCs w:val="18"/>
              </w:rPr>
            </w:pPr>
            <w:r>
              <w:rPr>
                <w:rFonts w:ascii="Verdana" w:eastAsia="Verdana" w:hAnsi="Verdana" w:cs="Verdana"/>
                <w:b/>
                <w:color w:val="000000"/>
                <w:sz w:val="18"/>
                <w:szCs w:val="18"/>
                <w:lang w:val="el-GR"/>
              </w:rPr>
              <w:t>Διάγραμμα</w:t>
            </w:r>
            <w:r w:rsidR="005463E4">
              <w:rPr>
                <w:rFonts w:ascii="Verdana" w:eastAsia="Verdana" w:hAnsi="Verdana" w:cs="Verdana"/>
                <w:b/>
                <w:color w:val="000000"/>
                <w:sz w:val="18"/>
                <w:szCs w:val="18"/>
              </w:rPr>
              <w:t xml:space="preserve"> 8</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εξέλιξη των συνδρομητών ευρυζωνικών υπηρεσιών ανά ταχύτητες</w:t>
            </w:r>
          </w:p>
        </w:tc>
        <w:tc>
          <w:tcPr>
            <w:tcW w:w="3537" w:type="dxa"/>
          </w:tcPr>
          <w:p w14:paraId="7C494C98" w14:textId="77777777" w:rsidR="005463E4" w:rsidRDefault="005463E4">
            <w:pPr>
              <w:keepNext/>
            </w:pPr>
            <w:r>
              <w:rPr>
                <w:rFonts w:ascii="Verdana" w:eastAsia="Verdana" w:hAnsi="Verdana" w:cs="Verdana"/>
                <w:noProof/>
                <w:lang w:val="el-GR"/>
              </w:rPr>
              <w:drawing>
                <wp:inline distT="0" distB="0" distL="0" distR="0" wp14:anchorId="67A65A0D" wp14:editId="73D990FE">
                  <wp:extent cx="2183601" cy="2230085"/>
                  <wp:effectExtent l="0" t="0" r="0" b="0"/>
                  <wp:docPr id="3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l="9484" t="8565" r="8959" b="6858"/>
                          <a:stretch>
                            <a:fillRect/>
                          </a:stretch>
                        </pic:blipFill>
                        <pic:spPr>
                          <a:xfrm>
                            <a:off x="0" y="0"/>
                            <a:ext cx="2183601" cy="2230085"/>
                          </a:xfrm>
                          <a:prstGeom prst="rect">
                            <a:avLst/>
                          </a:prstGeom>
                          <a:ln/>
                        </pic:spPr>
                      </pic:pic>
                    </a:graphicData>
                  </a:graphic>
                </wp:inline>
              </w:drawing>
            </w:r>
          </w:p>
          <w:p w14:paraId="230C64EA" w14:textId="77777777" w:rsidR="005463E4" w:rsidRDefault="005463E4">
            <w:pPr>
              <w:pBdr>
                <w:top w:val="nil"/>
                <w:left w:val="nil"/>
                <w:bottom w:val="nil"/>
                <w:right w:val="nil"/>
                <w:between w:val="nil"/>
              </w:pBdr>
              <w:spacing w:after="240"/>
              <w:rPr>
                <w:rFonts w:ascii="Verdana" w:eastAsia="Verdana" w:hAnsi="Verdana" w:cs="Verdana"/>
                <w:b/>
                <w:color w:val="000000"/>
                <w:sz w:val="18"/>
                <w:szCs w:val="18"/>
              </w:rPr>
            </w:pPr>
            <w:r>
              <w:rPr>
                <w:rFonts w:ascii="Verdana" w:eastAsia="Verdana" w:hAnsi="Verdana" w:cs="Verdana"/>
                <w:b/>
                <w:color w:val="000000"/>
                <w:sz w:val="18"/>
                <w:szCs w:val="18"/>
              </w:rPr>
              <w:t>Διάγραμμα 9</w:t>
            </w:r>
            <w:r w:rsidR="00875A9F">
              <w:rPr>
                <w:rFonts w:ascii="Verdana" w:eastAsia="Verdana" w:hAnsi="Verdana" w:cs="Verdana"/>
                <w:b/>
                <w:color w:val="000000"/>
                <w:sz w:val="18"/>
                <w:szCs w:val="18"/>
              </w:rPr>
              <w:t xml:space="preserve">: </w:t>
            </w:r>
            <w:r>
              <w:rPr>
                <w:rFonts w:ascii="Verdana" w:eastAsia="Verdana" w:hAnsi="Verdana" w:cs="Verdana"/>
                <w:b/>
                <w:color w:val="000000"/>
                <w:sz w:val="18"/>
                <w:szCs w:val="18"/>
              </w:rPr>
              <w:t>Συνδρομητές ανά τεχνολογία πρόσβασης</w:t>
            </w:r>
          </w:p>
        </w:tc>
      </w:tr>
    </w:tbl>
    <w:p w14:paraId="59429D2A" w14:textId="77777777" w:rsidR="005463E4" w:rsidRPr="00D55F04" w:rsidRDefault="005463E4">
      <w:pPr>
        <w:spacing w:before="120" w:line="240" w:lineRule="auto"/>
        <w:rPr>
          <w:rFonts w:ascii="Verdana" w:eastAsia="Verdana" w:hAnsi="Verdana" w:cs="Verdana"/>
          <w:lang w:val="el-GR"/>
        </w:rPr>
      </w:pPr>
      <w:r>
        <w:rPr>
          <w:rFonts w:ascii="Verdana" w:eastAsia="Verdana" w:hAnsi="Verdana" w:cs="Verdana"/>
        </w:rPr>
        <w:t>Η ευρυζωνική αγορά στην Κύπρο είναι μάλλον κορεσμένη, καθώς, σύμφωνα με τα τελευταία στοιχεία, στο τέλος του 2020 92,8 % των κυπριακών νοικοκυριών έχουν ευρυζωνικές συνδέσεις με ετήσια ανάπτυξη μόλις 1,7 %. Με βάση την έρευνα για την ευρυζωνική κάλυψη στην Ευρώπη του 2019</w:t>
      </w:r>
      <w:r>
        <w:rPr>
          <w:rFonts w:ascii="Verdana" w:eastAsia="Verdana" w:hAnsi="Verdana" w:cs="Verdana"/>
          <w:vertAlign w:val="superscript"/>
        </w:rPr>
        <w:endnoteReference w:id="58"/>
      </w:r>
      <w:r>
        <w:rPr>
          <w:rFonts w:ascii="Verdana" w:eastAsia="Verdana" w:hAnsi="Verdana" w:cs="Verdana"/>
        </w:rPr>
        <w:t xml:space="preserve">, η Κύπρος πέτυχε πλήρη σταθερή ευρυζωνική κάλυψη σε εθνικό και αγροτικό επίπεδο ήδη το 2012 και έως τα μέσα του 2019 πέτυχε ολοκληρωμένη κάλυψη NGA. Τα καλωδιακά δίκτυα με βάση το DOCSIS 3.0 ήταν διαθέσιμα στις περισσότερες αστικές περιοχές, καλύπτοντας το 55,5 % των κυπριακών νοικοκυριών, αλλά η Cablenet </w:t>
      </w:r>
      <w:r w:rsidR="00D55F04">
        <w:rPr>
          <w:rFonts w:ascii="Verdana" w:eastAsia="Verdana" w:hAnsi="Verdana" w:cs="Verdana"/>
        </w:rPr>
        <w:t xml:space="preserve">δεν έχει διαθέσει το DOCSIS 3.1, </w:t>
      </w:r>
      <w:r w:rsidR="00D55F04">
        <w:rPr>
          <w:rFonts w:ascii="Verdana" w:eastAsia="Verdana" w:hAnsi="Verdana" w:cs="Verdana"/>
          <w:lang w:val="el-GR"/>
        </w:rPr>
        <w:t xml:space="preserve">ενώ στις νέες περιοχές που επεκτείνει τα δίκτυά της αναπτύσσει </w:t>
      </w:r>
      <w:r w:rsidR="00D55F04">
        <w:rPr>
          <w:rFonts w:ascii="Verdana" w:eastAsia="Verdana" w:hAnsi="Verdana" w:cs="Verdana"/>
          <w:lang w:val="en-US"/>
        </w:rPr>
        <w:t>FTTH</w:t>
      </w:r>
      <w:r w:rsidR="00D55F04" w:rsidRPr="00D55F04">
        <w:rPr>
          <w:rFonts w:ascii="Verdana" w:eastAsia="Verdana" w:hAnsi="Verdana" w:cs="Verdana"/>
          <w:lang w:val="el-GR"/>
        </w:rPr>
        <w:t>.</w:t>
      </w:r>
    </w:p>
    <w:p w14:paraId="6B9448EB" w14:textId="77777777" w:rsidR="005463E4" w:rsidRDefault="005463E4">
      <w:pPr>
        <w:spacing w:before="120" w:line="240" w:lineRule="auto"/>
        <w:rPr>
          <w:rFonts w:ascii="Verdana" w:eastAsia="Verdana" w:hAnsi="Verdana" w:cs="Verdana"/>
        </w:rPr>
      </w:pPr>
      <w:r>
        <w:rPr>
          <w:rFonts w:ascii="Verdana" w:eastAsia="Verdana" w:hAnsi="Verdana" w:cs="Verdana"/>
        </w:rPr>
        <w:t>Το μείγμα συνδρομητών σταθερής ευρυζωνικής σύνδεσης ανά ταχύτητα έχει εξελιχθεί φυσικά προς υψηλότερες ταχύτητες, ιδίως κατά τη διάρκεια του περασμένου έτους, ως συνδυασμός της αυξημένης διαθεσιμότητας FTTH σε προσιτές τιμές και της σημαντικής ζήτησης για υψηλότερο εύρος ζώνης λόγω των περιοριστικών μέτρων COVID-19.</w:t>
      </w:r>
      <w:r w:rsidR="00D55F04">
        <w:rPr>
          <w:rFonts w:ascii="Verdana" w:eastAsia="Verdana" w:hAnsi="Verdana" w:cs="Verdana"/>
          <w:lang w:val="el-GR"/>
        </w:rPr>
        <w:t xml:space="preserve"> </w:t>
      </w:r>
      <w:r>
        <w:rPr>
          <w:rFonts w:ascii="Verdana" w:eastAsia="Verdana" w:hAnsi="Verdana" w:cs="Verdana"/>
        </w:rPr>
        <w:t>Η κυρίαρχη τεχνολογία πρόσβασης είναι xDSL ακολουθούμενη από την καλωδιακή και τη μάλλον περιορισμένη υιοθέτηση του FTTH.</w:t>
      </w:r>
    </w:p>
    <w:p w14:paraId="32BE5875" w14:textId="77777777" w:rsidR="005463E4" w:rsidRDefault="005463E4">
      <w:pPr>
        <w:spacing w:before="120" w:line="240" w:lineRule="auto"/>
        <w:rPr>
          <w:rFonts w:ascii="Verdana" w:eastAsia="Verdana" w:hAnsi="Verdana" w:cs="Verdana"/>
        </w:rPr>
      </w:pPr>
      <w:bookmarkStart w:id="31" w:name="_heading=h.2u6wntf" w:colFirst="0" w:colLast="0"/>
      <w:bookmarkEnd w:id="31"/>
      <w:r>
        <w:rPr>
          <w:rFonts w:ascii="Verdana" w:eastAsia="Verdana" w:hAnsi="Verdana" w:cs="Verdana"/>
        </w:rPr>
        <w:t>Η</w:t>
      </w:r>
      <w:r>
        <w:t xml:space="preserve"> </w:t>
      </w:r>
      <w:r>
        <w:rPr>
          <w:rFonts w:ascii="Verdana" w:eastAsia="Verdana" w:hAnsi="Verdana" w:cs="Verdana"/>
        </w:rPr>
        <w:t>Κύπρος συγκαταλέγεται στις τρεις ακριβότερες χώρες της ΕΕ, με ευρυζωνικές τιμές σταθερής σημαντικά υψηλότερες από τον μέσο όρο της ΕΕ</w:t>
      </w:r>
      <w:r>
        <w:rPr>
          <w:rFonts w:ascii="Verdana" w:eastAsia="Verdana" w:hAnsi="Verdana" w:cs="Verdana"/>
          <w:vertAlign w:val="superscript"/>
        </w:rPr>
        <w:endnoteReference w:id="59"/>
      </w:r>
      <w:r>
        <w:rPr>
          <w:rFonts w:ascii="Verdana" w:eastAsia="Verdana" w:hAnsi="Verdana" w:cs="Verdana"/>
        </w:rPr>
        <w:t>. Σε καλάθια που περιλαμβάνουν σταθερή ευρυζωνική πρόσβαση, η διαφορά είναι σχετικά μικρή σε χαμηλές ταχύτητες, αλλά αυξάνεται ραγδαία όσο η ταχύτητα αυξάνεται</w:t>
      </w:r>
      <w:r>
        <w:rPr>
          <w:rFonts w:ascii="Verdana" w:eastAsia="Verdana" w:hAnsi="Verdana" w:cs="Verdana"/>
          <w:vertAlign w:val="superscript"/>
        </w:rPr>
        <w:t>48</w:t>
      </w:r>
      <w:r>
        <w:rPr>
          <w:rFonts w:ascii="Verdana" w:eastAsia="Verdana" w:hAnsi="Verdana" w:cs="Verdana"/>
        </w:rPr>
        <w:t xml:space="preserve">. Αυτή η υπερβολική προσαύξηση τιμής επηρέασε αρνητικά τη χρήση υπηρεσιών 100+ Mbps. Κατά την περίοδο 2019-20, το </w:t>
      </w:r>
      <w:r w:rsidR="001D15D5">
        <w:rPr>
          <w:rFonts w:ascii="Verdana" w:eastAsia="Verdana" w:hAnsi="Verdana" w:cs="Verdana"/>
          <w:lang w:val="el-GR"/>
        </w:rPr>
        <w:t xml:space="preserve">ΤΗΕ </w:t>
      </w:r>
      <w:r>
        <w:rPr>
          <w:rFonts w:ascii="Verdana" w:eastAsia="Verdana" w:hAnsi="Verdana" w:cs="Verdana"/>
        </w:rPr>
        <w:t>έθεσε σε εφαρμογή πιλοτικό σχήμα κουπονιών που επιδοτώντας συνδρομές 100+ Mbps με στόχο να καταστήσει τις τιμές πιο προσιτές. Δόθηκε επιχορήγηση ύψους 30 % για περίοδο 12 μηνών με ανώτατο όριο 30 € μηνιαίως σε περισσότερους από 3,000 χρήστες. Μολονότι το μέτρο είχε περιορισμένο προϋπολογισμό ύψους 0.8 εκατ. €</w:t>
      </w:r>
      <w:r>
        <w:rPr>
          <w:rFonts w:ascii="Verdana" w:eastAsia="Verdana" w:hAnsi="Verdana" w:cs="Verdana"/>
          <w:highlight w:val="white"/>
        </w:rPr>
        <w:t xml:space="preserve"> </w:t>
      </w:r>
      <w:r>
        <w:rPr>
          <w:rFonts w:ascii="Verdana" w:eastAsia="Verdana" w:hAnsi="Verdana" w:cs="Verdana"/>
        </w:rPr>
        <w:t>και, ως εκ τούτου, δεν θα μπορούσε να έχει σημαντικό αντίκτυπο στη διείσδυση, έδειξε σαφώς ότι η υπερβολική διαφορά τιμής για ευρυζωνικές υπηρεσίες υψηλής ταχύτητας αποτελεί σημαντικό παράγοντα που επηρεάζει τη ζήτηση και, εάν μειωθεί, θα μπορούσε να βελτιώσει τη διείσδυση.</w:t>
      </w:r>
    </w:p>
    <w:p w14:paraId="4B54485C" w14:textId="77777777" w:rsidR="005463E4" w:rsidRDefault="005463E4">
      <w:pPr>
        <w:widowControl w:val="0"/>
        <w:spacing w:after="0" w:line="240" w:lineRule="auto"/>
        <w:rPr>
          <w:rFonts w:ascii="Verdana" w:eastAsia="Verdana" w:hAnsi="Verdana" w:cs="Verdana"/>
        </w:rPr>
      </w:pPr>
      <w:r>
        <w:rPr>
          <w:rFonts w:ascii="Verdana" w:eastAsia="Verdana" w:hAnsi="Verdana" w:cs="Verdana"/>
        </w:rPr>
        <w:t>Θα πρέπει να σημειωθεί ότι, το 2020, σημειώθηκε σημαντική μείωση των τιμών του εγκατεστημένου παροχέα για υπηρεσίες που βασίζονται στις οπτικές ίνες. Είναι αξιοσημείωτο ότι οι τιμές για παρόμοιες ταχύτητες που προσφέρονται στο FTTH είναι πολύ χαμηλότερες από τις τιμές που προσφέρονται στο VDSL</w:t>
      </w:r>
      <w:r>
        <w:rPr>
          <w:rFonts w:ascii="Verdana" w:eastAsia="Verdana" w:hAnsi="Verdana" w:cs="Verdana"/>
          <w:vertAlign w:val="superscript"/>
        </w:rPr>
        <w:endnoteReference w:id="60"/>
      </w:r>
      <w:r>
        <w:rPr>
          <w:rFonts w:ascii="Verdana" w:eastAsia="Verdana" w:hAnsi="Verdana" w:cs="Verdana"/>
        </w:rPr>
        <w:t>, παρέχοντας ισχυρό κίνητρο για τη μετάβαση από τον χαλκό στις ίνες.</w:t>
      </w:r>
    </w:p>
    <w:p w14:paraId="7B68D2AD" w14:textId="77777777" w:rsidR="005463E4" w:rsidRDefault="005463E4">
      <w:pPr>
        <w:pStyle w:val="Heading3"/>
      </w:pPr>
      <w:bookmarkStart w:id="32" w:name="_Toc74856302"/>
      <w:r>
        <w:lastRenderedPageBreak/>
        <w:t>Κινητή</w:t>
      </w:r>
      <w:bookmarkEnd w:id="32"/>
    </w:p>
    <w:p w14:paraId="7F672E34" w14:textId="77777777" w:rsidR="005463E4" w:rsidRDefault="005463E4">
      <w:pPr>
        <w:rPr>
          <w:rFonts w:ascii="Verdana" w:eastAsia="Verdana" w:hAnsi="Verdana" w:cs="Verdana"/>
        </w:rPr>
      </w:pPr>
      <w:r>
        <w:rPr>
          <w:rFonts w:ascii="Verdana" w:eastAsia="Verdana" w:hAnsi="Verdana" w:cs="Verdana"/>
        </w:rPr>
        <w:t>Η αγορά κινητής τηλεφωνίας αποτελεί δυοπώλιο, με τους δύο μεγαλύτερους παροχείς (Cyta και EPIC) να κατέχουν συνδυασμένα μερίδιο αγοράς κοντά στο 90 %</w:t>
      </w:r>
      <w:r>
        <w:rPr>
          <w:rFonts w:ascii="Verdana" w:eastAsia="Verdana" w:hAnsi="Verdana" w:cs="Verdana"/>
          <w:vertAlign w:val="superscript"/>
        </w:rPr>
        <w:endnoteReference w:id="61"/>
      </w:r>
      <w:r>
        <w:rPr>
          <w:rFonts w:ascii="Verdana" w:eastAsia="Verdana" w:hAnsi="Verdana" w:cs="Verdana"/>
        </w:rPr>
        <w:t>, ακολουθούμενες από την Primetel και την Cablenet.</w:t>
      </w:r>
    </w:p>
    <w:tbl>
      <w:tblPr>
        <w:tblStyle w:val="aff7"/>
        <w:tblW w:w="9247" w:type="dxa"/>
        <w:tblInd w:w="0" w:type="dxa"/>
        <w:tblLayout w:type="fixed"/>
        <w:tblLook w:val="0400" w:firstRow="0" w:lastRow="0" w:firstColumn="0" w:lastColumn="0" w:noHBand="0" w:noVBand="1"/>
      </w:tblPr>
      <w:tblGrid>
        <w:gridCol w:w="4623"/>
        <w:gridCol w:w="4624"/>
      </w:tblGrid>
      <w:tr w:rsidR="005463E4" w14:paraId="5B06C8B0" w14:textId="77777777" w:rsidTr="00A7548B">
        <w:tc>
          <w:tcPr>
            <w:tcW w:w="4623" w:type="dxa"/>
          </w:tcPr>
          <w:p w14:paraId="34648EBB" w14:textId="77777777" w:rsidR="005463E4" w:rsidRDefault="005463E4">
            <w:pPr>
              <w:keepNext/>
              <w:jc w:val="center"/>
              <w:rPr>
                <w:rFonts w:ascii="Verdana" w:eastAsia="Verdana" w:hAnsi="Verdana" w:cs="Verdana"/>
                <w:color w:val="A6A6A6"/>
              </w:rPr>
            </w:pPr>
            <w:r>
              <w:rPr>
                <w:rFonts w:ascii="Verdana" w:eastAsia="Verdana" w:hAnsi="Verdana" w:cs="Verdana"/>
                <w:b/>
                <w:color w:val="A6A6A6"/>
                <w:sz w:val="18"/>
                <w:szCs w:val="18"/>
              </w:rPr>
              <w:t>Κινητή τηλεφωνία</w:t>
            </w:r>
          </w:p>
        </w:tc>
        <w:tc>
          <w:tcPr>
            <w:tcW w:w="4624" w:type="dxa"/>
          </w:tcPr>
          <w:p w14:paraId="10C46FEE" w14:textId="77777777" w:rsidR="005463E4" w:rsidRDefault="005463E4">
            <w:pPr>
              <w:jc w:val="center"/>
              <w:rPr>
                <w:rFonts w:ascii="Verdana" w:eastAsia="Verdana" w:hAnsi="Verdana" w:cs="Verdana"/>
                <w:color w:val="A6A6A6"/>
              </w:rPr>
            </w:pPr>
            <w:r>
              <w:rPr>
                <w:rFonts w:ascii="Verdana" w:eastAsia="Verdana" w:hAnsi="Verdana" w:cs="Verdana"/>
                <w:b/>
                <w:color w:val="A6A6A6"/>
                <w:sz w:val="18"/>
                <w:szCs w:val="18"/>
              </w:rPr>
              <w:t>Κινητές ευρυζωνικές υπηρεσίες</w:t>
            </w:r>
          </w:p>
        </w:tc>
      </w:tr>
      <w:tr w:rsidR="005463E4" w14:paraId="02D98092" w14:textId="77777777" w:rsidTr="00A7548B">
        <w:tc>
          <w:tcPr>
            <w:tcW w:w="4623" w:type="dxa"/>
          </w:tcPr>
          <w:p w14:paraId="2E4DEFDD" w14:textId="77777777" w:rsidR="005463E4" w:rsidRDefault="005463E4">
            <w:pPr>
              <w:keepNext/>
            </w:pPr>
            <w:r>
              <w:rPr>
                <w:rFonts w:ascii="Verdana" w:eastAsia="Verdana" w:hAnsi="Verdana" w:cs="Verdana"/>
                <w:noProof/>
                <w:lang w:val="el-GR"/>
              </w:rPr>
              <w:drawing>
                <wp:inline distT="0" distB="0" distL="0" distR="0" wp14:anchorId="7C9C4C2B" wp14:editId="1322FD0B">
                  <wp:extent cx="2603500" cy="2743200"/>
                  <wp:effectExtent l="0" t="0" r="0" b="0"/>
                  <wp:docPr id="3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2603500" cy="2743200"/>
                          </a:xfrm>
                          <a:prstGeom prst="rect">
                            <a:avLst/>
                          </a:prstGeom>
                          <a:ln/>
                        </pic:spPr>
                      </pic:pic>
                    </a:graphicData>
                  </a:graphic>
                </wp:inline>
              </w:drawing>
            </w:r>
          </w:p>
        </w:tc>
        <w:tc>
          <w:tcPr>
            <w:tcW w:w="4624" w:type="dxa"/>
          </w:tcPr>
          <w:p w14:paraId="7EF7C8A6" w14:textId="77777777" w:rsidR="005463E4" w:rsidRDefault="005463E4">
            <w:pPr>
              <w:rPr>
                <w:rFonts w:ascii="Verdana" w:eastAsia="Verdana" w:hAnsi="Verdana" w:cs="Verdana"/>
              </w:rPr>
            </w:pPr>
            <w:r>
              <w:rPr>
                <w:rFonts w:ascii="Verdana" w:eastAsia="Verdana" w:hAnsi="Verdana" w:cs="Verdana"/>
                <w:noProof/>
                <w:lang w:val="el-GR"/>
              </w:rPr>
              <w:drawing>
                <wp:inline distT="0" distB="0" distL="0" distR="0" wp14:anchorId="4052465E" wp14:editId="2F6266E8">
                  <wp:extent cx="2603500" cy="2743200"/>
                  <wp:effectExtent l="0" t="0" r="0" b="0"/>
                  <wp:docPr id="3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2603500" cy="2743200"/>
                          </a:xfrm>
                          <a:prstGeom prst="rect">
                            <a:avLst/>
                          </a:prstGeom>
                          <a:ln/>
                        </pic:spPr>
                      </pic:pic>
                    </a:graphicData>
                  </a:graphic>
                </wp:inline>
              </w:drawing>
            </w:r>
          </w:p>
        </w:tc>
      </w:tr>
      <w:tr w:rsidR="005463E4" w14:paraId="6641BC68" w14:textId="77777777" w:rsidTr="00A7548B">
        <w:tc>
          <w:tcPr>
            <w:tcW w:w="9247" w:type="dxa"/>
            <w:gridSpan w:val="2"/>
          </w:tcPr>
          <w:p w14:paraId="6D2602AE" w14:textId="77777777" w:rsidR="005463E4" w:rsidRDefault="005463E4">
            <w:pPr>
              <w:rPr>
                <w:rFonts w:ascii="Verdana" w:eastAsia="Verdana" w:hAnsi="Verdana" w:cs="Verdana"/>
              </w:rPr>
            </w:pPr>
            <w:r>
              <w:rPr>
                <w:rFonts w:ascii="Verdana" w:eastAsia="Verdana" w:hAnsi="Verdana" w:cs="Verdana"/>
                <w:b/>
                <w:sz w:val="18"/>
                <w:szCs w:val="18"/>
              </w:rPr>
              <w:t>Διάγραμμα 10</w:t>
            </w:r>
            <w:r w:rsidR="00875A9F">
              <w:rPr>
                <w:rFonts w:ascii="Verdana" w:eastAsia="Verdana" w:hAnsi="Verdana" w:cs="Verdana"/>
                <w:b/>
                <w:sz w:val="18"/>
                <w:szCs w:val="18"/>
              </w:rPr>
              <w:t xml:space="preserve">: </w:t>
            </w:r>
            <w:r>
              <w:rPr>
                <w:rFonts w:ascii="Verdana" w:eastAsia="Verdana" w:hAnsi="Verdana" w:cs="Verdana"/>
                <w:b/>
                <w:sz w:val="18"/>
                <w:szCs w:val="18"/>
              </w:rPr>
              <w:t>Μερίδια αγοράς κινητής τηλεφωνίας και ευρυζωνικότητας</w:t>
            </w:r>
          </w:p>
        </w:tc>
      </w:tr>
    </w:tbl>
    <w:p w14:paraId="02E5C19E" w14:textId="77777777" w:rsidR="005463E4" w:rsidRDefault="005463E4">
      <w:pPr>
        <w:spacing w:before="240"/>
        <w:rPr>
          <w:rFonts w:ascii="Verdana" w:eastAsia="Verdana" w:hAnsi="Verdana" w:cs="Verdana"/>
        </w:rPr>
      </w:pPr>
      <w:r>
        <w:rPr>
          <w:rFonts w:ascii="Verdana" w:eastAsia="Verdana" w:hAnsi="Verdana" w:cs="Verdana"/>
        </w:rPr>
        <w:t>Η κινητή κάλυψη μέσω δικτύων 4G είναι διαθέσιμη στο 99,6 % του πληθυσμού (96,6 % στις αγροτικές περιοχές)</w:t>
      </w:r>
      <w:r>
        <w:rPr>
          <w:rFonts w:ascii="Verdana" w:eastAsia="Verdana" w:hAnsi="Verdana" w:cs="Verdana"/>
          <w:vertAlign w:val="superscript"/>
        </w:rPr>
        <w:endnoteReference w:id="62"/>
      </w:r>
      <w:r>
        <w:rPr>
          <w:rFonts w:ascii="Verdana" w:eastAsia="Verdana" w:hAnsi="Verdana" w:cs="Verdana"/>
        </w:rPr>
        <w:t>. Η Κύπρος υπερβαίνει σημαντικά την ΕΕ όσον αφορά τη διείσδυση κινητών ευρυζωνικών επικοινωνιών (117 συνδρομές ανά 100 άτομα έναντι 100 του μέσου όρου της ΕΕ). Η Κύπρος συγκαταλέγεται στις τρεις ακριβότερες χώρες της ΕΕ, με τιμές ευρυζωνικών συνδέσεων κινητής σημαντικά υψηλότερες από τον μέσο όρο της ΕΕ</w:t>
      </w:r>
      <w:r>
        <w:rPr>
          <w:rFonts w:ascii="Verdana" w:eastAsia="Verdana" w:hAnsi="Verdana" w:cs="Verdana"/>
          <w:vertAlign w:val="superscript"/>
        </w:rPr>
        <w:t>50</w:t>
      </w:r>
      <w:r>
        <w:rPr>
          <w:rFonts w:ascii="Verdana" w:eastAsia="Verdana" w:hAnsi="Verdana" w:cs="Verdana"/>
        </w:rPr>
        <w:t xml:space="preserve">. Η Κύπρος κατατάσσεται στην </w:t>
      </w:r>
      <w:r w:rsidRPr="00D878F4">
        <w:rPr>
          <w:rFonts w:ascii="Verdana" w:eastAsia="Verdana" w:hAnsi="Verdana" w:cs="Verdana"/>
        </w:rPr>
        <w:t>27</w:t>
      </w:r>
      <w:r>
        <w:rPr>
          <w:rFonts w:ascii="Verdana" w:eastAsia="Verdana" w:hAnsi="Verdana" w:cs="Verdana"/>
          <w:vertAlign w:val="superscript"/>
        </w:rPr>
        <w:t>η</w:t>
      </w:r>
      <w:r>
        <w:rPr>
          <w:rFonts w:ascii="Verdana" w:eastAsia="Verdana" w:hAnsi="Verdana" w:cs="Verdana"/>
        </w:rPr>
        <w:t xml:space="preserve"> θέση, με τις λιγότερο ακριβές προσφορές να είναι πολύ υψηλότερες από τον μέσο όρο της ΕΕ και καμία προσφορά δεν είναι λιγότερο ακριβή από τον μέσο όρο της ΕΕ. </w:t>
      </w:r>
    </w:p>
    <w:p w14:paraId="43418A16" w14:textId="77777777" w:rsidR="005463E4" w:rsidRDefault="005463E4">
      <w:pPr>
        <w:pStyle w:val="Heading3"/>
      </w:pPr>
      <w:bookmarkStart w:id="33" w:name="_Toc74856303"/>
      <w:r>
        <w:t>Πρόσφατες εξελίξεις</w:t>
      </w:r>
      <w:bookmarkEnd w:id="33"/>
    </w:p>
    <w:p w14:paraId="445B56F8" w14:textId="77777777" w:rsidR="005463E4" w:rsidRDefault="005463E4">
      <w:pPr>
        <w:rPr>
          <w:rFonts w:ascii="Verdana" w:eastAsia="Verdana" w:hAnsi="Verdana" w:cs="Verdana"/>
        </w:rPr>
      </w:pPr>
      <w:r>
        <w:rPr>
          <w:rFonts w:ascii="Verdana" w:eastAsia="Verdana" w:hAnsi="Verdana" w:cs="Verdana"/>
        </w:rPr>
        <w:t>Το 2018, η Cyta ανακοίνωσε δεκαετές επενδυτικό σχέδιο ύψους 100 εκατ. € για την κάλυψη 200.000 υποστατικών με FTTH</w:t>
      </w:r>
      <w:r>
        <w:rPr>
          <w:rFonts w:ascii="Verdana" w:eastAsia="Verdana" w:hAnsi="Verdana" w:cs="Verdana"/>
          <w:vertAlign w:val="superscript"/>
        </w:rPr>
        <w:endnoteReference w:id="63"/>
      </w:r>
      <w:r>
        <w:rPr>
          <w:rFonts w:ascii="Verdana" w:eastAsia="Verdana" w:hAnsi="Verdana" w:cs="Verdana"/>
        </w:rPr>
        <w:t>. Μετά την ανακοίνωση της Cyta, και οι τρεις παροχείς εξέφρασαν ενδιαφέρον για συνεπένδυση, αλλά οι συζητήσεις δεν κατέληξαν σε συμφωνία. Το 2019, η Cyta άρχισε να αναπτύσσει δίκτυο οπτικών ινών G-PON (FTTH) με στόχο την ολοκλήρωση του 60 % του έργου εντός 4 ετών</w:t>
      </w:r>
      <w:r>
        <w:rPr>
          <w:rFonts w:ascii="Verdana" w:eastAsia="Verdana" w:hAnsi="Verdana" w:cs="Verdana"/>
          <w:vertAlign w:val="superscript"/>
        </w:rPr>
        <w:endnoteReference w:id="64"/>
      </w:r>
      <w:r>
        <w:rPr>
          <w:rFonts w:ascii="Verdana" w:eastAsia="Verdana" w:hAnsi="Verdana" w:cs="Verdana"/>
        </w:rPr>
        <w:t>. Σύμφωνα με πρόσφατη ανακοίνωση, το χρονοδιάγραμμα εφαρμογής μειώθηκε σημαντικά και ο στόχος για τα 200.000 υποστατικά αναμένεται να έχει ολοκληρωθεί έως το 2023</w:t>
      </w:r>
      <w:r>
        <w:rPr>
          <w:rFonts w:ascii="Verdana" w:eastAsia="Verdana" w:hAnsi="Verdana" w:cs="Verdana"/>
          <w:vertAlign w:val="superscript"/>
        </w:rPr>
        <w:endnoteReference w:id="65"/>
      </w:r>
      <w:r>
        <w:rPr>
          <w:rFonts w:ascii="Verdana" w:eastAsia="Verdana" w:hAnsi="Verdana" w:cs="Verdana"/>
        </w:rPr>
        <w:t>. Η ΑΤΗΚ προσφέρει ήδη, τόσο μέσω λιανικής όσο και χονδρικής, μια σειρά υπηρεσιών με ταχύτητα έως 1 Gbps. Μετά την ολοκλήρωση της δημοπρασίας ραδιοφάσματος, η Cyta ανακοίνωσε</w:t>
      </w:r>
      <w:r>
        <w:rPr>
          <w:rFonts w:ascii="Verdana" w:eastAsia="Verdana" w:hAnsi="Verdana" w:cs="Verdana"/>
          <w:vertAlign w:val="superscript"/>
        </w:rPr>
        <w:endnoteReference w:id="66"/>
      </w:r>
      <w:r>
        <w:rPr>
          <w:rFonts w:ascii="Verdana" w:eastAsia="Verdana" w:hAnsi="Verdana" w:cs="Verdana"/>
        </w:rPr>
        <w:t xml:space="preserve"> ότι η πληθυσμιακή κάλυψη του δικτύου 5G </w:t>
      </w:r>
      <w:r w:rsidR="004B2B57">
        <w:rPr>
          <w:rFonts w:ascii="Verdana" w:eastAsia="Verdana" w:hAnsi="Verdana" w:cs="Verdana"/>
          <w:lang w:val="el-GR"/>
        </w:rPr>
        <w:t xml:space="preserve">ανέρχεται ήδη σε 70% και </w:t>
      </w:r>
      <w:r>
        <w:rPr>
          <w:rFonts w:ascii="Verdana" w:eastAsia="Verdana" w:hAnsi="Verdana" w:cs="Verdana"/>
        </w:rPr>
        <w:t xml:space="preserve">θα ανέλθει στο 98 % εντός ενός έτους. </w:t>
      </w:r>
    </w:p>
    <w:p w14:paraId="7F2444ED" w14:textId="77777777" w:rsidR="005463E4" w:rsidRDefault="005463E4">
      <w:pPr>
        <w:rPr>
          <w:rFonts w:ascii="Verdana" w:eastAsia="Verdana" w:hAnsi="Verdana" w:cs="Verdana"/>
        </w:rPr>
      </w:pPr>
      <w:r>
        <w:rPr>
          <w:rFonts w:ascii="Verdana" w:eastAsia="Verdana" w:hAnsi="Verdana" w:cs="Verdana"/>
        </w:rPr>
        <w:t>Η</w:t>
      </w:r>
      <w:r>
        <w:t xml:space="preserve"> </w:t>
      </w:r>
      <w:r>
        <w:rPr>
          <w:rFonts w:ascii="Verdana" w:eastAsia="Verdana" w:hAnsi="Verdana" w:cs="Verdana"/>
        </w:rPr>
        <w:t>Cablenet ανακοίνωσε ότι όλες οι νέες εγκαταστάσεις θα είναι με οπτική ίνα. Ανέπτυξε δίκτυο πρόσβασης FTTH στο Δάλι - προάστιο της Λευκωσίας - και, την τρέχουσα περίοδο, αναπτύσσει</w:t>
      </w:r>
      <w:r w:rsidR="00875A9F">
        <w:rPr>
          <w:rFonts w:ascii="Verdana" w:eastAsia="Verdana" w:hAnsi="Verdana" w:cs="Verdana"/>
        </w:rPr>
        <w:t xml:space="preserve"> </w:t>
      </w:r>
      <w:r>
        <w:rPr>
          <w:rFonts w:ascii="Verdana" w:eastAsia="Verdana" w:hAnsi="Verdana" w:cs="Verdana"/>
        </w:rPr>
        <w:t>στην Πάφο (2020). Εκτός από το φάσμα 5G, η Cablenet, η οποία λειτουργούσε ήδη ως εικονικός παροχέας κινητής σε συμφωνία με την Cyta, έλαβε το 2019 νέα άδεια κινητής τηλεφωνίας με δημοπρασία</w:t>
      </w:r>
      <w:r>
        <w:rPr>
          <w:rFonts w:ascii="Verdana" w:eastAsia="Verdana" w:hAnsi="Verdana" w:cs="Verdana"/>
          <w:vertAlign w:val="superscript"/>
        </w:rPr>
        <w:endnoteReference w:id="67"/>
      </w:r>
      <w:r>
        <w:rPr>
          <w:rFonts w:ascii="Verdana" w:eastAsia="Verdana" w:hAnsi="Verdana" w:cs="Verdana"/>
        </w:rPr>
        <w:t xml:space="preserve">. </w:t>
      </w:r>
    </w:p>
    <w:p w14:paraId="2D753A53" w14:textId="77777777" w:rsidR="005463E4" w:rsidRDefault="005463E4">
      <w:pPr>
        <w:rPr>
          <w:rFonts w:ascii="Verdana" w:eastAsia="Verdana" w:hAnsi="Verdana" w:cs="Verdana"/>
        </w:rPr>
      </w:pPr>
      <w:r>
        <w:rPr>
          <w:rFonts w:ascii="Verdana" w:eastAsia="Verdana" w:hAnsi="Verdana" w:cs="Verdana"/>
        </w:rPr>
        <w:lastRenderedPageBreak/>
        <w:t>Η</w:t>
      </w:r>
      <w:r w:rsidRPr="00D878F4">
        <w:rPr>
          <w:rFonts w:ascii="Verdana" w:eastAsia="Verdana" w:hAnsi="Verdana" w:cs="Verdana"/>
        </w:rPr>
        <w:t xml:space="preserve"> </w:t>
      </w:r>
      <w:r>
        <w:rPr>
          <w:rFonts w:ascii="Verdana" w:eastAsia="Verdana" w:hAnsi="Verdana" w:cs="Verdana"/>
        </w:rPr>
        <w:t>EPIC ανέπτυξε πιλοτικό έργο FTTH στο Ακρόπολη και σχεδιάζει να αναπτύξει εκτεταμένο ιδιόκτητο δίκτυο οπτικών ινών. Η EPIC εξασφάλισε πρόσφατα δάνειο ύψους 19 εκατ. € από την ΕΤΕπ για την ανάπτυξη δικτύου οπτικών ινών 1.600 χλμ. για την παροχή υπηρεσιών FTTH σε αστικές και αγροτικές περιοχές</w:t>
      </w:r>
      <w:r>
        <w:rPr>
          <w:rFonts w:ascii="Verdana" w:eastAsia="Verdana" w:hAnsi="Verdana" w:cs="Verdana"/>
          <w:vertAlign w:val="superscript"/>
        </w:rPr>
        <w:endnoteReference w:id="68"/>
      </w:r>
      <w:r>
        <w:rPr>
          <w:rFonts w:ascii="Verdana" w:eastAsia="Verdana" w:hAnsi="Verdana" w:cs="Verdana"/>
        </w:rPr>
        <w:t>. Η EPIC μεταβίβασε πρόσφατα την κυριότητα της κατά 100 % θυγατρικής της στη διαχείριση της κινητής υποδομής «M.T. Mediterranean Towers Limited» στην «Phoenix Towers International», προκειμένου να ενισχύσει το επενδυτικό σχέδιο της EPIC για τον εκσυγχρονισμό του δικτύου κινητής της σε 5G και την ανάπτυξη FTTH</w:t>
      </w:r>
      <w:r>
        <w:rPr>
          <w:rFonts w:ascii="Verdana" w:eastAsia="Verdana" w:hAnsi="Verdana" w:cs="Verdana"/>
          <w:vertAlign w:val="superscript"/>
        </w:rPr>
        <w:endnoteReference w:id="69"/>
      </w:r>
      <w:r>
        <w:rPr>
          <w:rFonts w:ascii="Verdana" w:eastAsia="Verdana" w:hAnsi="Verdana" w:cs="Verdana"/>
        </w:rPr>
        <w:t xml:space="preserve">. </w:t>
      </w:r>
    </w:p>
    <w:p w14:paraId="054B504E" w14:textId="77777777" w:rsidR="005463E4" w:rsidRDefault="005463E4">
      <w:pPr>
        <w:rPr>
          <w:rFonts w:ascii="Verdana" w:eastAsia="Verdana" w:hAnsi="Verdana" w:cs="Verdana"/>
        </w:rPr>
      </w:pPr>
      <w:r>
        <w:rPr>
          <w:rFonts w:ascii="Verdana" w:eastAsia="Verdana" w:hAnsi="Verdana" w:cs="Verdana"/>
        </w:rPr>
        <w:t>Κατά τη διάρκεια του Δεκεμβρίου 2020, η Κύπρος ολοκλήρωσε τη δημοπρασία ραδιοφάσματος 5G των ζωνών των 700 MHz και των 3.5 GHz, η οποία είχε ως αποτέλεσμα την κατανομή όλου του διαθέσιμου ραδιοφάσματος σε 4 προσφέροντες αντλώντας 41,6 εκατ. €. Το φάσμα που κατανέμεται ανά παροχέα κινητής απεικονίζεται στον ακόλουθο πίνακα</w:t>
      </w:r>
      <w:r>
        <w:rPr>
          <w:rFonts w:ascii="Verdana" w:eastAsia="Verdana" w:hAnsi="Verdana" w:cs="Verdana"/>
          <w:vertAlign w:val="superscript"/>
        </w:rPr>
        <w:endnoteReference w:id="70"/>
      </w:r>
      <w:r w:rsidR="00875A9F">
        <w:rPr>
          <w:rFonts w:ascii="Verdana" w:eastAsia="Verdana" w:hAnsi="Verdana" w:cs="Verdana"/>
        </w:rPr>
        <w:t xml:space="preserve">: </w:t>
      </w:r>
    </w:p>
    <w:tbl>
      <w:tblPr>
        <w:tblStyle w:val="aff8"/>
        <w:tblW w:w="8783"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000000"/>
        </w:tblBorders>
        <w:tblLayout w:type="fixed"/>
        <w:tblLook w:val="0400" w:firstRow="0" w:lastRow="0" w:firstColumn="0" w:lastColumn="0" w:noHBand="0" w:noVBand="1"/>
      </w:tblPr>
      <w:tblGrid>
        <w:gridCol w:w="1270"/>
        <w:gridCol w:w="1559"/>
        <w:gridCol w:w="1560"/>
        <w:gridCol w:w="1559"/>
        <w:gridCol w:w="1417"/>
        <w:gridCol w:w="1418"/>
      </w:tblGrid>
      <w:tr w:rsidR="005463E4" w14:paraId="79F4BB3D" w14:textId="77777777" w:rsidTr="00886FF1">
        <w:trPr>
          <w:cnfStyle w:val="000000100000" w:firstRow="0" w:lastRow="0" w:firstColumn="0" w:lastColumn="0" w:oddVBand="0" w:evenVBand="0" w:oddHBand="1" w:evenHBand="0" w:firstRowFirstColumn="0" w:firstRowLastColumn="0" w:lastRowFirstColumn="0" w:lastRowLastColumn="0"/>
          <w:trHeight w:val="300"/>
        </w:trPr>
        <w:tc>
          <w:tcPr>
            <w:tcW w:w="1270" w:type="dxa"/>
          </w:tcPr>
          <w:p w14:paraId="3554851F" w14:textId="77777777" w:rsidR="005463E4" w:rsidRDefault="005463E4">
            <w:pPr>
              <w:jc w:val="left"/>
              <w:rPr>
                <w:rFonts w:ascii="Verdana" w:eastAsia="Verdana" w:hAnsi="Verdana" w:cs="Verdana"/>
                <w:b/>
              </w:rPr>
            </w:pPr>
            <w:r>
              <w:rPr>
                <w:rFonts w:ascii="Verdana" w:eastAsia="Verdana" w:hAnsi="Verdana" w:cs="Verdana"/>
                <w:b/>
              </w:rPr>
              <w:t>Φασματική ζώνη</w:t>
            </w:r>
          </w:p>
        </w:tc>
        <w:tc>
          <w:tcPr>
            <w:tcW w:w="1559" w:type="dxa"/>
          </w:tcPr>
          <w:p w14:paraId="0683C65D" w14:textId="77777777" w:rsidR="005463E4" w:rsidRDefault="005463E4">
            <w:pPr>
              <w:jc w:val="left"/>
              <w:rPr>
                <w:rFonts w:ascii="Verdana" w:eastAsia="Verdana" w:hAnsi="Verdana" w:cs="Verdana"/>
                <w:b/>
              </w:rPr>
            </w:pPr>
            <w:r>
              <w:rPr>
                <w:rFonts w:ascii="Verdana" w:eastAsia="Verdana" w:hAnsi="Verdana" w:cs="Verdana"/>
                <w:b/>
              </w:rPr>
              <w:t>Κατανεμημένο φάσμα</w:t>
            </w:r>
          </w:p>
        </w:tc>
        <w:tc>
          <w:tcPr>
            <w:tcW w:w="1560" w:type="dxa"/>
          </w:tcPr>
          <w:p w14:paraId="085D97EF" w14:textId="77777777" w:rsidR="005463E4" w:rsidRDefault="005463E4">
            <w:pPr>
              <w:jc w:val="left"/>
              <w:rPr>
                <w:rFonts w:ascii="Verdana" w:eastAsia="Verdana" w:hAnsi="Verdana" w:cs="Verdana"/>
                <w:b/>
              </w:rPr>
            </w:pPr>
            <w:r>
              <w:rPr>
                <w:rFonts w:ascii="Verdana" w:eastAsia="Verdana" w:hAnsi="Verdana" w:cs="Verdana"/>
                <w:b/>
              </w:rPr>
              <w:t>ΑΤΗΚ</w:t>
            </w:r>
          </w:p>
        </w:tc>
        <w:tc>
          <w:tcPr>
            <w:tcW w:w="1559" w:type="dxa"/>
          </w:tcPr>
          <w:p w14:paraId="099A5D81" w14:textId="77777777" w:rsidR="005463E4" w:rsidRDefault="005463E4">
            <w:pPr>
              <w:jc w:val="left"/>
              <w:rPr>
                <w:rFonts w:ascii="Verdana" w:eastAsia="Verdana" w:hAnsi="Verdana" w:cs="Verdana"/>
                <w:b/>
              </w:rPr>
            </w:pPr>
            <w:r>
              <w:rPr>
                <w:rFonts w:ascii="Verdana" w:eastAsia="Verdana" w:hAnsi="Verdana" w:cs="Verdana"/>
                <w:b/>
              </w:rPr>
              <w:t>EPIC</w:t>
            </w:r>
          </w:p>
        </w:tc>
        <w:tc>
          <w:tcPr>
            <w:tcW w:w="1417" w:type="dxa"/>
          </w:tcPr>
          <w:p w14:paraId="0201E1C1" w14:textId="77777777" w:rsidR="005463E4" w:rsidRDefault="005463E4">
            <w:pPr>
              <w:jc w:val="left"/>
              <w:rPr>
                <w:rFonts w:ascii="Verdana" w:eastAsia="Verdana" w:hAnsi="Verdana" w:cs="Verdana"/>
                <w:b/>
              </w:rPr>
            </w:pPr>
            <w:r>
              <w:rPr>
                <w:rFonts w:ascii="Verdana" w:eastAsia="Verdana" w:hAnsi="Verdana" w:cs="Verdana"/>
                <w:b/>
              </w:rPr>
              <w:t>Cablenet</w:t>
            </w:r>
          </w:p>
        </w:tc>
        <w:tc>
          <w:tcPr>
            <w:tcW w:w="1418" w:type="dxa"/>
          </w:tcPr>
          <w:p w14:paraId="1D3E4BF5" w14:textId="77777777" w:rsidR="005463E4" w:rsidRDefault="005463E4">
            <w:pPr>
              <w:jc w:val="left"/>
              <w:rPr>
                <w:rFonts w:ascii="Verdana" w:eastAsia="Verdana" w:hAnsi="Verdana" w:cs="Verdana"/>
                <w:b/>
              </w:rPr>
            </w:pPr>
            <w:r>
              <w:rPr>
                <w:rFonts w:ascii="Verdana" w:eastAsia="Verdana" w:hAnsi="Verdana" w:cs="Verdana"/>
                <w:b/>
              </w:rPr>
              <w:t>Primetel</w:t>
            </w:r>
          </w:p>
        </w:tc>
      </w:tr>
      <w:tr w:rsidR="005463E4" w14:paraId="74011580" w14:textId="77777777" w:rsidTr="00886FF1">
        <w:trPr>
          <w:trHeight w:val="300"/>
        </w:trPr>
        <w:tc>
          <w:tcPr>
            <w:tcW w:w="1270" w:type="dxa"/>
          </w:tcPr>
          <w:p w14:paraId="3CBFFDB5" w14:textId="77777777" w:rsidR="005463E4" w:rsidRDefault="005463E4">
            <w:pPr>
              <w:jc w:val="left"/>
              <w:rPr>
                <w:rFonts w:ascii="Verdana" w:eastAsia="Verdana" w:hAnsi="Verdana" w:cs="Verdana"/>
              </w:rPr>
            </w:pPr>
            <w:r>
              <w:rPr>
                <w:rFonts w:ascii="Verdana" w:eastAsia="Verdana" w:hAnsi="Verdana" w:cs="Verdana"/>
              </w:rPr>
              <w:t>700 MHz</w:t>
            </w:r>
          </w:p>
        </w:tc>
        <w:tc>
          <w:tcPr>
            <w:tcW w:w="1559" w:type="dxa"/>
          </w:tcPr>
          <w:p w14:paraId="2C74EDFC" w14:textId="77777777" w:rsidR="005463E4" w:rsidRDefault="005463E4">
            <w:pPr>
              <w:jc w:val="left"/>
              <w:rPr>
                <w:rFonts w:ascii="Verdana" w:eastAsia="Verdana" w:hAnsi="Verdana" w:cs="Verdana"/>
              </w:rPr>
            </w:pPr>
            <w:r>
              <w:rPr>
                <w:rFonts w:ascii="Verdana" w:eastAsia="Verdana" w:hAnsi="Verdana" w:cs="Verdana"/>
              </w:rPr>
              <w:t>2 X 30 MHz</w:t>
            </w:r>
          </w:p>
        </w:tc>
        <w:tc>
          <w:tcPr>
            <w:tcW w:w="1560" w:type="dxa"/>
          </w:tcPr>
          <w:p w14:paraId="1CDA9F3C" w14:textId="77777777" w:rsidR="005463E4" w:rsidRDefault="005463E4">
            <w:pPr>
              <w:jc w:val="left"/>
              <w:rPr>
                <w:rFonts w:ascii="Verdana" w:eastAsia="Verdana" w:hAnsi="Verdana" w:cs="Verdana"/>
              </w:rPr>
            </w:pPr>
            <w:r>
              <w:rPr>
                <w:rFonts w:ascii="Verdana" w:eastAsia="Verdana" w:hAnsi="Verdana" w:cs="Verdana"/>
              </w:rPr>
              <w:t>2 X 10 MHz</w:t>
            </w:r>
          </w:p>
        </w:tc>
        <w:tc>
          <w:tcPr>
            <w:tcW w:w="1559" w:type="dxa"/>
          </w:tcPr>
          <w:p w14:paraId="0A1B8D9A" w14:textId="77777777" w:rsidR="005463E4" w:rsidRDefault="005463E4">
            <w:pPr>
              <w:jc w:val="left"/>
              <w:rPr>
                <w:rFonts w:ascii="Verdana" w:eastAsia="Verdana" w:hAnsi="Verdana" w:cs="Verdana"/>
              </w:rPr>
            </w:pPr>
            <w:r>
              <w:rPr>
                <w:rFonts w:ascii="Verdana" w:eastAsia="Verdana" w:hAnsi="Verdana" w:cs="Verdana"/>
              </w:rPr>
              <w:t>2 X 10 MHz</w:t>
            </w:r>
          </w:p>
        </w:tc>
        <w:tc>
          <w:tcPr>
            <w:tcW w:w="1417" w:type="dxa"/>
          </w:tcPr>
          <w:p w14:paraId="5E140763" w14:textId="77777777" w:rsidR="005463E4" w:rsidRDefault="005463E4">
            <w:pPr>
              <w:jc w:val="left"/>
              <w:rPr>
                <w:rFonts w:ascii="Verdana" w:eastAsia="Verdana" w:hAnsi="Verdana" w:cs="Verdana"/>
              </w:rPr>
            </w:pPr>
            <w:r>
              <w:rPr>
                <w:rFonts w:ascii="Verdana" w:eastAsia="Verdana" w:hAnsi="Verdana" w:cs="Verdana"/>
              </w:rPr>
              <w:t>2 X 5 MHz</w:t>
            </w:r>
          </w:p>
        </w:tc>
        <w:tc>
          <w:tcPr>
            <w:tcW w:w="1418" w:type="dxa"/>
          </w:tcPr>
          <w:p w14:paraId="416C54E1" w14:textId="77777777" w:rsidR="005463E4" w:rsidRDefault="005463E4">
            <w:pPr>
              <w:jc w:val="left"/>
              <w:rPr>
                <w:rFonts w:ascii="Verdana" w:eastAsia="Verdana" w:hAnsi="Verdana" w:cs="Verdana"/>
              </w:rPr>
            </w:pPr>
            <w:r>
              <w:rPr>
                <w:rFonts w:ascii="Verdana" w:eastAsia="Verdana" w:hAnsi="Verdana" w:cs="Verdana"/>
              </w:rPr>
              <w:t>2 X 5 MHz</w:t>
            </w:r>
          </w:p>
        </w:tc>
      </w:tr>
      <w:tr w:rsidR="005463E4" w14:paraId="2F063488" w14:textId="77777777" w:rsidTr="00886FF1">
        <w:trPr>
          <w:cnfStyle w:val="000000100000" w:firstRow="0" w:lastRow="0" w:firstColumn="0" w:lastColumn="0" w:oddVBand="0" w:evenVBand="0" w:oddHBand="1" w:evenHBand="0" w:firstRowFirstColumn="0" w:firstRowLastColumn="0" w:lastRowFirstColumn="0" w:lastRowLastColumn="0"/>
          <w:trHeight w:val="300"/>
        </w:trPr>
        <w:tc>
          <w:tcPr>
            <w:tcW w:w="1270" w:type="dxa"/>
          </w:tcPr>
          <w:p w14:paraId="68A2C091" w14:textId="77777777" w:rsidR="005463E4" w:rsidRDefault="005463E4">
            <w:pPr>
              <w:jc w:val="left"/>
              <w:rPr>
                <w:rFonts w:ascii="Verdana" w:eastAsia="Verdana" w:hAnsi="Verdana" w:cs="Verdana"/>
              </w:rPr>
            </w:pPr>
            <w:r>
              <w:rPr>
                <w:rFonts w:ascii="Verdana" w:eastAsia="Verdana" w:hAnsi="Verdana" w:cs="Verdana"/>
              </w:rPr>
              <w:t>3.6 GHz</w:t>
            </w:r>
          </w:p>
        </w:tc>
        <w:tc>
          <w:tcPr>
            <w:tcW w:w="1559" w:type="dxa"/>
          </w:tcPr>
          <w:p w14:paraId="46C25843" w14:textId="77777777" w:rsidR="005463E4" w:rsidRDefault="005463E4">
            <w:pPr>
              <w:jc w:val="left"/>
              <w:rPr>
                <w:rFonts w:ascii="Verdana" w:eastAsia="Verdana" w:hAnsi="Verdana" w:cs="Verdana"/>
              </w:rPr>
            </w:pPr>
            <w:r>
              <w:rPr>
                <w:rFonts w:ascii="Verdana" w:eastAsia="Verdana" w:hAnsi="Verdana" w:cs="Verdana"/>
              </w:rPr>
              <w:t>400 MHz</w:t>
            </w:r>
          </w:p>
        </w:tc>
        <w:tc>
          <w:tcPr>
            <w:tcW w:w="1560" w:type="dxa"/>
          </w:tcPr>
          <w:p w14:paraId="28C0D729" w14:textId="77777777" w:rsidR="005463E4" w:rsidRDefault="005463E4">
            <w:pPr>
              <w:jc w:val="left"/>
              <w:rPr>
                <w:rFonts w:ascii="Verdana" w:eastAsia="Verdana" w:hAnsi="Verdana" w:cs="Verdana"/>
              </w:rPr>
            </w:pPr>
            <w:r>
              <w:rPr>
                <w:rFonts w:ascii="Verdana" w:eastAsia="Verdana" w:hAnsi="Verdana" w:cs="Verdana"/>
              </w:rPr>
              <w:t>100 MHz</w:t>
            </w:r>
          </w:p>
        </w:tc>
        <w:tc>
          <w:tcPr>
            <w:tcW w:w="1559" w:type="dxa"/>
          </w:tcPr>
          <w:p w14:paraId="090B0B0D" w14:textId="77777777" w:rsidR="005463E4" w:rsidRDefault="005463E4">
            <w:pPr>
              <w:jc w:val="left"/>
              <w:rPr>
                <w:rFonts w:ascii="Verdana" w:eastAsia="Verdana" w:hAnsi="Verdana" w:cs="Verdana"/>
              </w:rPr>
            </w:pPr>
            <w:r>
              <w:rPr>
                <w:rFonts w:ascii="Verdana" w:eastAsia="Verdana" w:hAnsi="Verdana" w:cs="Verdana"/>
              </w:rPr>
              <w:t>100 MHz</w:t>
            </w:r>
          </w:p>
        </w:tc>
        <w:tc>
          <w:tcPr>
            <w:tcW w:w="1417" w:type="dxa"/>
          </w:tcPr>
          <w:p w14:paraId="07B3AC52" w14:textId="77777777" w:rsidR="005463E4" w:rsidRDefault="005463E4">
            <w:pPr>
              <w:jc w:val="left"/>
              <w:rPr>
                <w:rFonts w:ascii="Verdana" w:eastAsia="Verdana" w:hAnsi="Verdana" w:cs="Verdana"/>
              </w:rPr>
            </w:pPr>
            <w:r>
              <w:rPr>
                <w:rFonts w:ascii="Verdana" w:eastAsia="Verdana" w:hAnsi="Verdana" w:cs="Verdana"/>
              </w:rPr>
              <w:t>100 MHz</w:t>
            </w:r>
          </w:p>
        </w:tc>
        <w:tc>
          <w:tcPr>
            <w:tcW w:w="1418" w:type="dxa"/>
          </w:tcPr>
          <w:p w14:paraId="12E67AEB" w14:textId="77777777" w:rsidR="005463E4" w:rsidRDefault="005463E4">
            <w:pPr>
              <w:jc w:val="left"/>
              <w:rPr>
                <w:rFonts w:ascii="Verdana" w:eastAsia="Verdana" w:hAnsi="Verdana" w:cs="Verdana"/>
              </w:rPr>
            </w:pPr>
            <w:r>
              <w:rPr>
                <w:rFonts w:ascii="Verdana" w:eastAsia="Verdana" w:hAnsi="Verdana" w:cs="Verdana"/>
              </w:rPr>
              <w:t>100 MHz</w:t>
            </w:r>
          </w:p>
        </w:tc>
      </w:tr>
    </w:tbl>
    <w:p w14:paraId="1C1A10DD" w14:textId="77777777" w:rsidR="005463E4" w:rsidRDefault="005463E4">
      <w:pPr>
        <w:spacing w:before="240"/>
        <w:rPr>
          <w:rFonts w:ascii="Verdana" w:eastAsia="Verdana" w:hAnsi="Verdana" w:cs="Verdana"/>
        </w:rPr>
      </w:pPr>
      <w:r>
        <w:rPr>
          <w:rFonts w:ascii="Verdana" w:eastAsia="Verdana" w:hAnsi="Verdana" w:cs="Verdana"/>
        </w:rPr>
        <w:t xml:space="preserve">Οι </w:t>
      </w:r>
      <w:r w:rsidR="00D878F4">
        <w:rPr>
          <w:rFonts w:ascii="Verdana" w:eastAsia="Verdana" w:hAnsi="Verdana" w:cs="Verdana"/>
          <w:lang w:val="el-GR"/>
        </w:rPr>
        <w:t xml:space="preserve">παροχείς </w:t>
      </w:r>
      <w:r>
        <w:rPr>
          <w:rFonts w:ascii="Verdana" w:eastAsia="Verdana" w:hAnsi="Verdana" w:cs="Verdana"/>
        </w:rPr>
        <w:t xml:space="preserve">θα πρέπει να </w:t>
      </w:r>
      <w:r w:rsidR="00D878F4">
        <w:rPr>
          <w:rFonts w:ascii="Verdana" w:eastAsia="Verdana" w:hAnsi="Verdana" w:cs="Verdana"/>
          <w:lang w:val="el-GR"/>
        </w:rPr>
        <w:t xml:space="preserve">επιτύχουν τις ακόλουθες </w:t>
      </w:r>
      <w:r>
        <w:rPr>
          <w:rFonts w:ascii="Verdana" w:eastAsia="Verdana" w:hAnsi="Verdana" w:cs="Verdana"/>
        </w:rPr>
        <w:t>απαιτήσεις κάλυψης</w:t>
      </w:r>
      <w:r w:rsidR="00875A9F">
        <w:rPr>
          <w:rFonts w:ascii="Verdana" w:eastAsia="Verdana" w:hAnsi="Verdana" w:cs="Verdana"/>
        </w:rPr>
        <w:t xml:space="preserve">: </w:t>
      </w:r>
    </w:p>
    <w:p w14:paraId="2F059E64" w14:textId="77777777" w:rsidR="005463E4" w:rsidRDefault="005463E4">
      <w:pPr>
        <w:jc w:val="center"/>
        <w:rPr>
          <w:rFonts w:ascii="Verdana" w:eastAsia="Verdana" w:hAnsi="Verdana" w:cs="Verdana"/>
          <w:i/>
        </w:rPr>
      </w:pPr>
      <w:r w:rsidRPr="00D878F4">
        <w:rPr>
          <w:rFonts w:ascii="Verdana" w:eastAsia="Verdana" w:hAnsi="Verdana" w:cs="Verdana"/>
        </w:rPr>
        <w:t xml:space="preserve">Το </w:t>
      </w:r>
      <w:r>
        <w:rPr>
          <w:rFonts w:ascii="Verdana" w:eastAsia="Verdana" w:hAnsi="Verdana" w:cs="Verdana"/>
          <w:i/>
        </w:rPr>
        <w:t>70 % του πληθυσμού της Κυπριακής Δημοκρατίας, καθώς και όλοι οι αυτοκινητόδρομοι</w:t>
      </w:r>
      <w:r>
        <w:rPr>
          <w:rFonts w:ascii="Verdana" w:eastAsia="Verdana" w:hAnsi="Verdana" w:cs="Verdana"/>
          <w:i/>
          <w:vertAlign w:val="superscript"/>
        </w:rPr>
        <w:endnoteReference w:id="71"/>
      </w:r>
      <w:r>
        <w:rPr>
          <w:rFonts w:ascii="Verdana" w:eastAsia="Verdana" w:hAnsi="Verdana" w:cs="Verdana"/>
          <w:i/>
        </w:rPr>
        <w:t xml:space="preserve"> και οι κύριες οδοί</w:t>
      </w:r>
      <w:r>
        <w:rPr>
          <w:rFonts w:ascii="Verdana" w:eastAsia="Verdana" w:hAnsi="Verdana" w:cs="Verdana"/>
          <w:i/>
          <w:vertAlign w:val="superscript"/>
        </w:rPr>
        <w:endnoteReference w:id="72"/>
      </w:r>
      <w:r>
        <w:rPr>
          <w:rFonts w:ascii="Verdana" w:eastAsia="Verdana" w:hAnsi="Verdana" w:cs="Verdana"/>
          <w:i/>
        </w:rPr>
        <w:t xml:space="preserve">, θα πρέπει να καλύπτονται έως τις 31/12/2025. Το αποδεκτό επίπεδο σήματος θα πρέπει να διασφαλίζει ότι ο τελικός χρήστης θα είναι σε θέση να λαμβάνει ικανοποιητικά τις βασικές υπηρεσίες ηλεκτρονικών επικοινωνιών που θα παρέχονται από δίκτυα 5G (π.χ. ταχύτητα 100 Mbps).Σε περίπτωση που κριθεί αναγκαίο, το ΤΗΕ θα καθορίσει (κατόπιν διαβούλευσης με τους </w:t>
      </w:r>
      <w:r w:rsidR="00D878F4">
        <w:rPr>
          <w:rFonts w:ascii="Verdana" w:eastAsia="Verdana" w:hAnsi="Verdana" w:cs="Verdana"/>
          <w:i/>
          <w:lang w:val="el-GR"/>
        </w:rPr>
        <w:t>παροχείς</w:t>
      </w:r>
      <w:r>
        <w:rPr>
          <w:rFonts w:ascii="Verdana" w:eastAsia="Verdana" w:hAnsi="Verdana" w:cs="Verdana"/>
          <w:i/>
        </w:rPr>
        <w:t>) ένα συγκεκριμένο επίπεδο σήματος.</w:t>
      </w:r>
    </w:p>
    <w:p w14:paraId="059A2D56" w14:textId="77777777" w:rsidR="005463E4" w:rsidRDefault="005463E4">
      <w:pPr>
        <w:pStyle w:val="Heading3"/>
      </w:pPr>
      <w:bookmarkStart w:id="34" w:name="_Toc74856304"/>
      <w:r>
        <w:t>Κύπρος και υποδομές διασυνοριακής διασύνδεσης</w:t>
      </w:r>
      <w:bookmarkEnd w:id="34"/>
    </w:p>
    <w:p w14:paraId="06C9E8E7" w14:textId="77777777" w:rsidR="005463E4" w:rsidRDefault="005463E4">
      <w:pPr>
        <w:rPr>
          <w:rFonts w:ascii="Verdana" w:eastAsia="Verdana" w:hAnsi="Verdana" w:cs="Verdana"/>
        </w:rPr>
      </w:pPr>
      <w:bookmarkStart w:id="35" w:name="_heading=h.tyjcwt" w:colFirst="0" w:colLast="0"/>
      <w:bookmarkEnd w:id="35"/>
      <w:r>
        <w:rPr>
          <w:rFonts w:ascii="Verdana" w:eastAsia="Verdana" w:hAnsi="Verdana" w:cs="Verdana"/>
        </w:rPr>
        <w:t>Η Κύπρος, λόγω της κεντρικής θέσης της στην Ανατολική Μεσόγειο, είναι συχνά σημείο προσαιγιάλωσης υποβρύχιων καλωδιακών συστημάτων είτε για τεχνικούς λόγους (αναγέννηση οπτικών σημάτων) είτε για διασύνδεση και ανταλλαγή δεδομένων μεταξύ διαφορετικών καλωδιακών συστημάτων. Υπάρχουν 19 υποθαλάσσιες καλωδιακές διαδρομές (συμπεριλαμβανομένων των συμφωνιών μίσθωσης) που συνδέουν την Κύπρο με διάφορους προορισμούς στην Ευρώπη και τη Μέση Ανατολή, οι οποίες αντιστοιχούν σε 10 πραγματικά εγκατεστημένα καλωδιακά συστήματα. Ωστόσο, φαίνεται ότι η εγκατεστημένη ισχύς των υφιστάμενων υποβρύχιων καλωδίων δεν επαρκεί για την υποστήριξη των αυξανόμενων αναγκών της Κύπρου και της ευρύτερης περιοχής μακροπρόθεσμα. Επιπλέον, τα δύο υποβρύχια καλωδιακά συστήματα που διασυνδέουν την Κύπρο και την Ελλάδα (Κρήτη) αναπτύχθηκαν το 1999 και το 2001 και, ως εκ τούτου, είναι πολύ κοντά στο όριο ωφέλιμης διάρκειας ζωής τους των 25 ετών.</w:t>
      </w:r>
    </w:p>
    <w:p w14:paraId="0AF8A34A" w14:textId="77777777" w:rsidR="005463E4" w:rsidRDefault="005463E4">
      <w:pPr>
        <w:rPr>
          <w:rFonts w:ascii="Verdana" w:eastAsia="Verdana" w:hAnsi="Verdana" w:cs="Verdana"/>
        </w:rPr>
      </w:pPr>
      <w:r>
        <w:rPr>
          <w:rFonts w:ascii="Verdana" w:eastAsia="Verdana" w:hAnsi="Verdana" w:cs="Verdana"/>
        </w:rPr>
        <w:t>Η ΑΤΗΚ ανακοίνωσε πρόσφατα</w:t>
      </w:r>
      <w:r>
        <w:rPr>
          <w:rFonts w:ascii="Verdana" w:eastAsia="Verdana" w:hAnsi="Verdana" w:cs="Verdana"/>
          <w:vertAlign w:val="superscript"/>
        </w:rPr>
        <w:endnoteReference w:id="73"/>
      </w:r>
      <w:r>
        <w:rPr>
          <w:rFonts w:ascii="Verdana" w:eastAsia="Verdana" w:hAnsi="Verdana" w:cs="Verdana"/>
        </w:rPr>
        <w:t xml:space="preserve"> την κατασκευή του υποβρύχιου συστήματος Αρσινόη. Το σύστημα αποτελείται από ένα νέο καλώδιο από τη Γεροσκήπου προς μια μονάδα διακλάδωσης του υποθαλάσσιου καλωδίου Peace, μέσω του οποίου θα αποκτήσει πρόσβαση στη Γαλλία και την Αίγυπτο.</w:t>
      </w:r>
      <w:r w:rsidR="00D878F4">
        <w:rPr>
          <w:rFonts w:ascii="Verdana" w:eastAsia="Verdana" w:hAnsi="Verdana" w:cs="Verdana"/>
          <w:lang w:val="el-GR"/>
        </w:rPr>
        <w:t xml:space="preserve"> </w:t>
      </w:r>
      <w:r>
        <w:rPr>
          <w:rFonts w:ascii="Verdana" w:eastAsia="Verdana" w:hAnsi="Verdana" w:cs="Verdana"/>
        </w:rPr>
        <w:t xml:space="preserve">Η εμπορική έναρξη του συστήματος αναμένεται το 1ο τρίμηνο του 2022. </w:t>
      </w:r>
    </w:p>
    <w:p w14:paraId="7F9CF84A" w14:textId="77777777" w:rsidR="005463E4" w:rsidRDefault="005463E4">
      <w:pPr>
        <w:keepNext/>
        <w:jc w:val="left"/>
      </w:pPr>
      <w:r>
        <w:rPr>
          <w:rFonts w:ascii="Verdana" w:eastAsia="Verdana" w:hAnsi="Verdana" w:cs="Verdana"/>
          <w:noProof/>
          <w:lang w:val="el-GR"/>
        </w:rPr>
        <w:lastRenderedPageBreak/>
        <w:drawing>
          <wp:inline distT="0" distB="0" distL="0" distR="0" wp14:anchorId="6D129531" wp14:editId="7CF25A81">
            <wp:extent cx="5878195" cy="3288583"/>
            <wp:effectExtent l="0" t="0" r="0" b="0"/>
            <wp:docPr id="3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t="6434"/>
                    <a:stretch>
                      <a:fillRect/>
                    </a:stretch>
                  </pic:blipFill>
                  <pic:spPr>
                    <a:xfrm>
                      <a:off x="0" y="0"/>
                      <a:ext cx="5878195" cy="3288583"/>
                    </a:xfrm>
                    <a:prstGeom prst="rect">
                      <a:avLst/>
                    </a:prstGeom>
                    <a:ln/>
                  </pic:spPr>
                </pic:pic>
              </a:graphicData>
            </a:graphic>
          </wp:inline>
        </w:drawing>
      </w:r>
    </w:p>
    <w:p w14:paraId="43EE27BE" w14:textId="77777777" w:rsidR="005463E4" w:rsidRDefault="00A7548B">
      <w:pPr>
        <w:pBdr>
          <w:top w:val="nil"/>
          <w:left w:val="nil"/>
          <w:bottom w:val="nil"/>
          <w:right w:val="nil"/>
          <w:between w:val="nil"/>
        </w:pBdr>
        <w:spacing w:after="240" w:line="240" w:lineRule="auto"/>
        <w:jc w:val="left"/>
        <w:rPr>
          <w:rFonts w:ascii="Verdana" w:eastAsia="Verdana" w:hAnsi="Verdana" w:cs="Verdana"/>
          <w:b/>
          <w:color w:val="000000"/>
          <w:sz w:val="18"/>
          <w:szCs w:val="18"/>
        </w:rPr>
      </w:pPr>
      <w:r>
        <w:rPr>
          <w:rFonts w:ascii="Verdana" w:eastAsia="Verdana" w:hAnsi="Verdana" w:cs="Verdana"/>
          <w:b/>
          <w:color w:val="000000"/>
          <w:sz w:val="18"/>
          <w:szCs w:val="18"/>
          <w:lang w:val="el-GR"/>
        </w:rPr>
        <w:t>Χάρτης</w:t>
      </w:r>
      <w:r w:rsidR="005463E4">
        <w:rPr>
          <w:rFonts w:ascii="Verdana" w:eastAsia="Verdana" w:hAnsi="Verdana" w:cs="Verdana"/>
          <w:b/>
          <w:color w:val="000000"/>
          <w:sz w:val="18"/>
          <w:szCs w:val="18"/>
        </w:rPr>
        <w:t xml:space="preserve"> 11</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Υποβρύχια καλωδιακά συστήματα που προσαιγιαλώνονται στην Κύπρο (πηγή</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Ανάλυση Enomix με βάση δεδομένα από διάφορες πηγές</w:t>
      </w:r>
      <w:r w:rsidR="005463E4">
        <w:rPr>
          <w:rFonts w:ascii="Verdana" w:eastAsia="Verdana" w:hAnsi="Verdana" w:cs="Verdana"/>
          <w:b/>
          <w:color w:val="000000"/>
          <w:sz w:val="18"/>
          <w:szCs w:val="18"/>
          <w:vertAlign w:val="superscript"/>
        </w:rPr>
        <w:endnoteReference w:id="74"/>
      </w:r>
      <w:r w:rsidR="005463E4">
        <w:rPr>
          <w:rFonts w:ascii="Verdana" w:eastAsia="Verdana" w:hAnsi="Verdana" w:cs="Verdana"/>
          <w:b/>
          <w:color w:val="000000"/>
          <w:sz w:val="18"/>
          <w:szCs w:val="18"/>
        </w:rPr>
        <w:t>)</w:t>
      </w:r>
    </w:p>
    <w:p w14:paraId="22777D6A" w14:textId="77777777" w:rsidR="005463E4" w:rsidRDefault="005463E4">
      <w:pPr>
        <w:pStyle w:val="Heading3"/>
      </w:pPr>
      <w:bookmarkStart w:id="36" w:name="_Toc74856305"/>
      <w:r>
        <w:t>Δορυφορικές εγκαταστάσεις στην Κύπρο</w:t>
      </w:r>
      <w:bookmarkEnd w:id="36"/>
    </w:p>
    <w:p w14:paraId="5D1319BB" w14:textId="77777777" w:rsidR="005463E4" w:rsidRDefault="005463E4">
      <w:pPr>
        <w:spacing w:after="0"/>
        <w:rPr>
          <w:rFonts w:ascii="Verdana" w:eastAsia="Verdana" w:hAnsi="Verdana" w:cs="Verdana"/>
          <w:highlight w:val="yellow"/>
        </w:rPr>
      </w:pPr>
      <w:r>
        <w:rPr>
          <w:rFonts w:ascii="Verdana" w:eastAsia="Verdana" w:hAnsi="Verdana" w:cs="Verdana"/>
        </w:rPr>
        <w:t>Η Κύπρος, λόγω της προνομιακής γεωγραφικής της θέσης, αποτελεί κατάλληλο τόπο για την παροχή υπηρεσιών δορυφορικών κέντρων σε μεγάλους παροχείς υπηρεσιών δορυφορικών επικοινωνιών. Συνδυάζει εξαιρετικές κλιματικές συνθήκες ιδανικές για δορυφορικές επικοινωνίες (εκτεταμένη ηλιοφάνεια, χαμηλές βροχοπτώσεις και ήπιες θερμοκρασίες) με τη βέλτιστη ορατότητα του γεωστατικού τόξου που καλύπτει οποιαδήποτε δορυφορική θέση μεταξύ 33,5°Δ και 100,5°Α. Ως εκ τούτου, οι δορυφορικοί σταθμοί στην Κύπρο μπορούν να επικοινωνήσουν με δορυφόρους που καλύπτουν από την Αμερική έως την Αυστραλία και μπορούν να χρησιμοποιηθούν για μεγάλο αριθμό υπηρεσιών (δορυφορική τηλεοπτική εκπομπή και αναμετάδοση, υπηρεσίες συνδεσιμότητας και φιλοξενίας, ζεύξεις VSAT και υπηρεσίες δορυφορικού ελέγχου &amp; εποπτείας). Λόγω της εγγύτητας της Κύπρου με ορισμένα υποβρύχια καλωδιακά συστήματα, οι δορυφορικοί σταθμοί μπορούν επίσης να χρησιμοποιηθούν για την παροχή ολοκληρωμένων λύσεων που συνδυάζουν οπτικές και δορυφορικές επικοινωνίες.</w:t>
      </w:r>
      <w:r w:rsidR="00D878F4">
        <w:rPr>
          <w:rFonts w:ascii="Verdana" w:eastAsia="Verdana" w:hAnsi="Verdana" w:cs="Verdana"/>
          <w:lang w:val="el-GR"/>
        </w:rPr>
        <w:t xml:space="preserve"> Στην </w:t>
      </w:r>
      <w:r>
        <w:rPr>
          <w:rFonts w:ascii="Verdana" w:eastAsia="Verdana" w:hAnsi="Verdana" w:cs="Verdana"/>
        </w:rPr>
        <w:t xml:space="preserve">Κύπρο </w:t>
      </w:r>
      <w:r w:rsidR="00D878F4">
        <w:rPr>
          <w:rFonts w:ascii="Verdana" w:eastAsia="Verdana" w:hAnsi="Verdana" w:cs="Verdana"/>
          <w:lang w:val="el-GR"/>
        </w:rPr>
        <w:t>λειτουργούν</w:t>
      </w:r>
      <w:r>
        <w:rPr>
          <w:rFonts w:ascii="Verdana" w:eastAsia="Verdana" w:hAnsi="Verdana" w:cs="Verdana"/>
        </w:rPr>
        <w:t xml:space="preserve"> τέσσερεις δορυφορικοί σταθμοί. Τρεις από αυτούς (Μακάριος, Πέρα και Ερμής) λειτουργούν από την Cyta και φιλοξενούν περισσότερους από 40 μεγάλους δορυφορικούς επίγειους σταθμούς και 100 κεραίες Rx</w:t>
      </w:r>
      <w:r>
        <w:rPr>
          <w:rFonts w:ascii="Verdana" w:eastAsia="Verdana" w:hAnsi="Verdana" w:cs="Verdana"/>
          <w:vertAlign w:val="superscript"/>
        </w:rPr>
        <w:endnoteReference w:id="75"/>
      </w:r>
      <w:r>
        <w:rPr>
          <w:rFonts w:ascii="Verdana" w:eastAsia="Verdana" w:hAnsi="Verdana" w:cs="Verdana"/>
        </w:rPr>
        <w:t>. Ο Μακάριος πιστοποιήθηκε πρόσφατα ως Tier-4</w:t>
      </w:r>
      <w:r>
        <w:rPr>
          <w:rFonts w:ascii="Verdana" w:eastAsia="Verdana" w:hAnsi="Verdana" w:cs="Verdana"/>
          <w:vertAlign w:val="superscript"/>
        </w:rPr>
        <w:endnoteReference w:id="76"/>
      </w:r>
      <w:r>
        <w:rPr>
          <w:rFonts w:ascii="Verdana" w:eastAsia="Verdana" w:hAnsi="Verdana" w:cs="Verdana"/>
        </w:rPr>
        <w:t xml:space="preserve"> από την Παγκόσμια Ένωση Δορυφορικών Σταθμών. Ο τέταρτος δορυφορικός σταθμός λειτουργεί από την Hellas-sat, η οποία εκμεταλλεύεται επίσης τους δορυφόρους Hellas Sat 3 και 4 που βρίσκονται σε τροχιά 39°Α.</w:t>
      </w:r>
    </w:p>
    <w:p w14:paraId="40CF0D0D" w14:textId="77777777" w:rsidR="005463E4" w:rsidRDefault="005463E4">
      <w:pPr>
        <w:pStyle w:val="Heading3"/>
      </w:pPr>
      <w:bookmarkStart w:id="37" w:name="_Toc74856306"/>
      <w:r>
        <w:t>Κέντρα δεδομένων</w:t>
      </w:r>
      <w:bookmarkEnd w:id="37"/>
    </w:p>
    <w:p w14:paraId="623477B3" w14:textId="77777777" w:rsidR="005463E4" w:rsidRDefault="005463E4">
      <w:pPr>
        <w:rPr>
          <w:rFonts w:ascii="Verdana" w:eastAsia="Verdana" w:hAnsi="Verdana" w:cs="Verdana"/>
          <w:strike/>
        </w:rPr>
      </w:pPr>
      <w:r>
        <w:rPr>
          <w:rFonts w:ascii="Verdana" w:eastAsia="Verdana" w:hAnsi="Verdana" w:cs="Verdana"/>
        </w:rPr>
        <w:t>Η Κύπρος κατέχει προνομιακή γεωγραφική θέση στην Ανατολική Μεσόγειο, καθιστώντας την κατάλληλη τοποθεσία για την εγκατάσταση υποδομών κέντρων δεδομένων που καλύπτουν</w:t>
      </w:r>
      <w:r w:rsidR="00D878F4">
        <w:rPr>
          <w:rFonts w:ascii="Verdana" w:eastAsia="Verdana" w:hAnsi="Verdana" w:cs="Verdana"/>
          <w:lang w:val="el-GR"/>
        </w:rPr>
        <w:t xml:space="preserve"> </w:t>
      </w:r>
      <w:r>
        <w:rPr>
          <w:rFonts w:ascii="Verdana" w:eastAsia="Verdana" w:hAnsi="Verdana" w:cs="Verdana"/>
        </w:rPr>
        <w:t>όχι μόνο τις ανάγκες της Κύπρου αλλά και την ευρύτερη περιοχή. Υπάρχουν 16 κέντρα δεδομένων που παρέχουν υπηρεσίες συνεγκατάστασης σε 7 διαφορετικές περιοχές</w:t>
      </w:r>
      <w:r>
        <w:rPr>
          <w:rFonts w:ascii="Verdana" w:eastAsia="Verdana" w:hAnsi="Verdana" w:cs="Verdana"/>
          <w:vertAlign w:val="superscript"/>
        </w:rPr>
        <w:endnoteReference w:id="77"/>
      </w:r>
      <w:r>
        <w:rPr>
          <w:rFonts w:ascii="Verdana" w:eastAsia="Verdana" w:hAnsi="Verdana" w:cs="Verdana"/>
        </w:rPr>
        <w:t xml:space="preserve">. Οι δύο πόλεις με τον μεγαλύτερο αριθμό κέντρων δεδομένων είναι η Λευκωσία με 7 κέντρα δεδομένων και η Λεμεσός με 4. Στις </w:t>
      </w:r>
      <w:r>
        <w:rPr>
          <w:rFonts w:ascii="Verdana" w:eastAsia="Verdana" w:hAnsi="Verdana" w:cs="Verdana"/>
        </w:rPr>
        <w:lastRenderedPageBreak/>
        <w:t>υπηρεσίες που παρέχονται μέσω αυτών των κέντρων δεδομένων περιλαμβάνονται η φιλοξενία ιστοσελίδων, η συνεγκατάσταση, η φιλοξενία και διαχείριση εφαρμογών, η εφεδρική αποθήκευση δεδομένων (data backup) και η αποκατάσταση λειτουργίας μετά από καταστροφή (disaster recovery), η επιχειρησιακή συνέχεια, καθώς και μια σειρά υπηρεσιών υπολογιστικού νέφους, συμπεριλαμβανομένης της υποδομής ως υπηρεσίας (IaaS) και του λογισμικού ως υπηρεσίας (SaaS).</w:t>
      </w:r>
    </w:p>
    <w:p w14:paraId="11E0EEEA" w14:textId="77777777" w:rsidR="005463E4" w:rsidRDefault="005463E4">
      <w:pPr>
        <w:rPr>
          <w:rFonts w:ascii="Verdana" w:eastAsia="Verdana" w:hAnsi="Verdana" w:cs="Verdana"/>
        </w:rPr>
      </w:pPr>
      <w:r>
        <w:rPr>
          <w:rFonts w:ascii="Verdana" w:eastAsia="Verdana" w:hAnsi="Verdana" w:cs="Verdana"/>
        </w:rPr>
        <w:t>Η Κύπρος κατατάσσεται στην 85</w:t>
      </w:r>
      <w:r>
        <w:rPr>
          <w:rFonts w:ascii="Verdana" w:eastAsia="Verdana" w:hAnsi="Verdana" w:cs="Verdana"/>
          <w:vertAlign w:val="superscript"/>
        </w:rPr>
        <w:t>η</w:t>
      </w:r>
      <w:r>
        <w:rPr>
          <w:rFonts w:ascii="Verdana" w:eastAsia="Verdana" w:hAnsi="Verdana" w:cs="Verdana"/>
        </w:rPr>
        <w:t xml:space="preserve"> θέση παγκοσμίως με βάση την πυκνότητα κέντρων δεδομένων, υστερώντας έναντι άλλων χωρών της ευρύτερης περιοχής, όπως η Αίγυπτος (67</w:t>
      </w:r>
      <w:r>
        <w:rPr>
          <w:rFonts w:ascii="Verdana" w:eastAsia="Verdana" w:hAnsi="Verdana" w:cs="Verdana"/>
          <w:vertAlign w:val="superscript"/>
        </w:rPr>
        <w:t>η</w:t>
      </w:r>
      <w:r>
        <w:rPr>
          <w:rFonts w:ascii="Verdana" w:eastAsia="Verdana" w:hAnsi="Verdana" w:cs="Verdana"/>
        </w:rPr>
        <w:t>), το Ισραήλ (65</w:t>
      </w:r>
      <w:r>
        <w:rPr>
          <w:rFonts w:ascii="Verdana" w:eastAsia="Verdana" w:hAnsi="Verdana" w:cs="Verdana"/>
          <w:vertAlign w:val="superscript"/>
        </w:rPr>
        <w:t>η</w:t>
      </w:r>
      <w:r>
        <w:rPr>
          <w:rFonts w:ascii="Verdana" w:eastAsia="Verdana" w:hAnsi="Verdana" w:cs="Verdana"/>
        </w:rPr>
        <w:t>), η Ελλάδα (55</w:t>
      </w:r>
      <w:r>
        <w:rPr>
          <w:rFonts w:ascii="Verdana" w:eastAsia="Verdana" w:hAnsi="Verdana" w:cs="Verdana"/>
          <w:vertAlign w:val="superscript"/>
        </w:rPr>
        <w:t>η</w:t>
      </w:r>
      <w:r>
        <w:rPr>
          <w:rFonts w:ascii="Verdana" w:eastAsia="Verdana" w:hAnsi="Verdana" w:cs="Verdana"/>
        </w:rPr>
        <w:t>) και η Βουλγαρία (41</w:t>
      </w:r>
      <w:r>
        <w:rPr>
          <w:rFonts w:ascii="Verdana" w:eastAsia="Verdana" w:hAnsi="Verdana" w:cs="Verdana"/>
          <w:vertAlign w:val="superscript"/>
        </w:rPr>
        <w:t>η</w:t>
      </w:r>
      <w:r>
        <w:rPr>
          <w:rFonts w:ascii="Verdana" w:eastAsia="Verdana" w:hAnsi="Verdana" w:cs="Verdana"/>
        </w:rPr>
        <w:t>)</w:t>
      </w:r>
      <w:r>
        <w:rPr>
          <w:rFonts w:ascii="Verdana" w:eastAsia="Verdana" w:hAnsi="Verdana" w:cs="Verdana"/>
          <w:vertAlign w:val="superscript"/>
        </w:rPr>
        <w:endnoteReference w:id="78"/>
      </w:r>
      <w:r>
        <w:rPr>
          <w:rFonts w:ascii="Verdana" w:eastAsia="Verdana" w:hAnsi="Verdana" w:cs="Verdana"/>
        </w:rPr>
        <w:t>. Ο σημαντικότερος κόμβος διαδικτύου στην ευρύτερη περιοχή από άποψη διεθνούς χωρητικότητας είναι η Κωνσταντινούπολη, η οποία κατατάσσεται στην 16</w:t>
      </w:r>
      <w:r>
        <w:rPr>
          <w:rFonts w:ascii="Verdana" w:eastAsia="Verdana" w:hAnsi="Verdana" w:cs="Verdana"/>
          <w:vertAlign w:val="superscript"/>
        </w:rPr>
        <w:t>η</w:t>
      </w:r>
      <w:r>
        <w:rPr>
          <w:rFonts w:ascii="Verdana" w:eastAsia="Verdana" w:hAnsi="Verdana" w:cs="Verdana"/>
        </w:rPr>
        <w:t xml:space="preserve"> θέση παγκοσμίως, ακολουθούμενη από τη Σόφια (19</w:t>
      </w:r>
      <w:r>
        <w:rPr>
          <w:rFonts w:ascii="Verdana" w:eastAsia="Verdana" w:hAnsi="Verdana" w:cs="Verdana"/>
          <w:vertAlign w:val="superscript"/>
        </w:rPr>
        <w:t>η</w:t>
      </w:r>
      <w:r>
        <w:rPr>
          <w:rFonts w:ascii="Verdana" w:eastAsia="Verdana" w:hAnsi="Verdana" w:cs="Verdana"/>
        </w:rPr>
        <w:t>)</w:t>
      </w:r>
      <w:r>
        <w:rPr>
          <w:rFonts w:ascii="Verdana" w:eastAsia="Verdana" w:hAnsi="Verdana" w:cs="Verdana"/>
          <w:vertAlign w:val="superscript"/>
        </w:rPr>
        <w:endnoteReference w:id="79"/>
      </w:r>
      <w:r>
        <w:rPr>
          <w:rFonts w:ascii="Verdana" w:eastAsia="Verdana" w:hAnsi="Verdana" w:cs="Verdana"/>
        </w:rPr>
        <w:t>.</w:t>
      </w:r>
    </w:p>
    <w:p w14:paraId="7D3A3529" w14:textId="77777777" w:rsidR="005463E4" w:rsidRDefault="005463E4">
      <w:pPr>
        <w:pStyle w:val="Heading2"/>
        <w:numPr>
          <w:ilvl w:val="1"/>
          <w:numId w:val="6"/>
        </w:numPr>
      </w:pPr>
      <w:bookmarkStart w:id="38" w:name="_Toc74856307"/>
      <w:r>
        <w:t>Κατάταξη συνδεσιμότητας DESI</w:t>
      </w:r>
      <w:bookmarkEnd w:id="38"/>
    </w:p>
    <w:p w14:paraId="3D1661E7"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Η Κύπρος σημειώνει σταθερή πρόοδο σε όλες τις διαστάσεις του δείκτη ψηφιακής οικονομίας και κοινωνίας (DESI) και κατατάσσεται στην 23</w:t>
      </w:r>
      <w:r>
        <w:rPr>
          <w:rFonts w:ascii="Verdana" w:eastAsia="Verdana" w:hAnsi="Verdana" w:cs="Verdana"/>
          <w:vertAlign w:val="superscript"/>
        </w:rPr>
        <w:t>η</w:t>
      </w:r>
      <w:r>
        <w:rPr>
          <w:rFonts w:ascii="Verdana" w:eastAsia="Verdana" w:hAnsi="Verdana" w:cs="Verdana"/>
        </w:rPr>
        <w:t xml:space="preserve"> θέση μεταξύ των 27 κρατών μελών της ΕΕ για το έτος 2020, έχοντας χάσει 2 θέσεις από το 2016, όταν κατατάχθηκε στην 21</w:t>
      </w:r>
      <w:r>
        <w:rPr>
          <w:rFonts w:ascii="Verdana" w:eastAsia="Verdana" w:hAnsi="Verdana" w:cs="Verdana"/>
          <w:vertAlign w:val="superscript"/>
        </w:rPr>
        <w:t>η</w:t>
      </w:r>
      <w:r>
        <w:rPr>
          <w:rFonts w:ascii="Verdana" w:eastAsia="Verdana" w:hAnsi="Verdana" w:cs="Verdana"/>
        </w:rPr>
        <w:t xml:space="preserve"> θέση. Υστερεί σε όλες τις διαστάσεις του DESI με χαμηλές επιδόσεις, ιδίως όσον αφορά στη συνδεσιμότητα και το ανθρώπινο κεφάλαιο.</w:t>
      </w:r>
    </w:p>
    <w:p w14:paraId="1EB6A613" w14:textId="77777777" w:rsidR="005463E4" w:rsidRDefault="005463E4">
      <w:pPr>
        <w:keepNext/>
        <w:pBdr>
          <w:top w:val="nil"/>
          <w:left w:val="nil"/>
          <w:bottom w:val="nil"/>
          <w:right w:val="nil"/>
          <w:between w:val="nil"/>
        </w:pBdr>
      </w:pPr>
      <w:r>
        <w:rPr>
          <w:rFonts w:ascii="Verdana" w:eastAsia="Verdana" w:hAnsi="Verdana" w:cs="Verdana"/>
          <w:noProof/>
          <w:lang w:val="el-GR"/>
        </w:rPr>
        <w:drawing>
          <wp:inline distT="0" distB="0" distL="0" distR="0" wp14:anchorId="788701AB" wp14:editId="6E57F23B">
            <wp:extent cx="5878195" cy="3444240"/>
            <wp:effectExtent l="0" t="0" r="0" b="0"/>
            <wp:docPr id="3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5878195" cy="3444240"/>
                    </a:xfrm>
                    <a:prstGeom prst="rect">
                      <a:avLst/>
                    </a:prstGeom>
                    <a:ln/>
                  </pic:spPr>
                </pic:pic>
              </a:graphicData>
            </a:graphic>
          </wp:inline>
        </w:drawing>
      </w:r>
    </w:p>
    <w:p w14:paraId="600DE17F" w14:textId="77777777" w:rsidR="005463E4" w:rsidRDefault="005463E4">
      <w:pPr>
        <w:pBdr>
          <w:top w:val="nil"/>
          <w:left w:val="nil"/>
          <w:bottom w:val="nil"/>
          <w:right w:val="nil"/>
          <w:between w:val="nil"/>
        </w:pBdr>
        <w:spacing w:after="240" w:line="240" w:lineRule="auto"/>
        <w:rPr>
          <w:rFonts w:ascii="Verdana" w:eastAsia="Verdana" w:hAnsi="Verdana" w:cs="Verdana"/>
          <w:color w:val="000000"/>
          <w:sz w:val="18"/>
          <w:szCs w:val="18"/>
        </w:rPr>
      </w:pPr>
      <w:r>
        <w:rPr>
          <w:rFonts w:ascii="Verdana" w:eastAsia="Verdana" w:hAnsi="Verdana" w:cs="Verdana"/>
          <w:b/>
          <w:color w:val="000000"/>
          <w:sz w:val="18"/>
          <w:szCs w:val="18"/>
        </w:rPr>
        <w:t>Διάγραμμα 12</w:t>
      </w:r>
      <w:r w:rsidR="00875A9F">
        <w:rPr>
          <w:rFonts w:ascii="Verdana" w:eastAsia="Verdana" w:hAnsi="Verdana" w:cs="Verdana"/>
          <w:b/>
          <w:color w:val="000000"/>
          <w:sz w:val="18"/>
          <w:szCs w:val="18"/>
        </w:rPr>
        <w:t xml:space="preserve">: </w:t>
      </w:r>
      <w:r>
        <w:rPr>
          <w:rFonts w:ascii="Verdana" w:eastAsia="Verdana" w:hAnsi="Verdana" w:cs="Verdana"/>
          <w:b/>
          <w:color w:val="000000"/>
          <w:sz w:val="18"/>
          <w:szCs w:val="18"/>
        </w:rPr>
        <w:t>Εξέλιξη των επιδόσεων της Κύπρου στις διαστάσεις DESI (πορτοκαλί γραμμή) και απόσταση από τον μέσο όρο της ΕΕ (γκρίζα γραμμή) (πηγή</w:t>
      </w:r>
      <w:r w:rsidR="00875A9F">
        <w:rPr>
          <w:rFonts w:ascii="Verdana" w:eastAsia="Verdana" w:hAnsi="Verdana" w:cs="Verdana"/>
          <w:b/>
          <w:color w:val="000000"/>
          <w:sz w:val="18"/>
          <w:szCs w:val="18"/>
        </w:rPr>
        <w:t xml:space="preserve">: </w:t>
      </w:r>
      <w:r>
        <w:rPr>
          <w:rFonts w:ascii="Verdana" w:eastAsia="Verdana" w:hAnsi="Verdana" w:cs="Verdana"/>
          <w:b/>
          <w:color w:val="000000"/>
          <w:sz w:val="18"/>
          <w:szCs w:val="18"/>
        </w:rPr>
        <w:t>Ανάλυση Enomix με βάση το σύνολο δεδομένων του Δείκτη Ψηφιακής Οικονομίας και Κοινωνίας (DESI))</w:t>
      </w:r>
      <w:r>
        <w:rPr>
          <w:rFonts w:ascii="Verdana" w:eastAsia="Verdana" w:hAnsi="Verdana" w:cs="Verdana"/>
          <w:color w:val="000000"/>
          <w:sz w:val="18"/>
          <w:szCs w:val="18"/>
          <w:vertAlign w:val="superscript"/>
        </w:rPr>
        <w:endnoteReference w:id="80"/>
      </w:r>
    </w:p>
    <w:p w14:paraId="0F90A0A1"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Ειδικότερα, όσον αφορά τη διάσταση συνδεσιμότητας DESI, η Κύπρος κατατάσσεται στην 26</w:t>
      </w:r>
      <w:r>
        <w:rPr>
          <w:rFonts w:ascii="Verdana" w:eastAsia="Verdana" w:hAnsi="Verdana" w:cs="Verdana"/>
          <w:vertAlign w:val="superscript"/>
        </w:rPr>
        <w:t>η</w:t>
      </w:r>
      <w:r>
        <w:rPr>
          <w:rFonts w:ascii="Verdana" w:eastAsia="Verdana" w:hAnsi="Verdana" w:cs="Verdana"/>
        </w:rPr>
        <w:t xml:space="preserve"> θέση για το 2020, με μεγαλύτερη απόσταση από τον μέσο όρο της ΕΕ σε σύγκριση με το 2019. Η Κύπρος παρουσιάζει μια μάλλον διπολική εικόνα και συγκεκριμένα</w:t>
      </w:r>
      <w:r w:rsidR="00875A9F">
        <w:rPr>
          <w:rFonts w:ascii="Verdana" w:eastAsia="Verdana" w:hAnsi="Verdana" w:cs="Verdana"/>
        </w:rPr>
        <w:t xml:space="preserve">: </w:t>
      </w:r>
    </w:p>
    <w:p w14:paraId="3A6EEBA6" w14:textId="77777777" w:rsidR="005463E4" w:rsidRDefault="005463E4">
      <w:pPr>
        <w:numPr>
          <w:ilvl w:val="0"/>
          <w:numId w:val="10"/>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rPr>
        <w:t>από τις</w:t>
      </w:r>
      <w:r>
        <w:t xml:space="preserve"> </w:t>
      </w:r>
      <w:r>
        <w:rPr>
          <w:rFonts w:ascii="Verdana" w:eastAsia="Verdana" w:hAnsi="Verdana" w:cs="Verdana"/>
          <w:b/>
          <w:color w:val="000000"/>
        </w:rPr>
        <w:t xml:space="preserve">καλύτερες επιδόσεις </w:t>
      </w:r>
      <w:r>
        <w:rPr>
          <w:rFonts w:ascii="Verdana" w:eastAsia="Verdana" w:hAnsi="Verdana" w:cs="Verdana"/>
          <w:color w:val="000000"/>
        </w:rPr>
        <w:t>για τη διείσδυση σταθερής ευρυζωνικότητας, την κάλυψη ευρυζωνικότητας υψηλών ταχυτήτων (NGA) και την κάλυψη 4G</w:t>
      </w:r>
    </w:p>
    <w:p w14:paraId="4C530AC2" w14:textId="77777777" w:rsidR="005463E4" w:rsidRDefault="005463E4">
      <w:pPr>
        <w:numPr>
          <w:ilvl w:val="0"/>
          <w:numId w:val="10"/>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b/>
          <w:color w:val="000000"/>
        </w:rPr>
        <w:lastRenderedPageBreak/>
        <w:t xml:space="preserve">πολύ καλή κατάταξη </w:t>
      </w:r>
      <w:r>
        <w:rPr>
          <w:rFonts w:ascii="Verdana" w:eastAsia="Verdana" w:hAnsi="Verdana" w:cs="Verdana"/>
          <w:color w:val="000000"/>
        </w:rPr>
        <w:t>για την ετοιμότητα 5G και τη διείσδυση ευρυζωνικών επικοινωνιών κινητής</w:t>
      </w:r>
    </w:p>
    <w:p w14:paraId="28D08AF2" w14:textId="77777777" w:rsidR="005463E4" w:rsidRDefault="005463E4">
      <w:pPr>
        <w:numPr>
          <w:ilvl w:val="0"/>
          <w:numId w:val="10"/>
        </w:num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 xml:space="preserve">σοβαρή υστέρηση </w:t>
      </w:r>
      <w:r>
        <w:rPr>
          <w:rFonts w:ascii="Verdana" w:eastAsia="Verdana" w:hAnsi="Verdana" w:cs="Verdana"/>
          <w:color w:val="000000"/>
        </w:rPr>
        <w:t>στην κάλυψη VHCN, διείσδυση υπηρεσιών ταχύτητας τουλάχιστον 100 Mbps και τις τιμές ευρυζωνικών υπηρεσιών. Στο γράφημα 12 απεικονίζονται οι συγκριτικές επιδόσεις της Κύπρου στους διάφορους δείκτες της διάστασης συνδεσιμότητας του DESI</w:t>
      </w:r>
      <w:r w:rsidR="00875A9F">
        <w:rPr>
          <w:rFonts w:ascii="Verdana" w:eastAsia="Verdana" w:hAnsi="Verdana" w:cs="Verdana"/>
          <w:color w:val="000000"/>
        </w:rPr>
        <w:t xml:space="preserve">: </w:t>
      </w:r>
    </w:p>
    <w:p w14:paraId="636F30EA" w14:textId="77777777" w:rsidR="005463E4" w:rsidRDefault="005463E4">
      <w:pPr>
        <w:keepNext/>
        <w:spacing w:after="0"/>
      </w:pPr>
      <w:r>
        <w:rPr>
          <w:noProof/>
          <w:lang w:val="el-GR"/>
        </w:rPr>
        <w:drawing>
          <wp:inline distT="0" distB="0" distL="0" distR="0" wp14:anchorId="3EF4BE0A" wp14:editId="4E2B622B">
            <wp:extent cx="6094227" cy="3429936"/>
            <wp:effectExtent l="0" t="0" r="0" b="0"/>
            <wp:docPr id="3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6094227" cy="3429936"/>
                    </a:xfrm>
                    <a:prstGeom prst="rect">
                      <a:avLst/>
                    </a:prstGeom>
                    <a:ln/>
                  </pic:spPr>
                </pic:pic>
              </a:graphicData>
            </a:graphic>
          </wp:inline>
        </w:drawing>
      </w:r>
    </w:p>
    <w:p w14:paraId="3BB47A64" w14:textId="77777777" w:rsidR="005463E4" w:rsidRDefault="005463E4">
      <w:pPr>
        <w:pBdr>
          <w:top w:val="nil"/>
          <w:left w:val="nil"/>
          <w:bottom w:val="nil"/>
          <w:right w:val="nil"/>
          <w:between w:val="nil"/>
        </w:pBdr>
        <w:spacing w:after="240" w:line="240" w:lineRule="auto"/>
        <w:rPr>
          <w:rFonts w:ascii="Verdana" w:eastAsia="Verdana" w:hAnsi="Verdana" w:cs="Verdana"/>
          <w:color w:val="000000"/>
          <w:sz w:val="18"/>
          <w:szCs w:val="18"/>
        </w:rPr>
      </w:pPr>
      <w:r>
        <w:rPr>
          <w:rFonts w:ascii="Verdana" w:eastAsia="Verdana" w:hAnsi="Verdana" w:cs="Verdana"/>
          <w:b/>
          <w:color w:val="000000"/>
          <w:sz w:val="18"/>
          <w:szCs w:val="18"/>
        </w:rPr>
        <w:t>Διάγραμμα 13</w:t>
      </w:r>
      <w:r w:rsidR="00875A9F">
        <w:rPr>
          <w:rFonts w:ascii="Verdana" w:eastAsia="Verdana" w:hAnsi="Verdana" w:cs="Verdana"/>
          <w:b/>
          <w:color w:val="000000"/>
          <w:sz w:val="18"/>
          <w:szCs w:val="18"/>
        </w:rPr>
        <w:t xml:space="preserve">: </w:t>
      </w:r>
      <w:r>
        <w:rPr>
          <w:rFonts w:ascii="Verdana" w:eastAsia="Verdana" w:hAnsi="Verdana" w:cs="Verdana"/>
          <w:b/>
          <w:color w:val="000000"/>
          <w:sz w:val="18"/>
          <w:szCs w:val="18"/>
        </w:rPr>
        <w:t>Επιδόσεις της Κύπρου όσον αφορά τους δείκτες της διάστασης συνδεσιμότητας DESI (πηγή</w:t>
      </w:r>
      <w:r w:rsidR="00875A9F">
        <w:rPr>
          <w:rFonts w:ascii="Verdana" w:eastAsia="Verdana" w:hAnsi="Verdana" w:cs="Verdana"/>
          <w:b/>
          <w:color w:val="000000"/>
          <w:sz w:val="18"/>
          <w:szCs w:val="18"/>
        </w:rPr>
        <w:t xml:space="preserve">: </w:t>
      </w:r>
      <w:r>
        <w:rPr>
          <w:rFonts w:ascii="Verdana" w:eastAsia="Verdana" w:hAnsi="Verdana" w:cs="Verdana"/>
          <w:b/>
          <w:color w:val="000000"/>
          <w:sz w:val="18"/>
          <w:szCs w:val="18"/>
        </w:rPr>
        <w:t>Ανάλυση Enomix με βάση το σύνολο δεδομένων του Δείκτη Ψηφιακής Οικονομίας και Κοινωνίας (DESI)</w:t>
      </w:r>
      <w:r>
        <w:rPr>
          <w:rFonts w:ascii="Verdana" w:eastAsia="Verdana" w:hAnsi="Verdana" w:cs="Verdana"/>
          <w:color w:val="000000"/>
          <w:sz w:val="18"/>
          <w:szCs w:val="18"/>
          <w:vertAlign w:val="superscript"/>
        </w:rPr>
        <w:t>49</w:t>
      </w:r>
    </w:p>
    <w:p w14:paraId="15C83210" w14:textId="77777777" w:rsidR="005463E4" w:rsidRDefault="005463E4">
      <w:pPr>
        <w:pStyle w:val="Heading2"/>
        <w:numPr>
          <w:ilvl w:val="1"/>
          <w:numId w:val="6"/>
        </w:numPr>
        <w:rPr>
          <w:color w:val="4F81BD"/>
        </w:rPr>
      </w:pPr>
      <w:bookmarkStart w:id="39" w:name="_Toc74856308"/>
      <w:r>
        <w:t>Αξιολόγηση της τρέχουσας κατάστασης</w:t>
      </w:r>
      <w:bookmarkEnd w:id="39"/>
    </w:p>
    <w:p w14:paraId="3C353A39" w14:textId="508052F6" w:rsidR="005463E4" w:rsidRDefault="005463E4">
      <w:pPr>
        <w:spacing w:after="0" w:line="240" w:lineRule="auto"/>
        <w:rPr>
          <w:rFonts w:ascii="Verdana" w:eastAsia="Verdana" w:hAnsi="Verdana" w:cs="Verdana"/>
        </w:rPr>
      </w:pPr>
      <w:r>
        <w:rPr>
          <w:rFonts w:ascii="Verdana" w:eastAsia="Verdana" w:hAnsi="Verdana" w:cs="Verdana"/>
        </w:rPr>
        <w:t>Κατά την κατάρτι</w:t>
      </w:r>
      <w:r w:rsidR="00BA1312">
        <w:rPr>
          <w:rFonts w:ascii="Verdana" w:eastAsia="Verdana" w:hAnsi="Verdana" w:cs="Verdana"/>
        </w:rPr>
        <w:t>ση του εθνικού ευρυζωνικού πλ</w:t>
      </w:r>
      <w:r w:rsidR="00BA1312">
        <w:rPr>
          <w:rFonts w:ascii="Verdana" w:eastAsia="Verdana" w:hAnsi="Verdana" w:cs="Verdana"/>
          <w:lang w:val="el-GR"/>
        </w:rPr>
        <w:t>άν</w:t>
      </w:r>
      <w:r>
        <w:rPr>
          <w:rFonts w:ascii="Verdana" w:eastAsia="Verdana" w:hAnsi="Verdana" w:cs="Verdana"/>
        </w:rPr>
        <w:t>ου πραγματοποιήθηκαν ορισμένες επίσημες και άτυπες διαβουλεύσεις με τα ενδιαφερόμενα μέρη προκειμένου να προσδιοριστούν οι πλέον κατάλληλες και αποτελεσματικές δημόσιες παρεμβάσεις που θα απαντούν στις προκλήσεις και αστοχίες</w:t>
      </w:r>
      <w:r w:rsidR="00875A9F">
        <w:rPr>
          <w:rFonts w:ascii="Verdana" w:eastAsia="Verdana" w:hAnsi="Verdana" w:cs="Verdana"/>
        </w:rPr>
        <w:t xml:space="preserve"> </w:t>
      </w:r>
      <w:r>
        <w:rPr>
          <w:rFonts w:ascii="Verdana" w:eastAsia="Verdana" w:hAnsi="Verdana" w:cs="Verdana"/>
        </w:rPr>
        <w:t>της αγοράς.</w:t>
      </w:r>
    </w:p>
    <w:p w14:paraId="61076F34" w14:textId="77777777" w:rsidR="005463E4" w:rsidRDefault="005463E4">
      <w:pPr>
        <w:pStyle w:val="Heading3"/>
        <w:rPr>
          <w:color w:val="4F81BD"/>
        </w:rPr>
      </w:pPr>
      <w:bookmarkStart w:id="40" w:name="_Toc74856309"/>
      <w:r>
        <w:t>Χαρτογράφηση των ιδιωτικών επενδυτικών σχεδίων</w:t>
      </w:r>
      <w:bookmarkEnd w:id="40"/>
    </w:p>
    <w:p w14:paraId="7541F734" w14:textId="77777777" w:rsidR="005463E4" w:rsidRDefault="005463E4">
      <w:pPr>
        <w:rPr>
          <w:rFonts w:ascii="Verdana" w:eastAsia="Verdana" w:hAnsi="Verdana" w:cs="Verdana"/>
        </w:rPr>
      </w:pPr>
      <w:bookmarkStart w:id="41" w:name="_heading=h.4i7ojhp" w:colFirst="0" w:colLast="0"/>
      <w:bookmarkEnd w:id="41"/>
      <w:r>
        <w:rPr>
          <w:rFonts w:ascii="Verdana" w:eastAsia="Verdana" w:hAnsi="Verdana" w:cs="Verdana"/>
        </w:rPr>
        <w:t>Σκοπός της χαρτογράφησης ήταν να αποκτηθεί μια εικόνα των ιδιωτικών επενδυτικών σχεδίων για την ανάπτυξη ευρυζωνικών υποδομών, προκειμένου να προσδιοριστούν οι περιοχές που αναμένεται να παραμείνουν ακάλυπτες από δίκτυα VHCN έως το 2025. Στο πλαίσιο αυτό, κατά τη διάρκεια του Ιουλίου 2020 (με μεταγενέστερη επικαιροποίηση τον Ιανουάριο 2021), το ΓΕΡΗΕΤ ζήτησε από όλους τους παροχείς δικτύου να υποβάλουν τα επενδυτικά τους σχέδια, προσδιορίζοντας — σε γεωγραφικούς όρους — την κάλυψη των υφιστάμενων και μελλοντικών</w:t>
      </w:r>
      <w:r>
        <w:rPr>
          <w:rFonts w:ascii="Verdana" w:eastAsia="Verdana" w:hAnsi="Verdana" w:cs="Verdana"/>
          <w:vertAlign w:val="superscript"/>
        </w:rPr>
        <w:endnoteReference w:id="81"/>
      </w:r>
      <w:r>
        <w:rPr>
          <w:rFonts w:ascii="Verdana" w:eastAsia="Verdana" w:hAnsi="Verdana" w:cs="Verdana"/>
        </w:rPr>
        <w:t xml:space="preserve"> δικτύων τους, καθώς και τις αναμενόμενες ταχύτητες ευρυζωνικών υπηρεσιών που θα παρέχονται. Και οι τέσσερις παροχείς υπέβαλαν λεπτομερείς πληροφορίες σχετικά με τα σχέδια επέκτασής τους σε σταθερά δίκτυα, τα οποία αναλύθηκαν στη συνέχεια προκειμένου να καθοριστούν οι περιοχές που αναμένεται να παραμείνουν ακάλυπτες από δίκτυα VHCN. Στο σχήμα 14 παρουσιάζονται οι περιοχές στις οποίες αναμένεται (και εκείνες στις οποίες δεν αναμένονται) τα ιδιωτικά επενδυτικά σχέδια να παρέχουν ταχύτητες download τουλάχιστον 100 Mbps, άμεσα αναβαθμίσιμες σε 1 Gbps. </w:t>
      </w:r>
      <w:r>
        <w:rPr>
          <w:rFonts w:ascii="Verdana" w:eastAsia="Verdana" w:hAnsi="Verdana" w:cs="Verdana"/>
        </w:rPr>
        <w:lastRenderedPageBreak/>
        <w:t>Σημειώνεται ότι υπάρχουν υποπεριοχές όπου πρόκειται να αναπτυχθούν περισσότερα του ενός δίκτυα ικανά να παρέχουν ταχύτητες download τουλάχιστον 100 Mbps, άμεσα αναβαθμίσιμες σε 1 Gbps.</w:t>
      </w:r>
    </w:p>
    <w:p w14:paraId="7EB57382" w14:textId="77777777" w:rsidR="005463E4" w:rsidRDefault="005463E4">
      <w:pPr>
        <w:keepNext/>
        <w:spacing w:after="160" w:line="259" w:lineRule="auto"/>
        <w:jc w:val="left"/>
      </w:pPr>
      <w:r>
        <w:rPr>
          <w:noProof/>
          <w:lang w:val="el-GR"/>
        </w:rPr>
        <w:drawing>
          <wp:inline distT="0" distB="0" distL="0" distR="0" wp14:anchorId="7161F1F8" wp14:editId="558CBBF1">
            <wp:extent cx="5878195" cy="2645278"/>
            <wp:effectExtent l="0" t="0" r="0" b="0"/>
            <wp:docPr id="3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t="7816"/>
                    <a:stretch>
                      <a:fillRect/>
                    </a:stretch>
                  </pic:blipFill>
                  <pic:spPr>
                    <a:xfrm>
                      <a:off x="0" y="0"/>
                      <a:ext cx="5878195" cy="2645278"/>
                    </a:xfrm>
                    <a:prstGeom prst="rect">
                      <a:avLst/>
                    </a:prstGeom>
                    <a:ln/>
                  </pic:spPr>
                </pic:pic>
              </a:graphicData>
            </a:graphic>
          </wp:inline>
        </w:drawing>
      </w:r>
    </w:p>
    <w:p w14:paraId="121D388B" w14:textId="77777777" w:rsidR="005463E4" w:rsidRPr="00D878F4" w:rsidRDefault="00A7548B" w:rsidP="00D878F4">
      <w:pPr>
        <w:pBdr>
          <w:top w:val="nil"/>
          <w:left w:val="nil"/>
          <w:bottom w:val="nil"/>
          <w:right w:val="nil"/>
          <w:between w:val="nil"/>
        </w:pBdr>
        <w:spacing w:after="240" w:line="240" w:lineRule="auto"/>
      </w:pPr>
      <w:bookmarkStart w:id="42" w:name="_heading=h.111kx3o" w:colFirst="0" w:colLast="0"/>
      <w:bookmarkEnd w:id="42"/>
      <w:r w:rsidRPr="00A7548B">
        <w:rPr>
          <w:rFonts w:ascii="Verdana" w:eastAsia="Verdana" w:hAnsi="Verdana" w:cs="Verdana"/>
          <w:b/>
          <w:color w:val="000000"/>
          <w:sz w:val="18"/>
          <w:szCs w:val="18"/>
        </w:rPr>
        <w:t>Χάρτης</w:t>
      </w:r>
      <w:r w:rsidR="005463E4">
        <w:rPr>
          <w:rFonts w:ascii="Verdana" w:eastAsia="Verdana" w:hAnsi="Verdana" w:cs="Verdana"/>
          <w:b/>
          <w:color w:val="000000"/>
          <w:sz w:val="18"/>
          <w:szCs w:val="18"/>
        </w:rPr>
        <w:t xml:space="preserve"> 14</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Εκτιμώμενη κάλυψη από σταθερά δίκτυα VHCN έως το 2025 (γκρίζες περιοχές που αναμένεται να καλυφθούν με ταχύτητες κατερχόμενης ζεύξης τουλάχιστον 100 Mbps, άμεσα αναβαθμίσιμες σε 1 Gbps) (πηγή</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Ανάλυση Enomix βάσει στοιχείων από ιδιωτικά επενδυτικά σχέδια)</w:t>
      </w:r>
    </w:p>
    <w:p w14:paraId="060ED8C8" w14:textId="77777777" w:rsidR="005463E4" w:rsidRDefault="005463E4">
      <w:pPr>
        <w:spacing w:after="160" w:line="259" w:lineRule="auto"/>
        <w:rPr>
          <w:rFonts w:ascii="Verdana" w:eastAsia="Verdana" w:hAnsi="Verdana" w:cs="Verdana"/>
        </w:rPr>
      </w:pPr>
      <w:r>
        <w:rPr>
          <w:rFonts w:ascii="Verdana" w:eastAsia="Verdana" w:hAnsi="Verdana" w:cs="Verdana"/>
        </w:rPr>
        <w:t>Με βάση την ανάλυση, υπάρχουν 311 τηλε-περιοχές (από τις 1176), που εξυπηρετούν 31,900 συνδρομητικές γραμμές (από τις 309,525) ή το 10,3 % του συνόλου των συνδρομητικών γραμμών. Εκτιμάται ότι αυτό αντιστοιχεί σε 42,975 υποστατικά.</w:t>
      </w:r>
      <w:r>
        <w:rPr>
          <w:rFonts w:ascii="Verdana" w:eastAsia="Verdana" w:hAnsi="Verdana" w:cs="Verdana"/>
          <w:vertAlign w:val="superscript"/>
        </w:rPr>
        <w:endnoteReference w:id="82"/>
      </w:r>
      <w:r>
        <w:rPr>
          <w:rFonts w:ascii="Verdana" w:eastAsia="Verdana" w:hAnsi="Verdana" w:cs="Verdana"/>
          <w:vertAlign w:val="superscript"/>
        </w:rPr>
        <w:t>,</w:t>
      </w:r>
      <w:r>
        <w:rPr>
          <w:rFonts w:ascii="Verdana" w:eastAsia="Verdana" w:hAnsi="Verdana" w:cs="Verdana"/>
          <w:vertAlign w:val="superscript"/>
        </w:rPr>
        <w:endnoteReference w:id="83"/>
      </w:r>
      <w:r>
        <w:rPr>
          <w:rFonts w:ascii="Verdana" w:eastAsia="Verdana" w:hAnsi="Verdana" w:cs="Verdana"/>
          <w:vertAlign w:val="superscript"/>
        </w:rPr>
        <w:t>,</w:t>
      </w:r>
      <w:r>
        <w:rPr>
          <w:rFonts w:ascii="Verdana" w:eastAsia="Verdana" w:hAnsi="Verdana" w:cs="Verdana"/>
        </w:rPr>
        <w:t xml:space="preserve"> </w:t>
      </w:r>
      <w:r>
        <w:rPr>
          <w:rFonts w:ascii="Verdana" w:eastAsia="Verdana" w:hAnsi="Verdana" w:cs="Verdana"/>
          <w:vertAlign w:val="superscript"/>
        </w:rPr>
        <w:endnoteReference w:id="84"/>
      </w:r>
    </w:p>
    <w:p w14:paraId="029F318C" w14:textId="77777777" w:rsidR="005463E4" w:rsidRDefault="005463E4">
      <w:pPr>
        <w:spacing w:after="160" w:line="259" w:lineRule="auto"/>
        <w:rPr>
          <w:rFonts w:ascii="Verdana" w:eastAsia="Verdana" w:hAnsi="Verdana" w:cs="Verdana"/>
        </w:rPr>
      </w:pPr>
      <w:r>
        <w:rPr>
          <w:rFonts w:ascii="Verdana" w:eastAsia="Verdana" w:hAnsi="Verdana" w:cs="Verdana"/>
        </w:rPr>
        <w:t>Δεδομένου ότι οι πληροφορίες σχετικά με την κάλυψη 5G ζητήθηκαν λίγο μετά τη δημοπρασία ραδιοφάσματος, μόνο δύο παροχείς (Cyta και EPIC) παρείχαν λεπτομερείς γεωγραφικές πληροφορίες. Μολονότι η Cyta δεν ήταν σε θέση να παράσχει χάρτη κάλυψης 5G, παρείχε τους σταθμούς βάσης στους οποίους δεν προτίθεται να εγκαταστήσει εξοπλισμό 5G έως το 2025, βάσει των οποίων προσομοιώθηκε ο χάρτης κάλυψης 5G. Το σχήμα 15 απεικονίζει την εκτιμώμενη συνδυαστική κάλυψη 5G από τους δύο παροχείς καθώς και τις οικιστικές περιοχές που αναμένεται να παραμείνουν εν όλω ή εν μέρει χωρίς κάλυψη 5G και αντιστοιχούν</w:t>
      </w:r>
      <w:r w:rsidR="0001620E">
        <w:t xml:space="preserve"> </w:t>
      </w:r>
      <w:r>
        <w:rPr>
          <w:rFonts w:ascii="Verdana" w:eastAsia="Verdana" w:hAnsi="Verdana" w:cs="Verdana"/>
        </w:rPr>
        <w:t>σε 21,860 άτομα που ζουν σε 159 οικιστικές περιοχές.</w:t>
      </w:r>
    </w:p>
    <w:p w14:paraId="303C86E0" w14:textId="77777777" w:rsidR="005463E4" w:rsidRDefault="005463E4">
      <w:pPr>
        <w:spacing w:after="160" w:line="259" w:lineRule="auto"/>
      </w:pPr>
      <w:r>
        <w:rPr>
          <w:noProof/>
          <w:lang w:val="el-GR"/>
        </w:rPr>
        <w:lastRenderedPageBreak/>
        <w:drawing>
          <wp:inline distT="0" distB="0" distL="0" distR="0" wp14:anchorId="1312E857" wp14:editId="576818A3">
            <wp:extent cx="5878195" cy="2622203"/>
            <wp:effectExtent l="0" t="0" r="0" b="0"/>
            <wp:docPr id="3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t="8983"/>
                    <a:stretch>
                      <a:fillRect/>
                    </a:stretch>
                  </pic:blipFill>
                  <pic:spPr>
                    <a:xfrm>
                      <a:off x="0" y="0"/>
                      <a:ext cx="5878195" cy="2622203"/>
                    </a:xfrm>
                    <a:prstGeom prst="rect">
                      <a:avLst/>
                    </a:prstGeom>
                    <a:ln/>
                  </pic:spPr>
                </pic:pic>
              </a:graphicData>
            </a:graphic>
          </wp:inline>
        </w:drawing>
      </w:r>
    </w:p>
    <w:p w14:paraId="1D0F1001" w14:textId="77777777" w:rsidR="005463E4" w:rsidRDefault="00A7548B">
      <w:pPr>
        <w:pBdr>
          <w:top w:val="nil"/>
          <w:left w:val="nil"/>
          <w:bottom w:val="nil"/>
          <w:right w:val="nil"/>
          <w:between w:val="nil"/>
        </w:pBdr>
        <w:spacing w:after="240" w:line="240" w:lineRule="auto"/>
        <w:jc w:val="left"/>
        <w:rPr>
          <w:rFonts w:ascii="Verdana" w:eastAsia="Verdana" w:hAnsi="Verdana" w:cs="Verdana"/>
          <w:b/>
          <w:color w:val="000000"/>
          <w:sz w:val="18"/>
          <w:szCs w:val="18"/>
        </w:rPr>
      </w:pPr>
      <w:bookmarkStart w:id="43" w:name="_heading=h.3l18frh" w:colFirst="0" w:colLast="0"/>
      <w:bookmarkEnd w:id="43"/>
      <w:r w:rsidRPr="00A7548B">
        <w:rPr>
          <w:rFonts w:ascii="Verdana" w:eastAsia="Verdana" w:hAnsi="Verdana" w:cs="Verdana"/>
          <w:b/>
          <w:color w:val="000000"/>
          <w:sz w:val="18"/>
          <w:szCs w:val="18"/>
        </w:rPr>
        <w:t>Χάρτης</w:t>
      </w:r>
      <w:r>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15</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Εκτιμώμενη κάλυψη με δίκτυα 5G μέσω ιδιωτικών επενδύσεων έως το 2025 (πηγή</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Ανάλυση Enomix βάσει στοιχείων από ιδιωτικά επενδυτικά σχέδια)</w:t>
      </w:r>
    </w:p>
    <w:p w14:paraId="65E5AB8F" w14:textId="77777777" w:rsidR="005463E4" w:rsidRDefault="005463E4">
      <w:pPr>
        <w:pStyle w:val="Heading3"/>
        <w:rPr>
          <w:color w:val="4F81BD"/>
        </w:rPr>
      </w:pPr>
      <w:bookmarkStart w:id="44" w:name="_Toc74856310"/>
      <w:r>
        <w:t xml:space="preserve">Διαβούλευση σχετικά με τον </w:t>
      </w:r>
      <w:r w:rsidR="008B791E">
        <w:rPr>
          <w:rFonts w:cs="Verdana"/>
          <w:lang w:val="el-GR"/>
        </w:rPr>
        <w:t>οδικό χάρτη</w:t>
      </w:r>
      <w:r>
        <w:t xml:space="preserve"> για τη συνδεσιμότητα</w:t>
      </w:r>
      <w:bookmarkEnd w:id="44"/>
    </w:p>
    <w:p w14:paraId="36F38BCE" w14:textId="65B71BA7" w:rsidR="005463E4" w:rsidRDefault="005463E4">
      <w:pPr>
        <w:rPr>
          <w:rFonts w:ascii="Verdana" w:eastAsia="Verdana" w:hAnsi="Verdana" w:cs="Verdana"/>
        </w:rPr>
      </w:pPr>
      <w:r w:rsidRPr="002E2524">
        <w:rPr>
          <w:rFonts w:ascii="Verdana" w:eastAsia="Verdana" w:hAnsi="Verdana" w:cs="Verdana"/>
        </w:rPr>
        <w:t xml:space="preserve">Το Μάρτιο </w:t>
      </w:r>
      <w:r>
        <w:rPr>
          <w:rFonts w:ascii="Verdana" w:eastAsia="Verdana" w:hAnsi="Verdana" w:cs="Verdana"/>
        </w:rPr>
        <w:t>2021, η Ευρωπαϊκή Επιτροπή δημοσίευσε την εργαλειοθήκη συνδεσιμότητας</w:t>
      </w:r>
      <w:r>
        <w:rPr>
          <w:rFonts w:ascii="Verdana" w:eastAsia="Verdana" w:hAnsi="Verdana" w:cs="Verdana"/>
          <w:vertAlign w:val="superscript"/>
        </w:rPr>
        <w:t>5</w:t>
      </w:r>
      <w:r w:rsidR="00B91117">
        <w:rPr>
          <w:rFonts w:ascii="Verdana" w:eastAsia="Verdana" w:hAnsi="Verdana" w:cs="Verdana"/>
          <w:vertAlign w:val="superscript"/>
          <w:lang w:val="el-GR"/>
        </w:rPr>
        <w:t>3</w:t>
      </w:r>
      <w:r>
        <w:rPr>
          <w:rFonts w:ascii="Verdana" w:eastAsia="Verdana" w:hAnsi="Verdana" w:cs="Verdana"/>
        </w:rPr>
        <w:t xml:space="preserve"> με τις βέλτιστες πρακτικές που πρότειναν τα κράτη μέλη για την αντιμετώπιση των δύο βασικών τομέων της μείωσης του κόστους εγκατάστασης και της διασφάλισης της πρόσβασης στο ραδιοφάσμα 5G. Η εργαλειοθήκη είναι το κύριο αποτέλεσμα της Σύστασης για την εργαλειοθήκη συνδεσιμότητας</w:t>
      </w:r>
      <w:r w:rsidRPr="00B91117">
        <w:rPr>
          <w:rFonts w:ascii="Verdana" w:eastAsia="Verdana" w:hAnsi="Verdana" w:cs="Verdana"/>
          <w:vertAlign w:val="superscript"/>
        </w:rPr>
        <w:t>5</w:t>
      </w:r>
      <w:r w:rsidR="00B91117">
        <w:rPr>
          <w:rFonts w:ascii="Verdana" w:eastAsia="Verdana" w:hAnsi="Verdana" w:cs="Verdana"/>
          <w:vertAlign w:val="superscript"/>
          <w:lang w:val="el-GR"/>
        </w:rPr>
        <w:t>4</w:t>
      </w:r>
      <w:r>
        <w:rPr>
          <w:rFonts w:ascii="Verdana" w:eastAsia="Verdana" w:hAnsi="Verdana" w:cs="Verdana"/>
        </w:rPr>
        <w:t xml:space="preserve"> που δημοσιεύτηκε το 2020. </w:t>
      </w:r>
    </w:p>
    <w:p w14:paraId="3847252B" w14:textId="77777777" w:rsidR="005463E4" w:rsidRDefault="005463E4">
      <w:pPr>
        <w:rPr>
          <w:rFonts w:ascii="Verdana" w:eastAsia="Verdana" w:hAnsi="Verdana" w:cs="Verdana"/>
        </w:rPr>
      </w:pPr>
      <w:r>
        <w:rPr>
          <w:rFonts w:ascii="Verdana" w:eastAsia="Verdana" w:hAnsi="Verdana" w:cs="Verdana"/>
        </w:rPr>
        <w:t xml:space="preserve">Έως τις 30 Απριλίου 2021, τα κράτη μέλη θα έπρεπε να έχουν καταρτίσει εθνικό </w:t>
      </w:r>
      <w:r w:rsidR="008B791E">
        <w:rPr>
          <w:rFonts w:ascii="Verdana" w:eastAsia="Verdana" w:hAnsi="Verdana" w:cs="Verdana"/>
          <w:lang w:val="el-GR"/>
        </w:rPr>
        <w:t>οδικού χάρτη</w:t>
      </w:r>
      <w:r>
        <w:rPr>
          <w:rFonts w:ascii="Verdana" w:eastAsia="Verdana" w:hAnsi="Verdana" w:cs="Verdana"/>
        </w:rPr>
        <w:t xml:space="preserve"> για την εφαρμογή της εργαλειοθήκης</w:t>
      </w:r>
      <w:r>
        <w:rPr>
          <w:rFonts w:ascii="Verdana" w:eastAsia="Verdana" w:hAnsi="Verdana" w:cs="Verdana"/>
          <w:vertAlign w:val="superscript"/>
        </w:rPr>
        <w:endnoteReference w:id="85"/>
      </w:r>
      <w:r>
        <w:rPr>
          <w:rFonts w:ascii="Verdana" w:eastAsia="Verdana" w:hAnsi="Verdana" w:cs="Verdana"/>
        </w:rPr>
        <w:t>. Σύμφωνα με τη Σύσταση, τα κράτη μέλη χρησιμοποιούν στον μέγιστο δυνατό βαθμό την από κοινού συμφωνηθείσα εργαλειοθήκη συνδεσιμότητας, επιλέγοντας ή προσαρμόζοντας τα προτεινόμενα μέτρα, όπου απαιτείται, ανάλογα με τις εθνικές συνθήκες. Προκειμένου η Κύπρος να αξιολογήσει και να αποφασίσει σχετικά με την εφαρμογή των συγκεκριμένων βέλτιστων πρακτικών που περιλαμβάνονται στην εργαλειοθήκη, κρίθηκε σκόπιμο να ζητηθεί η γνώμη των παροχέων δικτύου σχετικά με την αποτελεσματικότητα κάθε προτεινόμενης βέλτιστης πρακτικής στην Κύπρο. Τα αποτελέσματα της διαβούλευσης ελήφθησαν υπό</w:t>
      </w:r>
      <w:r w:rsidR="008B791E">
        <w:rPr>
          <w:rFonts w:ascii="Verdana" w:eastAsia="Verdana" w:hAnsi="Verdana" w:cs="Verdana"/>
        </w:rPr>
        <w:t xml:space="preserve">ψη για </w:t>
      </w:r>
      <w:r w:rsidR="008B791E">
        <w:rPr>
          <w:rFonts w:ascii="Verdana" w:eastAsia="Verdana" w:hAnsi="Verdana" w:cs="Verdana"/>
          <w:lang w:val="el-GR"/>
        </w:rPr>
        <w:t xml:space="preserve">την ανάπτυξη του </w:t>
      </w:r>
      <w:r w:rsidR="008B791E" w:rsidRPr="008B791E">
        <w:rPr>
          <w:rFonts w:ascii="Verdana" w:eastAsia="Verdana" w:hAnsi="Verdana" w:cs="Verdana"/>
          <w:lang w:val="el-GR"/>
        </w:rPr>
        <w:t xml:space="preserve">εθνικού </w:t>
      </w:r>
      <w:r w:rsidR="008B791E">
        <w:rPr>
          <w:rFonts w:ascii="Verdana" w:eastAsia="Verdana" w:hAnsi="Verdana" w:cs="Verdana"/>
          <w:lang w:val="el-GR"/>
        </w:rPr>
        <w:t>οδικού χάρτη</w:t>
      </w:r>
      <w:r>
        <w:rPr>
          <w:rFonts w:ascii="Verdana" w:eastAsia="Verdana" w:hAnsi="Verdana" w:cs="Verdana"/>
        </w:rPr>
        <w:t>.</w:t>
      </w:r>
    </w:p>
    <w:p w14:paraId="1C69B977" w14:textId="77777777" w:rsidR="005463E4" w:rsidRDefault="005463E4">
      <w:pPr>
        <w:pStyle w:val="Heading3"/>
        <w:rPr>
          <w:color w:val="4F81BD"/>
        </w:rPr>
      </w:pPr>
      <w:bookmarkStart w:id="45" w:name="_Toc74856311"/>
      <w:r>
        <w:t>Ευκαιρίες και οφέλη 5G για την Κύπρο πέραν της εμπορικής ανάπτυξης</w:t>
      </w:r>
      <w:r w:rsidR="0001620E">
        <w:t xml:space="preserve"> </w:t>
      </w:r>
      <w:r>
        <w:t>και του eMBB</w:t>
      </w:r>
      <w:bookmarkEnd w:id="45"/>
    </w:p>
    <w:p w14:paraId="1EFCD1B7" w14:textId="77777777" w:rsidR="005463E4" w:rsidRDefault="005463E4">
      <w:pPr>
        <w:rPr>
          <w:rFonts w:ascii="Verdana" w:eastAsia="Verdana" w:hAnsi="Verdana" w:cs="Verdana"/>
        </w:rPr>
      </w:pPr>
      <w:r>
        <w:rPr>
          <w:rFonts w:ascii="Verdana" w:eastAsia="Verdana" w:hAnsi="Verdana" w:cs="Verdana"/>
        </w:rPr>
        <w:t xml:space="preserve">Κατά τα πρώτα έτη της ανάπτυξης του 5G, ο κύριος (αν όχι ο μόνος) κινητήριος μοχλός για την εμπορικής ανάπτυξη θα είναι η ανάγκη των καταναλωτών για πολύ γρήγορες ταχύτητες (δηλαδή ενισχυμένη κινητή ευρυζωνικότητα (eMBB)). Σταδιακά θα προκύψουν πιο προηγμένες επιχειρηματικές λύσεις, οι οποίες θα στοχεύουν σε συγκεκριμένες ανάγκες της τοπικής οικονομίας και βασικών κάθετων τομέων, με την αξιοποίηση των χαρακτηριστικών του 5G που αφορούν στη μαζική επικοινωνία μεταξύ μηχανών (mMTC) και την εξαιρετικά αξιόπιστη και χαμηλού χρόνου αναμονής επικοινωνία (URLLC).Ορισμένες περιπτώσεις χρήσης (π.χ. έξυπνα εργοστάσια, αερολιμένες, λιμένες κ.λπ.) αναμένεται να καθοδηγηθούν από την αγορά, δηλαδή το πρόσθετο κόστος αναβάθμισης/πύκνωσης του δικτύου 5G στις συγκεκριμένες περιοχές για την υποστήριξη των συγκεκριμένων υπηρεσιών, θα βαρύνει τους </w:t>
      </w:r>
      <w:r>
        <w:rPr>
          <w:rFonts w:ascii="Verdana" w:eastAsia="Verdana" w:hAnsi="Verdana" w:cs="Verdana"/>
        </w:rPr>
        <w:lastRenderedPageBreak/>
        <w:t xml:space="preserve">αποδέκτες των εν λόγω υπηρεσιών (π.χ. βιομηχανίες, φορείς εκμετάλλευσης αερολιμένων/λιμένων κ.λπ.). Άλλες περιπτώσεις χρήσης μπορεί να απαιτούν δημόσια χρηματοδότηση προκειμένου να είναι δυνατή η εφαρμογή τους (π.χ. υγειονομική περίθαλψη και νοσοκομεία, έξυπνη αυτοκινητοβιομηχανία, γεωργία κ.α.). Για να εντοπίσουμε τα οφέλη της ανάπτυξης του 5G </w:t>
      </w:r>
      <w:r>
        <w:rPr>
          <w:rFonts w:ascii="Verdana" w:eastAsia="Verdana" w:hAnsi="Verdana" w:cs="Verdana"/>
          <w:u w:val="single"/>
        </w:rPr>
        <w:t>πέραν</w:t>
      </w:r>
      <w:r>
        <w:rPr>
          <w:rFonts w:ascii="Verdana" w:eastAsia="Verdana" w:hAnsi="Verdana" w:cs="Verdana"/>
        </w:rPr>
        <w:t xml:space="preserve"> του eMBB για την Κύπρο, αξιοποιούμε τα αποτελέσματα της μελέτης «Επισκόπηση του </w:t>
      </w:r>
      <w:bookmarkStart w:id="46" w:name="_GoBack"/>
      <w:r>
        <w:rPr>
          <w:rFonts w:ascii="Verdana" w:eastAsia="Verdana" w:hAnsi="Verdana" w:cs="Verdana"/>
        </w:rPr>
        <w:t>σχεδί</w:t>
      </w:r>
      <w:bookmarkEnd w:id="46"/>
      <w:r>
        <w:rPr>
          <w:rFonts w:ascii="Verdana" w:eastAsia="Verdana" w:hAnsi="Verdana" w:cs="Verdana"/>
        </w:rPr>
        <w:t>ου δράσης 5G για την Ευρώπη</w:t>
      </w:r>
      <w:r w:rsidR="00875A9F">
        <w:rPr>
          <w:rFonts w:ascii="Verdana" w:eastAsia="Verdana" w:hAnsi="Verdana" w:cs="Verdana"/>
        </w:rPr>
        <w:t xml:space="preserve">: </w:t>
      </w:r>
      <w:r>
        <w:rPr>
          <w:rFonts w:ascii="Verdana" w:eastAsia="Verdana" w:hAnsi="Verdana" w:cs="Verdana"/>
        </w:rPr>
        <w:t>τελική έκθεση»</w:t>
      </w:r>
      <w:r>
        <w:rPr>
          <w:rFonts w:ascii="Verdana" w:eastAsia="Verdana" w:hAnsi="Verdana" w:cs="Verdana"/>
          <w:vertAlign w:val="superscript"/>
        </w:rPr>
        <w:endnoteReference w:id="86"/>
      </w:r>
      <w:r>
        <w:rPr>
          <w:rFonts w:ascii="Verdana" w:eastAsia="Verdana" w:hAnsi="Verdana" w:cs="Verdana"/>
        </w:rPr>
        <w:t>, η οποία</w:t>
      </w:r>
      <w:r w:rsidR="00875A9F">
        <w:rPr>
          <w:rFonts w:ascii="Verdana" w:eastAsia="Verdana" w:hAnsi="Verdana" w:cs="Verdana"/>
        </w:rPr>
        <w:t xml:space="preserve">: </w:t>
      </w:r>
    </w:p>
    <w:p w14:paraId="640617E5" w14:textId="77777777" w:rsidR="005463E4" w:rsidRDefault="005463E4">
      <w:pPr>
        <w:numPr>
          <w:ilvl w:val="0"/>
          <w:numId w:val="3"/>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Καταρχήν, προσδιορίζει μια σειρά use-cases που μπορούν να επωφεληθούν από το 5G, σε διάφορους κλάδους της οικονομίας, και παρέχει ποσοτική εκτίμηση των κοινωνικών, περιβαλλοντικών και οικονομικών οφελών, ενώ παράλληλα αξιολογεί το κόστος, πέραν εκείνων που συνήθως θα επωμιστεί ένας παροχέας δικτύου κινητής (π.χ. το πρόσθετο κόστος για να καταστεί δυνατή η εφαρμογή του use-ca</w:t>
      </w:r>
      <w:r w:rsidR="002E2524">
        <w:rPr>
          <w:rFonts w:ascii="Verdana" w:eastAsia="Verdana" w:hAnsi="Verdana" w:cs="Verdana"/>
          <w:color w:val="000000"/>
          <w:lang w:val="en-US"/>
        </w:rPr>
        <w:t>s</w:t>
      </w:r>
      <w:r>
        <w:rPr>
          <w:rFonts w:ascii="Verdana" w:eastAsia="Verdana" w:hAnsi="Verdana" w:cs="Verdana"/>
          <w:color w:val="000000"/>
        </w:rPr>
        <w:t>es πέραν του κόστους που θα επωμιστεί ο παροχέας κινητού δικτύου).</w:t>
      </w:r>
    </w:p>
    <w:p w14:paraId="58CF91CB" w14:textId="77777777" w:rsidR="005463E4" w:rsidRDefault="005463E4">
      <w:pPr>
        <w:numPr>
          <w:ilvl w:val="0"/>
          <w:numId w:val="3"/>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Στη συνέχεια, προσδιορίζει τα use-cases που θα καθοδηγούνται από την αγορά και εκείνες που ενδέχεται να απαιτούν δημόσια χρηματοδότηση (π.χ. η χρήση σε έξυπνα εργοστάσια θα καθοδηγείται από την αγορά, ενώ η παροχή υγειονομικής περίθαλψης σε απομακρυσμένα χωριά ενδέχεται να απαιτεί δημόσια χρηματοδότηση) και,</w:t>
      </w:r>
    </w:p>
    <w:p w14:paraId="2E18FE46" w14:textId="77777777" w:rsidR="005463E4" w:rsidRDefault="005463E4">
      <w:pPr>
        <w:numPr>
          <w:ilvl w:val="0"/>
          <w:numId w:val="3"/>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Τέλος, λαμβάνει υπόψη τη δομή των οικονομιών των χωρών της ΕΕ για την εκτίμηση του CBR (cost benefit ratio) για κάθε ομάδα use-cases για κάθε χώρα (π.χ. μια ιδιαίτερα βιομηχανοποιημένη οικονομία μπορεί να έχει μεγαλύτερα οφέλη από τη χρήση σε έξυπνα εργοστάσια σε σύγκριση με μια οικονομία προσανατολισμένη στις υπηρεσίες).</w:t>
      </w:r>
    </w:p>
    <w:p w14:paraId="0FDFA1FE" w14:textId="77777777" w:rsidR="005463E4" w:rsidRDefault="005463E4">
      <w:pPr>
        <w:rPr>
          <w:rFonts w:ascii="Verdana" w:eastAsia="Verdana" w:hAnsi="Verdana" w:cs="Verdana"/>
        </w:rPr>
      </w:pPr>
      <w:r>
        <w:rPr>
          <w:rFonts w:ascii="Verdana" w:eastAsia="Verdana" w:hAnsi="Verdana" w:cs="Verdana"/>
        </w:rPr>
        <w:t>Τα αποτελέσματα της ανωτέρω μελέτης συνοψίζονται κατωτέρω (βλέπε Πίνακα 2)</w:t>
      </w:r>
      <w:r w:rsidR="00875A9F">
        <w:rPr>
          <w:rFonts w:ascii="Verdana" w:eastAsia="Verdana" w:hAnsi="Verdana" w:cs="Verdana"/>
        </w:rPr>
        <w:t xml:space="preserve">: </w:t>
      </w:r>
    </w:p>
    <w:p w14:paraId="11564998" w14:textId="77777777" w:rsidR="005463E4" w:rsidRDefault="005463E4">
      <w:pPr>
        <w:rPr>
          <w:rFonts w:ascii="Verdana" w:eastAsia="Verdana" w:hAnsi="Verdana" w:cs="Verdana"/>
        </w:rPr>
      </w:pPr>
      <w:r>
        <w:rPr>
          <w:noProof/>
          <w:lang w:val="el-GR"/>
        </w:rPr>
        <w:lastRenderedPageBreak/>
        <w:drawing>
          <wp:inline distT="0" distB="0" distL="0" distR="0" wp14:anchorId="4F86068C" wp14:editId="63B600D3">
            <wp:extent cx="5754671" cy="8313839"/>
            <wp:effectExtent l="0" t="0" r="0" b="0"/>
            <wp:docPr id="3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754671" cy="8313839"/>
                    </a:xfrm>
                    <a:prstGeom prst="rect">
                      <a:avLst/>
                    </a:prstGeom>
                    <a:ln/>
                  </pic:spPr>
                </pic:pic>
              </a:graphicData>
            </a:graphic>
          </wp:inline>
        </w:drawing>
      </w:r>
    </w:p>
    <w:p w14:paraId="3652082A" w14:textId="77777777" w:rsidR="005463E4" w:rsidRPr="002E2524" w:rsidRDefault="005463E4">
      <w:pPr>
        <w:pBdr>
          <w:top w:val="nil"/>
          <w:left w:val="nil"/>
          <w:bottom w:val="nil"/>
          <w:right w:val="nil"/>
          <w:between w:val="nil"/>
        </w:pBdr>
        <w:spacing w:after="240" w:line="240" w:lineRule="auto"/>
        <w:rPr>
          <w:rFonts w:ascii="Verdana" w:eastAsia="Verdana" w:hAnsi="Verdana" w:cs="Verdana"/>
          <w:b/>
          <w:color w:val="000000"/>
          <w:sz w:val="18"/>
          <w:szCs w:val="18"/>
          <w:lang w:val="en-US"/>
        </w:rPr>
      </w:pPr>
      <w:bookmarkStart w:id="47" w:name="_heading=h.2zbgiuw" w:colFirst="0" w:colLast="0"/>
      <w:bookmarkEnd w:id="47"/>
      <w:r w:rsidRPr="002E2524">
        <w:rPr>
          <w:rFonts w:ascii="Verdana" w:eastAsia="Verdana" w:hAnsi="Verdana" w:cs="Verdana"/>
          <w:b/>
          <w:color w:val="000000"/>
          <w:sz w:val="18"/>
          <w:szCs w:val="18"/>
        </w:rPr>
        <w:t>Πίνακας</w:t>
      </w:r>
      <w:r w:rsidRPr="00A7548B">
        <w:rPr>
          <w:rFonts w:ascii="Verdana" w:eastAsia="Verdana" w:hAnsi="Verdana" w:cs="Verdana"/>
          <w:b/>
          <w:color w:val="000000"/>
          <w:sz w:val="18"/>
          <w:szCs w:val="18"/>
          <w:lang w:val="en-US"/>
        </w:rPr>
        <w:t xml:space="preserve"> 2</w:t>
      </w:r>
      <w:r w:rsidR="00875A9F">
        <w:rPr>
          <w:rFonts w:ascii="Verdana" w:eastAsia="Verdana" w:hAnsi="Verdana" w:cs="Verdana"/>
          <w:b/>
          <w:color w:val="000000"/>
          <w:sz w:val="18"/>
          <w:szCs w:val="18"/>
          <w:lang w:val="en-US"/>
        </w:rPr>
        <w:t xml:space="preserve">: </w:t>
      </w:r>
      <w:r w:rsidR="002E2524" w:rsidRPr="00A7548B">
        <w:rPr>
          <w:rFonts w:ascii="Verdana" w:eastAsia="Verdana" w:hAnsi="Verdana" w:cs="Verdana"/>
          <w:b/>
          <w:color w:val="000000"/>
          <w:sz w:val="18"/>
          <w:szCs w:val="18"/>
          <w:lang w:val="en-US"/>
        </w:rPr>
        <w:t>Use-c</w:t>
      </w:r>
      <w:r w:rsidR="002E2524" w:rsidRPr="002F1562">
        <w:rPr>
          <w:rFonts w:ascii="Verdana" w:eastAsia="Verdana" w:hAnsi="Verdana" w:cs="Verdana"/>
          <w:b/>
          <w:color w:val="000000"/>
          <w:sz w:val="18"/>
          <w:szCs w:val="18"/>
          <w:lang w:val="en-US"/>
        </w:rPr>
        <w:t>ases</w:t>
      </w:r>
      <w:r w:rsidR="002E2524" w:rsidRPr="002E2524">
        <w:rPr>
          <w:rFonts w:ascii="Verdana" w:eastAsia="Verdana" w:hAnsi="Verdana" w:cs="Verdana"/>
          <w:b/>
          <w:color w:val="000000"/>
          <w:sz w:val="18"/>
          <w:szCs w:val="18"/>
          <w:lang w:val="en-US"/>
        </w:rPr>
        <w:t xml:space="preserve"> </w:t>
      </w:r>
      <w:r w:rsidR="002E2524">
        <w:rPr>
          <w:rFonts w:ascii="Verdana" w:eastAsia="Verdana" w:hAnsi="Verdana" w:cs="Verdana"/>
          <w:b/>
          <w:color w:val="000000"/>
          <w:sz w:val="18"/>
          <w:szCs w:val="18"/>
        </w:rPr>
        <w:t>που</w:t>
      </w:r>
      <w:r w:rsidR="002E2524" w:rsidRPr="002E2524">
        <w:rPr>
          <w:rFonts w:ascii="Verdana" w:eastAsia="Verdana" w:hAnsi="Verdana" w:cs="Verdana"/>
          <w:b/>
          <w:color w:val="000000"/>
          <w:sz w:val="18"/>
          <w:szCs w:val="18"/>
          <w:lang w:val="en-US"/>
        </w:rPr>
        <w:t xml:space="preserve"> </w:t>
      </w:r>
      <w:r w:rsidR="002E2524">
        <w:rPr>
          <w:rFonts w:ascii="Verdana" w:eastAsia="Verdana" w:hAnsi="Verdana" w:cs="Verdana"/>
          <w:b/>
          <w:color w:val="000000"/>
          <w:sz w:val="18"/>
          <w:szCs w:val="18"/>
        </w:rPr>
        <w:t>μπορούν</w:t>
      </w:r>
      <w:r w:rsidR="002E2524" w:rsidRPr="002E2524">
        <w:rPr>
          <w:rFonts w:ascii="Verdana" w:eastAsia="Verdana" w:hAnsi="Verdana" w:cs="Verdana"/>
          <w:b/>
          <w:color w:val="000000"/>
          <w:sz w:val="18"/>
          <w:szCs w:val="18"/>
          <w:lang w:val="en-US"/>
        </w:rPr>
        <w:t xml:space="preserve"> </w:t>
      </w:r>
      <w:r w:rsidR="002E2524">
        <w:rPr>
          <w:rFonts w:ascii="Verdana" w:eastAsia="Verdana" w:hAnsi="Verdana" w:cs="Verdana"/>
          <w:b/>
          <w:color w:val="000000"/>
          <w:sz w:val="18"/>
          <w:szCs w:val="18"/>
        </w:rPr>
        <w:t>να</w:t>
      </w:r>
      <w:r w:rsidR="002E2524" w:rsidRPr="002E2524">
        <w:rPr>
          <w:rFonts w:ascii="Verdana" w:eastAsia="Verdana" w:hAnsi="Verdana" w:cs="Verdana"/>
          <w:b/>
          <w:color w:val="000000"/>
          <w:sz w:val="18"/>
          <w:szCs w:val="18"/>
          <w:lang w:val="en-US"/>
        </w:rPr>
        <w:t xml:space="preserve"> </w:t>
      </w:r>
      <w:r w:rsidR="002E2524">
        <w:rPr>
          <w:rFonts w:ascii="Verdana" w:eastAsia="Verdana" w:hAnsi="Verdana" w:cs="Verdana"/>
          <w:b/>
          <w:color w:val="000000"/>
          <w:sz w:val="18"/>
          <w:szCs w:val="18"/>
        </w:rPr>
        <w:t>επωφεληθούν</w:t>
      </w:r>
      <w:r w:rsidR="002E2524" w:rsidRPr="002E2524">
        <w:rPr>
          <w:rFonts w:ascii="Verdana" w:eastAsia="Verdana" w:hAnsi="Verdana" w:cs="Verdana"/>
          <w:b/>
          <w:color w:val="000000"/>
          <w:sz w:val="18"/>
          <w:szCs w:val="18"/>
          <w:lang w:val="en-US"/>
        </w:rPr>
        <w:t xml:space="preserve"> </w:t>
      </w:r>
      <w:r w:rsidR="002E2524">
        <w:rPr>
          <w:rFonts w:ascii="Verdana" w:eastAsia="Verdana" w:hAnsi="Verdana" w:cs="Verdana"/>
          <w:b/>
          <w:color w:val="000000"/>
          <w:sz w:val="18"/>
          <w:szCs w:val="18"/>
        </w:rPr>
        <w:t>από</w:t>
      </w:r>
      <w:r w:rsidR="002E2524" w:rsidRPr="002E2524">
        <w:rPr>
          <w:rFonts w:ascii="Verdana" w:eastAsia="Verdana" w:hAnsi="Verdana" w:cs="Verdana"/>
          <w:b/>
          <w:color w:val="000000"/>
          <w:sz w:val="18"/>
          <w:szCs w:val="18"/>
          <w:lang w:val="en-US"/>
        </w:rPr>
        <w:t xml:space="preserve"> </w:t>
      </w:r>
      <w:r w:rsidR="002E2524">
        <w:rPr>
          <w:rFonts w:ascii="Verdana" w:eastAsia="Verdana" w:hAnsi="Verdana" w:cs="Verdana"/>
          <w:b/>
          <w:color w:val="000000"/>
          <w:sz w:val="18"/>
          <w:szCs w:val="18"/>
        </w:rPr>
        <w:t>το</w:t>
      </w:r>
      <w:r w:rsidR="002E2524" w:rsidRPr="002E2524">
        <w:rPr>
          <w:rFonts w:ascii="Verdana" w:eastAsia="Verdana" w:hAnsi="Verdana" w:cs="Verdana"/>
          <w:b/>
          <w:color w:val="000000"/>
          <w:sz w:val="18"/>
          <w:szCs w:val="18"/>
          <w:lang w:val="en-US"/>
        </w:rPr>
        <w:t xml:space="preserve"> 5</w:t>
      </w:r>
      <w:r w:rsidR="002E2524" w:rsidRPr="002F1562">
        <w:rPr>
          <w:rFonts w:ascii="Verdana" w:eastAsia="Verdana" w:hAnsi="Verdana" w:cs="Verdana"/>
          <w:b/>
          <w:color w:val="000000"/>
          <w:sz w:val="18"/>
          <w:szCs w:val="18"/>
          <w:lang w:val="en-US"/>
        </w:rPr>
        <w:t>G</w:t>
      </w:r>
      <w:r w:rsidR="002E2524" w:rsidRPr="002E2524">
        <w:rPr>
          <w:rFonts w:ascii="Verdana" w:eastAsia="Verdana" w:hAnsi="Verdana" w:cs="Verdana"/>
          <w:b/>
          <w:color w:val="000000"/>
          <w:sz w:val="18"/>
          <w:szCs w:val="18"/>
          <w:lang w:val="en-US"/>
        </w:rPr>
        <w:t xml:space="preserve"> </w:t>
      </w:r>
      <w:r w:rsidR="002E2524">
        <w:rPr>
          <w:rFonts w:ascii="Verdana" w:eastAsia="Verdana" w:hAnsi="Verdana" w:cs="Verdana"/>
          <w:b/>
          <w:color w:val="000000"/>
          <w:sz w:val="18"/>
          <w:szCs w:val="18"/>
        </w:rPr>
        <w:t>πέραν</w:t>
      </w:r>
      <w:r w:rsidR="002E2524" w:rsidRPr="002E2524">
        <w:rPr>
          <w:rFonts w:ascii="Verdana" w:eastAsia="Verdana" w:hAnsi="Verdana" w:cs="Verdana"/>
          <w:b/>
          <w:color w:val="000000"/>
          <w:sz w:val="18"/>
          <w:szCs w:val="18"/>
          <w:lang w:val="en-US"/>
        </w:rPr>
        <w:t xml:space="preserve"> </w:t>
      </w:r>
      <w:r w:rsidR="002E2524">
        <w:rPr>
          <w:rFonts w:ascii="Verdana" w:eastAsia="Verdana" w:hAnsi="Verdana" w:cs="Verdana"/>
          <w:b/>
          <w:color w:val="000000"/>
          <w:sz w:val="18"/>
          <w:szCs w:val="18"/>
        </w:rPr>
        <w:t>του</w:t>
      </w:r>
      <w:r w:rsidR="002E2524" w:rsidRPr="002E2524">
        <w:rPr>
          <w:rFonts w:ascii="Verdana" w:eastAsia="Verdana" w:hAnsi="Verdana" w:cs="Verdana"/>
          <w:b/>
          <w:color w:val="000000"/>
          <w:sz w:val="18"/>
          <w:szCs w:val="18"/>
          <w:lang w:val="en-US"/>
        </w:rPr>
        <w:t xml:space="preserve"> </w:t>
      </w:r>
      <w:r w:rsidR="002E2524" w:rsidRPr="002F1562">
        <w:rPr>
          <w:rFonts w:ascii="Verdana" w:eastAsia="Verdana" w:hAnsi="Verdana" w:cs="Verdana"/>
          <w:b/>
          <w:color w:val="000000"/>
          <w:sz w:val="18"/>
          <w:szCs w:val="18"/>
          <w:lang w:val="en-US"/>
        </w:rPr>
        <w:t>eMBB</w:t>
      </w:r>
      <w:r w:rsidR="002E2524" w:rsidRPr="002E2524">
        <w:rPr>
          <w:rFonts w:ascii="Verdana" w:eastAsia="Verdana" w:hAnsi="Verdana" w:cs="Verdana"/>
          <w:b/>
          <w:color w:val="000000"/>
          <w:sz w:val="18"/>
          <w:szCs w:val="18"/>
          <w:lang w:val="en-US"/>
        </w:rPr>
        <w:t xml:space="preserve"> (</w:t>
      </w:r>
      <w:r w:rsidR="002E2524">
        <w:rPr>
          <w:rFonts w:ascii="Verdana" w:eastAsia="Verdana" w:hAnsi="Verdana" w:cs="Verdana"/>
          <w:b/>
          <w:color w:val="000000"/>
          <w:sz w:val="18"/>
          <w:szCs w:val="18"/>
        </w:rPr>
        <w:t>πηγή</w:t>
      </w:r>
      <w:r w:rsidR="00875A9F">
        <w:rPr>
          <w:rFonts w:ascii="Verdana" w:eastAsia="Verdana" w:hAnsi="Verdana" w:cs="Verdana"/>
          <w:b/>
          <w:color w:val="000000"/>
          <w:sz w:val="18"/>
          <w:szCs w:val="18"/>
          <w:lang w:val="en-US"/>
        </w:rPr>
        <w:t xml:space="preserve">: </w:t>
      </w:r>
      <w:r w:rsidR="002E2524" w:rsidRPr="002E2524">
        <w:rPr>
          <w:rFonts w:ascii="Verdana" w:eastAsia="Verdana" w:hAnsi="Verdana" w:cs="Verdana"/>
          <w:b/>
          <w:color w:val="000000"/>
          <w:sz w:val="18"/>
          <w:szCs w:val="18"/>
          <w:lang w:val="en-US"/>
        </w:rPr>
        <w:t>5</w:t>
      </w:r>
      <w:r w:rsidR="002E2524" w:rsidRPr="002F1562">
        <w:rPr>
          <w:rFonts w:ascii="Verdana" w:eastAsia="Verdana" w:hAnsi="Verdana" w:cs="Verdana"/>
          <w:b/>
          <w:color w:val="000000"/>
          <w:sz w:val="18"/>
          <w:szCs w:val="18"/>
          <w:lang w:val="en-US"/>
        </w:rPr>
        <w:t>G</w:t>
      </w:r>
      <w:r w:rsidR="002E2524" w:rsidRPr="002E2524">
        <w:rPr>
          <w:rFonts w:ascii="Verdana" w:eastAsia="Verdana" w:hAnsi="Verdana" w:cs="Verdana"/>
          <w:b/>
          <w:color w:val="000000"/>
          <w:sz w:val="18"/>
          <w:szCs w:val="18"/>
          <w:lang w:val="en-US"/>
        </w:rPr>
        <w:t xml:space="preserve"> </w:t>
      </w:r>
      <w:r w:rsidR="002E2524" w:rsidRPr="002F1562">
        <w:rPr>
          <w:rFonts w:ascii="Verdana" w:eastAsia="Verdana" w:hAnsi="Verdana" w:cs="Verdana"/>
          <w:b/>
          <w:color w:val="000000"/>
          <w:sz w:val="18"/>
          <w:szCs w:val="18"/>
          <w:lang w:val="en-US"/>
        </w:rPr>
        <w:t>action</w:t>
      </w:r>
      <w:r w:rsidR="002E2524" w:rsidRPr="002E2524">
        <w:rPr>
          <w:rFonts w:ascii="Verdana" w:eastAsia="Verdana" w:hAnsi="Verdana" w:cs="Verdana"/>
          <w:b/>
          <w:color w:val="000000"/>
          <w:sz w:val="18"/>
          <w:szCs w:val="18"/>
          <w:lang w:val="en-US"/>
        </w:rPr>
        <w:t xml:space="preserve"> </w:t>
      </w:r>
      <w:r w:rsidR="002E2524" w:rsidRPr="002F1562">
        <w:rPr>
          <w:rFonts w:ascii="Verdana" w:eastAsia="Verdana" w:hAnsi="Verdana" w:cs="Verdana"/>
          <w:b/>
          <w:color w:val="000000"/>
          <w:sz w:val="18"/>
          <w:szCs w:val="18"/>
          <w:lang w:val="en-US"/>
        </w:rPr>
        <w:t>plan</w:t>
      </w:r>
      <w:r w:rsidR="002E2524" w:rsidRPr="002E2524">
        <w:rPr>
          <w:rFonts w:ascii="Verdana" w:eastAsia="Verdana" w:hAnsi="Verdana" w:cs="Verdana"/>
          <w:b/>
          <w:color w:val="000000"/>
          <w:sz w:val="18"/>
          <w:szCs w:val="18"/>
          <w:lang w:val="en-US"/>
        </w:rPr>
        <w:t xml:space="preserve"> </w:t>
      </w:r>
      <w:r w:rsidR="002E2524" w:rsidRPr="002F1562">
        <w:rPr>
          <w:rFonts w:ascii="Verdana" w:eastAsia="Verdana" w:hAnsi="Verdana" w:cs="Verdana"/>
          <w:b/>
          <w:color w:val="000000"/>
          <w:sz w:val="18"/>
          <w:szCs w:val="18"/>
          <w:lang w:val="en-US"/>
        </w:rPr>
        <w:t>review</w:t>
      </w:r>
      <w:r w:rsidR="002E2524" w:rsidRPr="002E2524">
        <w:rPr>
          <w:rFonts w:ascii="Verdana" w:eastAsia="Verdana" w:hAnsi="Verdana" w:cs="Verdana"/>
          <w:b/>
          <w:color w:val="000000"/>
          <w:sz w:val="18"/>
          <w:szCs w:val="18"/>
          <w:lang w:val="en-US"/>
        </w:rPr>
        <w:t xml:space="preserve"> </w:t>
      </w:r>
      <w:r w:rsidR="002E2524" w:rsidRPr="002F1562">
        <w:rPr>
          <w:rFonts w:ascii="Verdana" w:eastAsia="Verdana" w:hAnsi="Verdana" w:cs="Verdana"/>
          <w:b/>
          <w:color w:val="000000"/>
          <w:sz w:val="18"/>
          <w:szCs w:val="18"/>
          <w:lang w:val="en-US"/>
        </w:rPr>
        <w:t>for</w:t>
      </w:r>
      <w:r w:rsidR="002E2524" w:rsidRPr="002E2524">
        <w:rPr>
          <w:rFonts w:ascii="Verdana" w:eastAsia="Verdana" w:hAnsi="Verdana" w:cs="Verdana"/>
          <w:b/>
          <w:color w:val="000000"/>
          <w:sz w:val="18"/>
          <w:szCs w:val="18"/>
          <w:lang w:val="en-US"/>
        </w:rPr>
        <w:t xml:space="preserve"> </w:t>
      </w:r>
      <w:r w:rsidR="002E2524" w:rsidRPr="002F1562">
        <w:rPr>
          <w:rFonts w:ascii="Verdana" w:eastAsia="Verdana" w:hAnsi="Verdana" w:cs="Verdana"/>
          <w:b/>
          <w:color w:val="000000"/>
          <w:sz w:val="18"/>
          <w:szCs w:val="18"/>
          <w:lang w:val="en-US"/>
        </w:rPr>
        <w:t>Europe</w:t>
      </w:r>
      <w:r w:rsidR="00875A9F">
        <w:rPr>
          <w:rFonts w:ascii="Verdana" w:eastAsia="Verdana" w:hAnsi="Verdana" w:cs="Verdana"/>
          <w:b/>
          <w:color w:val="000000"/>
          <w:sz w:val="18"/>
          <w:szCs w:val="18"/>
          <w:lang w:val="en-US"/>
        </w:rPr>
        <w:t xml:space="preserve">: </w:t>
      </w:r>
      <w:r w:rsidR="002E2524" w:rsidRPr="002F1562">
        <w:rPr>
          <w:rFonts w:ascii="Verdana" w:eastAsia="Verdana" w:hAnsi="Verdana" w:cs="Verdana"/>
          <w:b/>
          <w:color w:val="000000"/>
          <w:sz w:val="18"/>
          <w:szCs w:val="18"/>
          <w:lang w:val="en-US"/>
        </w:rPr>
        <w:t>final</w:t>
      </w:r>
      <w:r w:rsidR="002E2524" w:rsidRPr="002E2524">
        <w:rPr>
          <w:rFonts w:ascii="Verdana" w:eastAsia="Verdana" w:hAnsi="Verdana" w:cs="Verdana"/>
          <w:b/>
          <w:color w:val="000000"/>
          <w:sz w:val="18"/>
          <w:szCs w:val="18"/>
          <w:lang w:val="en-US"/>
        </w:rPr>
        <w:t xml:space="preserve"> </w:t>
      </w:r>
      <w:r w:rsidR="002E2524" w:rsidRPr="002F1562">
        <w:rPr>
          <w:rFonts w:ascii="Verdana" w:eastAsia="Verdana" w:hAnsi="Verdana" w:cs="Verdana"/>
          <w:b/>
          <w:color w:val="000000"/>
          <w:sz w:val="18"/>
          <w:szCs w:val="18"/>
          <w:lang w:val="en-US"/>
        </w:rPr>
        <w:t>report</w:t>
      </w:r>
      <w:r w:rsidR="002E2524" w:rsidRPr="002E2524">
        <w:rPr>
          <w:rFonts w:ascii="Verdana" w:eastAsia="Verdana" w:hAnsi="Verdana" w:cs="Verdana"/>
          <w:b/>
          <w:color w:val="000000"/>
          <w:sz w:val="18"/>
          <w:szCs w:val="18"/>
          <w:lang w:val="en-US"/>
        </w:rPr>
        <w:t xml:space="preserve">, </w:t>
      </w:r>
      <w:r w:rsidR="002E2524" w:rsidRPr="002F1562">
        <w:rPr>
          <w:rFonts w:ascii="Verdana" w:eastAsia="Verdana" w:hAnsi="Verdana" w:cs="Verdana"/>
          <w:b/>
          <w:color w:val="000000"/>
          <w:sz w:val="18"/>
          <w:szCs w:val="18"/>
          <w:lang w:val="en-US"/>
        </w:rPr>
        <w:t>Analysys</w:t>
      </w:r>
      <w:r w:rsidR="002E2524" w:rsidRPr="002E2524">
        <w:rPr>
          <w:rFonts w:ascii="Verdana" w:eastAsia="Verdana" w:hAnsi="Verdana" w:cs="Verdana"/>
          <w:b/>
          <w:color w:val="000000"/>
          <w:sz w:val="18"/>
          <w:szCs w:val="18"/>
          <w:lang w:val="en-US"/>
        </w:rPr>
        <w:t xml:space="preserve"> </w:t>
      </w:r>
      <w:r w:rsidR="002E2524" w:rsidRPr="002F1562">
        <w:rPr>
          <w:rFonts w:ascii="Verdana" w:eastAsia="Verdana" w:hAnsi="Verdana" w:cs="Verdana"/>
          <w:b/>
          <w:color w:val="000000"/>
          <w:sz w:val="18"/>
          <w:szCs w:val="18"/>
          <w:lang w:val="en-US"/>
        </w:rPr>
        <w:t>Mason</w:t>
      </w:r>
      <w:r w:rsidR="002E2524" w:rsidRPr="002E2524">
        <w:rPr>
          <w:rFonts w:ascii="Verdana" w:eastAsia="Verdana" w:hAnsi="Verdana" w:cs="Verdana"/>
          <w:b/>
          <w:color w:val="000000"/>
          <w:sz w:val="18"/>
          <w:szCs w:val="18"/>
          <w:lang w:val="en-US"/>
        </w:rPr>
        <w:t>)</w:t>
      </w:r>
      <w:r w:rsidR="0001620E" w:rsidRPr="002E2524">
        <w:rPr>
          <w:lang w:val="en-US"/>
        </w:rPr>
        <w:t xml:space="preserve"> </w:t>
      </w:r>
    </w:p>
    <w:p w14:paraId="040FF2BA" w14:textId="77777777" w:rsidR="005463E4" w:rsidRDefault="005463E4">
      <w:pPr>
        <w:rPr>
          <w:rFonts w:ascii="Verdana" w:eastAsia="Verdana" w:hAnsi="Verdana" w:cs="Verdana"/>
        </w:rPr>
      </w:pPr>
      <w:r>
        <w:rPr>
          <w:rFonts w:ascii="Verdana" w:eastAsia="Verdana" w:hAnsi="Verdana" w:cs="Verdana"/>
        </w:rPr>
        <w:lastRenderedPageBreak/>
        <w:t xml:space="preserve">Βάσει ποσοτικής ανάλυσης κόστους-οφέλους, η μελέτη εκτιμά ότι </w:t>
      </w:r>
      <w:r>
        <w:rPr>
          <w:rFonts w:ascii="Verdana" w:eastAsia="Verdana" w:hAnsi="Verdana" w:cs="Verdana"/>
          <w:b/>
        </w:rPr>
        <w:t>σε ολόκληρη την ΕΕ, ως συνολική «πλατφόρμα ανοικτής καινοτομίας», τα πλήρη δίκτυα 5G μπορούν να αποφέρουν οφέλη άνω των 208 δισ. €, με κόστος 46 δισ. € (δηλαδή πρόσθετο όφελος 4.5x έναντι κόστους)</w:t>
      </w:r>
      <w:r>
        <w:rPr>
          <w:rFonts w:ascii="Verdana" w:eastAsia="Verdana" w:hAnsi="Verdana" w:cs="Verdana"/>
        </w:rPr>
        <w:t xml:space="preserve">. Το πρόσθετο κόστος, το όφελος και το CBR κάθε use-case σε ολόκληρη την ΕΕ απεικονίζονται στο σχήμα 17. </w:t>
      </w:r>
    </w:p>
    <w:p w14:paraId="72DF7746" w14:textId="77777777" w:rsidR="005463E4" w:rsidRDefault="005463E4">
      <w:pPr>
        <w:keepNext/>
      </w:pPr>
      <w:r>
        <w:rPr>
          <w:noProof/>
          <w:lang w:val="el-GR"/>
        </w:rPr>
        <w:drawing>
          <wp:inline distT="0" distB="0" distL="0" distR="0" wp14:anchorId="584A81EE" wp14:editId="3D677B27">
            <wp:extent cx="5878195" cy="2331679"/>
            <wp:effectExtent l="0" t="0" r="0" b="0"/>
            <wp:docPr id="30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t="10222"/>
                    <a:stretch>
                      <a:fillRect/>
                    </a:stretch>
                  </pic:blipFill>
                  <pic:spPr>
                    <a:xfrm>
                      <a:off x="0" y="0"/>
                      <a:ext cx="5878195" cy="2331679"/>
                    </a:xfrm>
                    <a:prstGeom prst="rect">
                      <a:avLst/>
                    </a:prstGeom>
                    <a:ln/>
                  </pic:spPr>
                </pic:pic>
              </a:graphicData>
            </a:graphic>
          </wp:inline>
        </w:drawing>
      </w:r>
    </w:p>
    <w:p w14:paraId="01EFB0FE" w14:textId="77777777" w:rsidR="005463E4" w:rsidRDefault="00A7548B">
      <w:pPr>
        <w:pBdr>
          <w:top w:val="nil"/>
          <w:left w:val="nil"/>
          <w:bottom w:val="nil"/>
          <w:right w:val="nil"/>
          <w:between w:val="nil"/>
        </w:pBdr>
        <w:spacing w:after="240" w:line="240" w:lineRule="auto"/>
        <w:rPr>
          <w:rFonts w:ascii="Verdana" w:eastAsia="Verdana" w:hAnsi="Verdana" w:cs="Verdana"/>
          <w:b/>
          <w:color w:val="000000"/>
          <w:sz w:val="18"/>
          <w:szCs w:val="18"/>
        </w:rPr>
      </w:pPr>
      <w:bookmarkStart w:id="48" w:name="_heading=h.1egqt2p" w:colFirst="0" w:colLast="0"/>
      <w:bookmarkEnd w:id="48"/>
      <w:r>
        <w:rPr>
          <w:rFonts w:ascii="Verdana" w:eastAsia="Verdana" w:hAnsi="Verdana" w:cs="Verdana"/>
          <w:b/>
          <w:color w:val="000000"/>
          <w:sz w:val="18"/>
          <w:szCs w:val="18"/>
          <w:lang w:val="el-GR"/>
        </w:rPr>
        <w:t>Διάγραμμα</w:t>
      </w:r>
      <w:r w:rsidR="005463E4">
        <w:rPr>
          <w:rFonts w:ascii="Verdana" w:eastAsia="Verdana" w:hAnsi="Verdana" w:cs="Verdana"/>
          <w:b/>
          <w:color w:val="000000"/>
          <w:sz w:val="18"/>
          <w:szCs w:val="18"/>
        </w:rPr>
        <w:t xml:space="preserve"> 17</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Δείκτης κόστους, οφέλους και οφέλους (CBR) 5G σε όλη την ΕΕ (πηγή</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5G action plan review for Europe</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final report, Analysys Mason</w:t>
      </w:r>
    </w:p>
    <w:p w14:paraId="6365BDCA" w14:textId="77777777" w:rsidR="005463E4" w:rsidRDefault="005463E4">
      <w:pPr>
        <w:rPr>
          <w:rFonts w:ascii="Verdana" w:eastAsia="Verdana" w:hAnsi="Verdana" w:cs="Verdana"/>
        </w:rPr>
      </w:pPr>
      <w:r>
        <w:rPr>
          <w:rFonts w:ascii="Verdana" w:eastAsia="Verdana" w:hAnsi="Verdana" w:cs="Verdana"/>
        </w:rPr>
        <w:t>Για την Κύπρο, το κόστος, το όφελος και το CBR ανά ομάδα use-cases απεικονίζονται στον πίνακα 3</w:t>
      </w:r>
      <w:r>
        <w:rPr>
          <w:rFonts w:ascii="Verdana" w:eastAsia="Verdana" w:hAnsi="Verdana" w:cs="Verdana"/>
          <w:vertAlign w:val="superscript"/>
        </w:rPr>
        <w:endnoteReference w:id="87"/>
      </w:r>
      <w:r>
        <w:rPr>
          <w:rFonts w:ascii="Verdana" w:eastAsia="Verdana" w:hAnsi="Verdana" w:cs="Verdana"/>
        </w:rPr>
        <w:t>.</w:t>
      </w:r>
    </w:p>
    <w:tbl>
      <w:tblPr>
        <w:tblStyle w:val="aff9"/>
        <w:tblW w:w="8926"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000000"/>
        </w:tblBorders>
        <w:tblLayout w:type="fixed"/>
        <w:tblLook w:val="0400" w:firstRow="0" w:lastRow="0" w:firstColumn="0" w:lastColumn="0" w:noHBand="0" w:noVBand="1"/>
      </w:tblPr>
      <w:tblGrid>
        <w:gridCol w:w="2689"/>
        <w:gridCol w:w="3260"/>
        <w:gridCol w:w="2126"/>
        <w:gridCol w:w="851"/>
      </w:tblGrid>
      <w:tr w:rsidR="005463E4" w14:paraId="590F9177" w14:textId="77777777">
        <w:trPr>
          <w:cnfStyle w:val="000000100000" w:firstRow="0" w:lastRow="0" w:firstColumn="0" w:lastColumn="0" w:oddVBand="0" w:evenVBand="0" w:oddHBand="1" w:evenHBand="0" w:firstRowFirstColumn="0" w:firstRowLastColumn="0" w:lastRowFirstColumn="0" w:lastRowLastColumn="0"/>
        </w:trPr>
        <w:tc>
          <w:tcPr>
            <w:tcW w:w="2689" w:type="dxa"/>
          </w:tcPr>
          <w:p w14:paraId="512ECD18" w14:textId="77777777" w:rsidR="005463E4" w:rsidRDefault="005463E4">
            <w:pPr>
              <w:rPr>
                <w:rFonts w:ascii="Verdana" w:eastAsia="Verdana" w:hAnsi="Verdana" w:cs="Verdana"/>
                <w:b/>
              </w:rPr>
            </w:pPr>
            <w:r>
              <w:rPr>
                <w:rFonts w:ascii="Verdana" w:eastAsia="Verdana" w:hAnsi="Verdana" w:cs="Verdana"/>
                <w:b/>
              </w:rPr>
              <w:t>Ομάδα</w:t>
            </w:r>
          </w:p>
        </w:tc>
        <w:tc>
          <w:tcPr>
            <w:tcW w:w="3260" w:type="dxa"/>
          </w:tcPr>
          <w:p w14:paraId="0B7EF2FB" w14:textId="77777777" w:rsidR="005463E4" w:rsidRDefault="005463E4">
            <w:pPr>
              <w:rPr>
                <w:rFonts w:ascii="Verdana" w:eastAsia="Verdana" w:hAnsi="Verdana" w:cs="Verdana"/>
                <w:b/>
              </w:rPr>
            </w:pPr>
            <w:r>
              <w:rPr>
                <w:rFonts w:ascii="Verdana" w:eastAsia="Verdana" w:hAnsi="Verdana" w:cs="Verdana"/>
                <w:b/>
              </w:rPr>
              <w:t>Πρόσθετες δαπάνες (σε εκατ. EUR)</w:t>
            </w:r>
          </w:p>
        </w:tc>
        <w:tc>
          <w:tcPr>
            <w:tcW w:w="2126" w:type="dxa"/>
          </w:tcPr>
          <w:p w14:paraId="203C31D2" w14:textId="77777777" w:rsidR="005463E4" w:rsidRDefault="005463E4">
            <w:pPr>
              <w:rPr>
                <w:rFonts w:ascii="Verdana" w:eastAsia="Verdana" w:hAnsi="Verdana" w:cs="Verdana"/>
                <w:b/>
              </w:rPr>
            </w:pPr>
            <w:r>
              <w:rPr>
                <w:rFonts w:ascii="Verdana" w:eastAsia="Verdana" w:hAnsi="Verdana" w:cs="Verdana"/>
                <w:b/>
              </w:rPr>
              <w:t>Οφέλη (σε εκατ. ευρώ)</w:t>
            </w:r>
          </w:p>
        </w:tc>
        <w:tc>
          <w:tcPr>
            <w:tcW w:w="851" w:type="dxa"/>
          </w:tcPr>
          <w:p w14:paraId="40500654" w14:textId="77777777" w:rsidR="005463E4" w:rsidRDefault="005463E4">
            <w:pPr>
              <w:rPr>
                <w:rFonts w:ascii="Verdana" w:eastAsia="Verdana" w:hAnsi="Verdana" w:cs="Verdana"/>
                <w:b/>
              </w:rPr>
            </w:pPr>
            <w:r>
              <w:rPr>
                <w:rFonts w:ascii="Verdana" w:eastAsia="Verdana" w:hAnsi="Verdana" w:cs="Verdana"/>
                <w:b/>
              </w:rPr>
              <w:t xml:space="preserve"> CBR</w:t>
            </w:r>
          </w:p>
        </w:tc>
      </w:tr>
      <w:tr w:rsidR="005463E4" w14:paraId="61416F57" w14:textId="77777777">
        <w:tc>
          <w:tcPr>
            <w:tcW w:w="2689" w:type="dxa"/>
          </w:tcPr>
          <w:p w14:paraId="454C70F9" w14:textId="77777777" w:rsidR="005463E4" w:rsidRDefault="005463E4">
            <w:pPr>
              <w:rPr>
                <w:rFonts w:ascii="Verdana" w:eastAsia="Verdana" w:hAnsi="Verdana" w:cs="Verdana"/>
                <w:b/>
              </w:rPr>
            </w:pPr>
            <w:r>
              <w:rPr>
                <w:rFonts w:ascii="Verdana" w:eastAsia="Verdana" w:hAnsi="Verdana" w:cs="Verdana"/>
                <w:b/>
              </w:rPr>
              <w:t xml:space="preserve">Smart Production </w:t>
            </w:r>
          </w:p>
        </w:tc>
        <w:tc>
          <w:tcPr>
            <w:tcW w:w="3260" w:type="dxa"/>
          </w:tcPr>
          <w:p w14:paraId="2096EC22" w14:textId="77777777" w:rsidR="005463E4" w:rsidRDefault="005463E4">
            <w:pPr>
              <w:jc w:val="center"/>
              <w:rPr>
                <w:rFonts w:ascii="Verdana" w:eastAsia="Verdana" w:hAnsi="Verdana" w:cs="Verdana"/>
              </w:rPr>
            </w:pPr>
            <w:r>
              <w:rPr>
                <w:rFonts w:ascii="Verdana" w:eastAsia="Verdana" w:hAnsi="Verdana" w:cs="Verdana"/>
              </w:rPr>
              <w:t>20</w:t>
            </w:r>
          </w:p>
        </w:tc>
        <w:tc>
          <w:tcPr>
            <w:tcW w:w="2126" w:type="dxa"/>
          </w:tcPr>
          <w:p w14:paraId="58ED8880" w14:textId="77777777" w:rsidR="005463E4" w:rsidRDefault="005463E4">
            <w:pPr>
              <w:jc w:val="center"/>
              <w:rPr>
                <w:rFonts w:ascii="Verdana" w:eastAsia="Verdana" w:hAnsi="Verdana" w:cs="Verdana"/>
              </w:rPr>
            </w:pPr>
            <w:r>
              <w:rPr>
                <w:rFonts w:ascii="Verdana" w:eastAsia="Verdana" w:hAnsi="Verdana" w:cs="Verdana"/>
              </w:rPr>
              <w:t>57</w:t>
            </w:r>
          </w:p>
        </w:tc>
        <w:tc>
          <w:tcPr>
            <w:tcW w:w="851" w:type="dxa"/>
          </w:tcPr>
          <w:p w14:paraId="2B9A8086" w14:textId="77777777" w:rsidR="005463E4" w:rsidRDefault="005463E4">
            <w:pPr>
              <w:jc w:val="center"/>
              <w:rPr>
                <w:rFonts w:ascii="Verdana" w:eastAsia="Verdana" w:hAnsi="Verdana" w:cs="Verdana"/>
              </w:rPr>
            </w:pPr>
            <w:r>
              <w:rPr>
                <w:rFonts w:ascii="Verdana" w:eastAsia="Verdana" w:hAnsi="Verdana" w:cs="Verdana"/>
              </w:rPr>
              <w:t>2.9</w:t>
            </w:r>
          </w:p>
        </w:tc>
      </w:tr>
      <w:tr w:rsidR="005463E4" w14:paraId="73E3D21A" w14:textId="77777777">
        <w:trPr>
          <w:cnfStyle w:val="000000100000" w:firstRow="0" w:lastRow="0" w:firstColumn="0" w:lastColumn="0" w:oddVBand="0" w:evenVBand="0" w:oddHBand="1" w:evenHBand="0" w:firstRowFirstColumn="0" w:firstRowLastColumn="0" w:lastRowFirstColumn="0" w:lastRowLastColumn="0"/>
        </w:trPr>
        <w:tc>
          <w:tcPr>
            <w:tcW w:w="2689" w:type="dxa"/>
          </w:tcPr>
          <w:p w14:paraId="26595491" w14:textId="77777777" w:rsidR="005463E4" w:rsidRDefault="005463E4">
            <w:pPr>
              <w:rPr>
                <w:rFonts w:ascii="Verdana" w:eastAsia="Verdana" w:hAnsi="Verdana" w:cs="Verdana"/>
                <w:b/>
              </w:rPr>
            </w:pPr>
            <w:r>
              <w:rPr>
                <w:rFonts w:ascii="Verdana" w:eastAsia="Verdana" w:hAnsi="Verdana" w:cs="Verdana"/>
              </w:rPr>
              <w:t>Smart Rural</w:t>
            </w:r>
          </w:p>
        </w:tc>
        <w:tc>
          <w:tcPr>
            <w:tcW w:w="3260" w:type="dxa"/>
          </w:tcPr>
          <w:p w14:paraId="4C0E1119" w14:textId="77777777" w:rsidR="005463E4" w:rsidRDefault="005463E4">
            <w:pPr>
              <w:jc w:val="center"/>
              <w:rPr>
                <w:rFonts w:ascii="Verdana" w:eastAsia="Verdana" w:hAnsi="Verdana" w:cs="Verdana"/>
              </w:rPr>
            </w:pPr>
            <w:r>
              <w:rPr>
                <w:rFonts w:ascii="Verdana" w:eastAsia="Verdana" w:hAnsi="Verdana" w:cs="Verdana"/>
              </w:rPr>
              <w:t>15</w:t>
            </w:r>
          </w:p>
        </w:tc>
        <w:tc>
          <w:tcPr>
            <w:tcW w:w="2126" w:type="dxa"/>
          </w:tcPr>
          <w:p w14:paraId="52B2BE6D" w14:textId="77777777" w:rsidR="005463E4" w:rsidRDefault="005463E4">
            <w:pPr>
              <w:jc w:val="center"/>
              <w:rPr>
                <w:rFonts w:ascii="Verdana" w:eastAsia="Verdana" w:hAnsi="Verdana" w:cs="Verdana"/>
              </w:rPr>
            </w:pPr>
            <w:r>
              <w:rPr>
                <w:rFonts w:ascii="Verdana" w:eastAsia="Verdana" w:hAnsi="Verdana" w:cs="Verdana"/>
              </w:rPr>
              <w:t>190</w:t>
            </w:r>
          </w:p>
        </w:tc>
        <w:tc>
          <w:tcPr>
            <w:tcW w:w="851" w:type="dxa"/>
          </w:tcPr>
          <w:p w14:paraId="2E404D57" w14:textId="77777777" w:rsidR="005463E4" w:rsidRDefault="005463E4">
            <w:pPr>
              <w:jc w:val="center"/>
              <w:rPr>
                <w:rFonts w:ascii="Verdana" w:eastAsia="Verdana" w:hAnsi="Verdana" w:cs="Verdana"/>
              </w:rPr>
            </w:pPr>
            <w:r>
              <w:rPr>
                <w:rFonts w:ascii="Verdana" w:eastAsia="Verdana" w:hAnsi="Verdana" w:cs="Verdana"/>
              </w:rPr>
              <w:t>12.3</w:t>
            </w:r>
          </w:p>
        </w:tc>
      </w:tr>
      <w:tr w:rsidR="005463E4" w14:paraId="3D8EB175" w14:textId="77777777">
        <w:tc>
          <w:tcPr>
            <w:tcW w:w="2689" w:type="dxa"/>
          </w:tcPr>
          <w:p w14:paraId="060024F0" w14:textId="77777777" w:rsidR="005463E4" w:rsidRDefault="005463E4">
            <w:pPr>
              <w:rPr>
                <w:rFonts w:ascii="Verdana" w:eastAsia="Verdana" w:hAnsi="Verdana" w:cs="Verdana"/>
                <w:b/>
              </w:rPr>
            </w:pPr>
            <w:r>
              <w:rPr>
                <w:rFonts w:ascii="Verdana" w:eastAsia="Verdana" w:hAnsi="Verdana" w:cs="Verdana"/>
              </w:rPr>
              <w:t>Smart Urban</w:t>
            </w:r>
          </w:p>
        </w:tc>
        <w:tc>
          <w:tcPr>
            <w:tcW w:w="3260" w:type="dxa"/>
          </w:tcPr>
          <w:p w14:paraId="4E95B778" w14:textId="77777777" w:rsidR="005463E4" w:rsidRDefault="005463E4">
            <w:pPr>
              <w:jc w:val="center"/>
              <w:rPr>
                <w:rFonts w:ascii="Verdana" w:eastAsia="Verdana" w:hAnsi="Verdana" w:cs="Verdana"/>
              </w:rPr>
            </w:pPr>
            <w:r>
              <w:rPr>
                <w:rFonts w:ascii="Verdana" w:eastAsia="Verdana" w:hAnsi="Verdana" w:cs="Verdana"/>
              </w:rPr>
              <w:t>12</w:t>
            </w:r>
          </w:p>
        </w:tc>
        <w:tc>
          <w:tcPr>
            <w:tcW w:w="2126" w:type="dxa"/>
          </w:tcPr>
          <w:p w14:paraId="60AC5DD8" w14:textId="77777777" w:rsidR="005463E4" w:rsidRDefault="005463E4">
            <w:pPr>
              <w:jc w:val="center"/>
              <w:rPr>
                <w:rFonts w:ascii="Verdana" w:eastAsia="Verdana" w:hAnsi="Verdana" w:cs="Verdana"/>
              </w:rPr>
            </w:pPr>
            <w:r>
              <w:rPr>
                <w:rFonts w:ascii="Verdana" w:eastAsia="Verdana" w:hAnsi="Verdana" w:cs="Verdana"/>
              </w:rPr>
              <w:t>82</w:t>
            </w:r>
          </w:p>
        </w:tc>
        <w:tc>
          <w:tcPr>
            <w:tcW w:w="851" w:type="dxa"/>
          </w:tcPr>
          <w:p w14:paraId="4F990CD9" w14:textId="77777777" w:rsidR="005463E4" w:rsidRDefault="005463E4">
            <w:pPr>
              <w:jc w:val="center"/>
              <w:rPr>
                <w:rFonts w:ascii="Verdana" w:eastAsia="Verdana" w:hAnsi="Verdana" w:cs="Verdana"/>
              </w:rPr>
            </w:pPr>
            <w:r>
              <w:rPr>
                <w:rFonts w:ascii="Verdana" w:eastAsia="Verdana" w:hAnsi="Verdana" w:cs="Verdana"/>
              </w:rPr>
              <w:t>6.9</w:t>
            </w:r>
          </w:p>
        </w:tc>
      </w:tr>
      <w:tr w:rsidR="005463E4" w14:paraId="6F5AF0BF" w14:textId="77777777">
        <w:trPr>
          <w:cnfStyle w:val="000000100000" w:firstRow="0" w:lastRow="0" w:firstColumn="0" w:lastColumn="0" w:oddVBand="0" w:evenVBand="0" w:oddHBand="1" w:evenHBand="0" w:firstRowFirstColumn="0" w:firstRowLastColumn="0" w:lastRowFirstColumn="0" w:lastRowLastColumn="0"/>
        </w:trPr>
        <w:tc>
          <w:tcPr>
            <w:tcW w:w="2689" w:type="dxa"/>
          </w:tcPr>
          <w:p w14:paraId="263A9A11" w14:textId="77777777" w:rsidR="005463E4" w:rsidRDefault="005463E4">
            <w:pPr>
              <w:rPr>
                <w:rFonts w:ascii="Verdana" w:eastAsia="Verdana" w:hAnsi="Verdana" w:cs="Verdana"/>
                <w:b/>
              </w:rPr>
            </w:pPr>
            <w:r>
              <w:rPr>
                <w:rFonts w:ascii="Verdana" w:eastAsia="Verdana" w:hAnsi="Verdana" w:cs="Verdana"/>
              </w:rPr>
              <w:t>Smart Public Sector</w:t>
            </w:r>
          </w:p>
        </w:tc>
        <w:tc>
          <w:tcPr>
            <w:tcW w:w="3260" w:type="dxa"/>
          </w:tcPr>
          <w:p w14:paraId="3135395F" w14:textId="77777777" w:rsidR="005463E4" w:rsidRDefault="005463E4">
            <w:pPr>
              <w:jc w:val="center"/>
              <w:rPr>
                <w:rFonts w:ascii="Verdana" w:eastAsia="Verdana" w:hAnsi="Verdana" w:cs="Verdana"/>
              </w:rPr>
            </w:pPr>
            <w:r>
              <w:rPr>
                <w:rFonts w:ascii="Verdana" w:eastAsia="Verdana" w:hAnsi="Verdana" w:cs="Verdana"/>
              </w:rPr>
              <w:t>12</w:t>
            </w:r>
          </w:p>
        </w:tc>
        <w:tc>
          <w:tcPr>
            <w:tcW w:w="2126" w:type="dxa"/>
          </w:tcPr>
          <w:p w14:paraId="61E6B804" w14:textId="77777777" w:rsidR="005463E4" w:rsidRDefault="005463E4">
            <w:pPr>
              <w:jc w:val="center"/>
              <w:rPr>
                <w:rFonts w:ascii="Verdana" w:eastAsia="Verdana" w:hAnsi="Verdana" w:cs="Verdana"/>
              </w:rPr>
            </w:pPr>
            <w:r>
              <w:rPr>
                <w:rFonts w:ascii="Verdana" w:eastAsia="Verdana" w:hAnsi="Verdana" w:cs="Verdana"/>
              </w:rPr>
              <w:t>30</w:t>
            </w:r>
          </w:p>
        </w:tc>
        <w:tc>
          <w:tcPr>
            <w:tcW w:w="851" w:type="dxa"/>
          </w:tcPr>
          <w:p w14:paraId="6B2E6EBB" w14:textId="77777777" w:rsidR="005463E4" w:rsidRDefault="005463E4">
            <w:pPr>
              <w:keepNext/>
              <w:jc w:val="center"/>
              <w:rPr>
                <w:rFonts w:ascii="Verdana" w:eastAsia="Verdana" w:hAnsi="Verdana" w:cs="Verdana"/>
              </w:rPr>
            </w:pPr>
            <w:r>
              <w:rPr>
                <w:rFonts w:ascii="Verdana" w:eastAsia="Verdana" w:hAnsi="Verdana" w:cs="Verdana"/>
              </w:rPr>
              <w:t>2.5</w:t>
            </w:r>
          </w:p>
        </w:tc>
      </w:tr>
    </w:tbl>
    <w:p w14:paraId="0ED2B01F" w14:textId="77777777" w:rsidR="005463E4" w:rsidRPr="002F1562" w:rsidRDefault="005463E4">
      <w:pPr>
        <w:pBdr>
          <w:top w:val="nil"/>
          <w:left w:val="nil"/>
          <w:bottom w:val="nil"/>
          <w:right w:val="nil"/>
          <w:between w:val="nil"/>
        </w:pBdr>
        <w:spacing w:after="240" w:line="240" w:lineRule="auto"/>
        <w:jc w:val="left"/>
        <w:rPr>
          <w:rFonts w:ascii="Verdana" w:eastAsia="Verdana" w:hAnsi="Verdana" w:cs="Verdana"/>
          <w:b/>
          <w:color w:val="000000"/>
          <w:sz w:val="18"/>
          <w:szCs w:val="18"/>
          <w:lang w:val="en-US"/>
        </w:rPr>
      </w:pPr>
      <w:bookmarkStart w:id="49" w:name="_heading=h.3ygebqi" w:colFirst="0" w:colLast="0"/>
      <w:bookmarkEnd w:id="49"/>
      <w:r>
        <w:rPr>
          <w:rFonts w:ascii="Verdana" w:eastAsia="Verdana" w:hAnsi="Verdana" w:cs="Verdana"/>
          <w:b/>
          <w:color w:val="000000"/>
          <w:sz w:val="18"/>
          <w:szCs w:val="18"/>
        </w:rPr>
        <w:t>Πίνακας</w:t>
      </w:r>
      <w:r w:rsidRPr="002F1562">
        <w:rPr>
          <w:rFonts w:ascii="Verdana" w:eastAsia="Verdana" w:hAnsi="Verdana" w:cs="Verdana"/>
          <w:b/>
          <w:color w:val="000000"/>
          <w:sz w:val="18"/>
          <w:szCs w:val="18"/>
          <w:lang w:val="en-US"/>
        </w:rPr>
        <w:t xml:space="preserve"> 3</w:t>
      </w:r>
      <w:r w:rsidR="0001620E" w:rsidRPr="00E54C4C">
        <w:rPr>
          <w:lang w:val="en-US"/>
        </w:rPr>
        <w:t xml:space="preserve"> </w:t>
      </w:r>
      <w:r w:rsidR="00875A9F">
        <w:rPr>
          <w:rFonts w:ascii="Verdana" w:eastAsia="Verdana" w:hAnsi="Verdana" w:cs="Verdana"/>
          <w:b/>
          <w:color w:val="000000"/>
          <w:sz w:val="18"/>
          <w:szCs w:val="18"/>
          <w:lang w:val="en-US"/>
        </w:rPr>
        <w:t xml:space="preserve">: </w:t>
      </w:r>
      <w:r>
        <w:rPr>
          <w:rFonts w:ascii="Verdana" w:eastAsia="Verdana" w:hAnsi="Verdana" w:cs="Verdana"/>
          <w:b/>
          <w:color w:val="000000"/>
          <w:sz w:val="18"/>
          <w:szCs w:val="18"/>
        </w:rPr>
        <w:t>Κόστος</w:t>
      </w:r>
      <w:r w:rsidRPr="002F1562">
        <w:rPr>
          <w:rFonts w:ascii="Verdana" w:eastAsia="Verdana" w:hAnsi="Verdana" w:cs="Verdana"/>
          <w:b/>
          <w:color w:val="000000"/>
          <w:sz w:val="18"/>
          <w:szCs w:val="18"/>
          <w:lang w:val="en-US"/>
        </w:rPr>
        <w:t xml:space="preserve">, </w:t>
      </w:r>
      <w:r>
        <w:rPr>
          <w:rFonts w:ascii="Verdana" w:eastAsia="Verdana" w:hAnsi="Verdana" w:cs="Verdana"/>
          <w:b/>
          <w:color w:val="000000"/>
          <w:sz w:val="18"/>
          <w:szCs w:val="18"/>
        </w:rPr>
        <w:t>όφελος</w:t>
      </w:r>
      <w:r w:rsidRPr="002F1562">
        <w:rPr>
          <w:rFonts w:ascii="Verdana" w:eastAsia="Verdana" w:hAnsi="Verdana" w:cs="Verdana"/>
          <w:b/>
          <w:color w:val="000000"/>
          <w:sz w:val="18"/>
          <w:szCs w:val="18"/>
          <w:lang w:val="en-US"/>
        </w:rPr>
        <w:t xml:space="preserve"> </w:t>
      </w:r>
      <w:r>
        <w:rPr>
          <w:rFonts w:ascii="Verdana" w:eastAsia="Verdana" w:hAnsi="Verdana" w:cs="Verdana"/>
          <w:b/>
          <w:color w:val="000000"/>
          <w:sz w:val="18"/>
          <w:szCs w:val="18"/>
        </w:rPr>
        <w:t>και</w:t>
      </w:r>
      <w:r w:rsidRPr="002F1562">
        <w:rPr>
          <w:rFonts w:ascii="Verdana" w:eastAsia="Verdana" w:hAnsi="Verdana" w:cs="Verdana"/>
          <w:b/>
          <w:color w:val="000000"/>
          <w:sz w:val="18"/>
          <w:szCs w:val="18"/>
          <w:lang w:val="en-US"/>
        </w:rPr>
        <w:t xml:space="preserve"> CBR </w:t>
      </w:r>
      <w:r>
        <w:rPr>
          <w:rFonts w:ascii="Verdana" w:eastAsia="Verdana" w:hAnsi="Verdana" w:cs="Verdana"/>
          <w:b/>
          <w:color w:val="000000"/>
          <w:sz w:val="18"/>
          <w:szCs w:val="18"/>
        </w:rPr>
        <w:t>των</w:t>
      </w:r>
      <w:r w:rsidR="00875A9F">
        <w:rPr>
          <w:rFonts w:ascii="Verdana" w:eastAsia="Verdana" w:hAnsi="Verdana" w:cs="Verdana"/>
          <w:b/>
          <w:color w:val="000000"/>
          <w:sz w:val="18"/>
          <w:szCs w:val="18"/>
          <w:lang w:val="en-US"/>
        </w:rPr>
        <w:t xml:space="preserve"> </w:t>
      </w:r>
      <w:r w:rsidRPr="002F1562">
        <w:rPr>
          <w:rFonts w:ascii="Verdana" w:eastAsia="Verdana" w:hAnsi="Verdana" w:cs="Verdana"/>
          <w:b/>
          <w:color w:val="000000"/>
          <w:sz w:val="18"/>
          <w:szCs w:val="18"/>
          <w:lang w:val="en-US"/>
        </w:rPr>
        <w:t xml:space="preserve">5G use-cases </w:t>
      </w:r>
      <w:r>
        <w:rPr>
          <w:rFonts w:ascii="Verdana" w:eastAsia="Verdana" w:hAnsi="Verdana" w:cs="Verdana"/>
          <w:b/>
          <w:color w:val="000000"/>
          <w:sz w:val="18"/>
          <w:szCs w:val="18"/>
        </w:rPr>
        <w:t>για</w:t>
      </w:r>
      <w:r w:rsidRPr="002F1562">
        <w:rPr>
          <w:rFonts w:ascii="Verdana" w:eastAsia="Verdana" w:hAnsi="Verdana" w:cs="Verdana"/>
          <w:b/>
          <w:color w:val="000000"/>
          <w:sz w:val="18"/>
          <w:szCs w:val="18"/>
          <w:lang w:val="en-US"/>
        </w:rPr>
        <w:t xml:space="preserve"> </w:t>
      </w:r>
      <w:r>
        <w:rPr>
          <w:rFonts w:ascii="Verdana" w:eastAsia="Verdana" w:hAnsi="Verdana" w:cs="Verdana"/>
          <w:b/>
          <w:color w:val="000000"/>
          <w:sz w:val="18"/>
          <w:szCs w:val="18"/>
        </w:rPr>
        <w:t>την</w:t>
      </w:r>
      <w:r w:rsidRPr="002F1562">
        <w:rPr>
          <w:rFonts w:ascii="Verdana" w:eastAsia="Verdana" w:hAnsi="Verdana" w:cs="Verdana"/>
          <w:b/>
          <w:color w:val="000000"/>
          <w:sz w:val="18"/>
          <w:szCs w:val="18"/>
          <w:lang w:val="en-US"/>
        </w:rPr>
        <w:t xml:space="preserve"> </w:t>
      </w:r>
      <w:r>
        <w:rPr>
          <w:rFonts w:ascii="Verdana" w:eastAsia="Verdana" w:hAnsi="Verdana" w:cs="Verdana"/>
          <w:b/>
          <w:color w:val="000000"/>
          <w:sz w:val="18"/>
          <w:szCs w:val="18"/>
        </w:rPr>
        <w:t>Κύπρο</w:t>
      </w:r>
      <w:r w:rsidRPr="002F1562">
        <w:rPr>
          <w:rFonts w:ascii="Verdana" w:eastAsia="Verdana" w:hAnsi="Verdana" w:cs="Verdana"/>
          <w:b/>
          <w:color w:val="000000"/>
          <w:sz w:val="18"/>
          <w:szCs w:val="18"/>
          <w:lang w:val="en-US"/>
        </w:rPr>
        <w:t xml:space="preserve"> (</w:t>
      </w:r>
      <w:r>
        <w:rPr>
          <w:rFonts w:ascii="Verdana" w:eastAsia="Verdana" w:hAnsi="Verdana" w:cs="Verdana"/>
          <w:b/>
          <w:color w:val="000000"/>
          <w:sz w:val="18"/>
          <w:szCs w:val="18"/>
        </w:rPr>
        <w:t>πηγή</w:t>
      </w:r>
      <w:r w:rsidR="00875A9F">
        <w:rPr>
          <w:rFonts w:ascii="Verdana" w:eastAsia="Verdana" w:hAnsi="Verdana" w:cs="Verdana"/>
          <w:b/>
          <w:color w:val="000000"/>
          <w:sz w:val="18"/>
          <w:szCs w:val="18"/>
          <w:lang w:val="en-US"/>
        </w:rPr>
        <w:t xml:space="preserve">: </w:t>
      </w:r>
      <w:r w:rsidRPr="002F1562">
        <w:rPr>
          <w:rFonts w:ascii="Verdana" w:eastAsia="Verdana" w:hAnsi="Verdana" w:cs="Verdana"/>
          <w:b/>
          <w:color w:val="000000"/>
          <w:sz w:val="18"/>
          <w:szCs w:val="18"/>
          <w:lang w:val="en-US"/>
        </w:rPr>
        <w:t>5G action plan review for Europe</w:t>
      </w:r>
      <w:r w:rsidR="00875A9F">
        <w:rPr>
          <w:rFonts w:ascii="Verdana" w:eastAsia="Verdana" w:hAnsi="Verdana" w:cs="Verdana"/>
          <w:b/>
          <w:color w:val="000000"/>
          <w:sz w:val="18"/>
          <w:szCs w:val="18"/>
          <w:lang w:val="en-US"/>
        </w:rPr>
        <w:t xml:space="preserve">: </w:t>
      </w:r>
      <w:r w:rsidRPr="002F1562">
        <w:rPr>
          <w:rFonts w:ascii="Verdana" w:eastAsia="Verdana" w:hAnsi="Verdana" w:cs="Verdana"/>
          <w:b/>
          <w:color w:val="000000"/>
          <w:sz w:val="18"/>
          <w:szCs w:val="18"/>
          <w:lang w:val="en-US"/>
        </w:rPr>
        <w:t>final report, Analysys Mason)</w:t>
      </w:r>
    </w:p>
    <w:p w14:paraId="43BB5BEB" w14:textId="77777777" w:rsidR="005463E4" w:rsidRDefault="005463E4">
      <w:pPr>
        <w:spacing w:before="240"/>
        <w:rPr>
          <w:rFonts w:ascii="Verdana" w:eastAsia="Verdana" w:hAnsi="Verdana" w:cs="Verdana"/>
        </w:rPr>
      </w:pPr>
      <w:r>
        <w:rPr>
          <w:rFonts w:ascii="Verdana" w:eastAsia="Verdana" w:hAnsi="Verdana" w:cs="Verdana"/>
        </w:rPr>
        <w:t xml:space="preserve">Οι ομάδες use-cases με το υψηλότερο CBR για την Κύπρο είναι οι «smart rural» και «smart urban». Για να αποκτήσουμε καλύτερη εικόνα, παρουσιάζουμε στο γράφημα 18, το CBR της Κύπρου ανά ομάδα (κόκκινο) σε σχέση με το CBR ανά ομάδα όλων των άλλων χωρών της ΕΕ (μπλε). Είναι προφανές ότι η Κύπρος έχει τα μεγαλύτερα οφέλη από το 5G (σε σχέση με άλλες χώρες της ΕΕ) σε αυτές τις συγκεκριμένες ομάδες use-cases. </w:t>
      </w:r>
    </w:p>
    <w:p w14:paraId="05C22B3A" w14:textId="77777777" w:rsidR="005463E4" w:rsidRDefault="005463E4">
      <w:pPr>
        <w:rPr>
          <w:rFonts w:ascii="Verdana" w:eastAsia="Verdana" w:hAnsi="Verdana" w:cs="Verdana"/>
        </w:rPr>
      </w:pPr>
      <w:r>
        <w:rPr>
          <w:rFonts w:ascii="Verdana" w:eastAsia="Verdana" w:hAnsi="Verdana" w:cs="Verdana"/>
        </w:rPr>
        <w:t>Ορισμένες σημαντικές παρατηρήσεις</w:t>
      </w:r>
      <w:r w:rsidR="00875A9F">
        <w:rPr>
          <w:rFonts w:ascii="Verdana" w:eastAsia="Verdana" w:hAnsi="Verdana" w:cs="Verdana"/>
        </w:rPr>
        <w:t xml:space="preserve">: </w:t>
      </w:r>
    </w:p>
    <w:p w14:paraId="05011648" w14:textId="77777777" w:rsidR="005463E4" w:rsidRDefault="008B791E">
      <w:pPr>
        <w:numPr>
          <w:ilvl w:val="0"/>
          <w:numId w:val="7"/>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noProof/>
          <w:lang w:val="el-GR"/>
        </w:rPr>
        <w:lastRenderedPageBreak/>
        <mc:AlternateContent>
          <mc:Choice Requires="wpg">
            <w:drawing>
              <wp:anchor distT="0" distB="0" distL="114300" distR="114300" simplePos="0" relativeHeight="251666432" behindDoc="0" locked="0" layoutInCell="1" allowOverlap="1" wp14:anchorId="45EC4C07" wp14:editId="152D7F9D">
                <wp:simplePos x="0" y="0"/>
                <wp:positionH relativeFrom="column">
                  <wp:posOffset>88265</wp:posOffset>
                </wp:positionH>
                <wp:positionV relativeFrom="paragraph">
                  <wp:posOffset>161727</wp:posOffset>
                </wp:positionV>
                <wp:extent cx="5818505" cy="5414538"/>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5818505" cy="5414538"/>
                          <a:chOff x="0" y="0"/>
                          <a:chExt cx="5818505" cy="5414538"/>
                        </a:xfrm>
                      </wpg:grpSpPr>
                      <pic:pic xmlns:pic="http://schemas.openxmlformats.org/drawingml/2006/picture">
                        <pic:nvPicPr>
                          <pic:cNvPr id="303" name="image6.png"/>
                          <pic:cNvPicPr>
                            <a:picLocks noChangeAspect="1"/>
                          </pic:cNvPicPr>
                        </pic:nvPicPr>
                        <pic:blipFill>
                          <a:blip r:embed="rId34"/>
                          <a:srcRect l="19968" t="16346" r="34177" b="7430"/>
                          <a:stretch>
                            <a:fillRect/>
                          </a:stretch>
                        </pic:blipFill>
                        <pic:spPr>
                          <a:xfrm>
                            <a:off x="154379" y="0"/>
                            <a:ext cx="5407025" cy="4913630"/>
                          </a:xfrm>
                          <a:prstGeom prst="rect">
                            <a:avLst/>
                          </a:prstGeom>
                          <a:ln/>
                        </pic:spPr>
                      </pic:pic>
                      <wps:wsp>
                        <wps:cNvPr id="301" name="Rectangle 301"/>
                        <wps:cNvSpPr/>
                        <wps:spPr>
                          <a:xfrm>
                            <a:off x="0" y="4857008"/>
                            <a:ext cx="5818505" cy="557530"/>
                          </a:xfrm>
                          <a:prstGeom prst="rect">
                            <a:avLst/>
                          </a:prstGeom>
                          <a:solidFill>
                            <a:srgbClr val="FFFFFF"/>
                          </a:solidFill>
                          <a:ln>
                            <a:noFill/>
                          </a:ln>
                        </wps:spPr>
                        <wps:txbx>
                          <w:txbxContent>
                            <w:p w14:paraId="7CAB65FB" w14:textId="77777777" w:rsidR="009B3106" w:rsidRDefault="009B3106">
                              <w:pPr>
                                <w:spacing w:after="240" w:line="240" w:lineRule="auto"/>
                                <w:jc w:val="left"/>
                                <w:textDirection w:val="btLr"/>
                              </w:pPr>
                              <w:r>
                                <w:rPr>
                                  <w:rFonts w:ascii="Verdana" w:eastAsia="Verdana" w:hAnsi="Verdana" w:cs="Verdana"/>
                                  <w:b/>
                                  <w:color w:val="000000"/>
                                  <w:sz w:val="18"/>
                                </w:rPr>
                                <w:t>Διάγραμμα 18: Σχέση κόστους-οφέλους 5G για διάφορες περιπτώσεις χρήσης για την Κύπρο (πηγή: Ανάλυση Enomix με βάση την επανεξέταση του σχεδίου δράσης 5G για την Ευρώπη: τελική έκθεση» 2020, Analysys)</w:t>
                              </w:r>
                            </w:p>
                          </w:txbxContent>
                        </wps:txbx>
                        <wps:bodyPr spcFirstLastPara="1" wrap="square" lIns="0" tIns="0" rIns="0" bIns="0" anchor="t" anchorCtr="0">
                          <a:noAutofit/>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45EC4C07" id="Group 1" o:spid="_x0000_s1026" style="position:absolute;left:0;text-align:left;margin-left:6.95pt;margin-top:12.75pt;width:458.15pt;height:426.35pt;z-index:251666432" coordsize="58185,54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GWEHAMAAFYHAAAOAAAAZHJzL2Uyb0RvYy54bWykVW1v2yAQ/j5p/wHx&#10;vbFd23mxmlRVu1SVqi1atx+AMbZRbWBA3v79DmwnbZOpW1epzgHH8dxzz8HV9a5t0IZpw6WY42gU&#10;YsQElQUX1Rz//LG8mGJkLBEFaaRgc7xnBl8vPn+62qqMXcpaNgXTCIIIk23VHNfWqiwIDK1ZS8xI&#10;KiZgsZS6JRaGugoKTbYQvW2CyzAcB1upC6UlZcbA7F23iBc+flkyar+VpWEWNXMM2Kz/av/N3TdY&#10;XJGs0kTVnPYwyAdQtIQLOPQQ6o5Ygtaan4RqOdXSyNKOqGwDWZacMp8DZBOFb7K513KtfC5Vtq3U&#10;gSag9g1PHw5Lv25WGvECaoeRIC2UyJ+KIkfNVlUZeNxr9aRWup+oupHLdlfq1v1CHmjnSd0fSGU7&#10;iyhMptNomoYpRhTW0iRK0nja0U5rqM3JPlp/eWdnMBwcOHwHOIrTDP57lsA6Yel9NcEuu9YM90Ha&#10;v4rREv28VhdQUEUsz3nD7d6LE0rnQInNitOV7gZHwuMwHijnLanYeKRE5Zhxe5xbt4m4pB4lfTZI&#10;yNuaiIrdGAXCdiUD7+C1ux++OjFvuFrypnGFcnafGzTBGxGdoacT6J2k65YJ23WcZg2kKYWpuTIY&#10;6Yy1OQMB6YfCAyKZ0fQ7AHQ9F81mY7gCHNhxnIzBfY7jJJpMMIL+myRx34LGamZp7TCWgNVtd7lB&#10;rGHBJ3bMxWVtQJRnZBilSTyZYXRGi0k4CS97LSazKB535x8UBWRrY++ZbJEzICkAAmUkGdk8mh7S&#10;4OKmGzGUoAPjUQI21ztwo5mBbRid8P1PTftUE8UAiQv7UkOHtnWUgTgahuKwb17veehc8ye+4F4E&#10;qpJpOgnDvjXPN286Sf+XLyMbXgxqNLrKbxuNNgSUsvR/XtFQ9ZdujXBMC+m2daJwM9D8Q0bOsrt8&#10;B4vOzGWxh0vNKLrkUMRHYuyKaLjWgastXPVzbH6tievy5kFAWdy7MBh6MPLBIILWElRrMerMWwuj&#10;0ItCyJu1lSX3wjge3YOD6nvLX95ezP1D416Hl2PvdXwOF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ElVFu4AAAAAkBAAAPAAAAZHJzL2Rvd25yZXYueG1sTI9PS8NAFMTvgt9h&#10;eYI3u/lDNE2zKaWopyLYCtLba/KahGbfhuw2Sb+960mPwwwzv8nXs+7ESINtDSsIFwEI4tJULdcK&#10;vg5vTykI65Ar7AyTghtZWBf3dzlmlZn4k8a9q4UvYZuhgsa5PpPSlg1ptAvTE3vvbAaNzsuhltWA&#10;ky/XnYyC4FlqbNkvNNjTtqHysr9qBe8TTps4fB13l/P2djwkH9+7kJR6fJg3KxCOZvcXhl98jw6F&#10;ZzqZK1dWdF7HS59UECUJCO8v4yACcVKQvqQRyCKX/x8UPwAAAP//AwBQSwMECgAAAAAAAAAhAIkY&#10;0wHe7gAA3u4AABQAAABkcnMvbWVkaWEvaW1hZ2UxLnBuZ4lQTkcNChoKAAAADUlIRFIAAAWJAAAD&#10;BwgCAAAA80NP6QAAgABJREFUeNrs3Qd8VGXe93/Wss/qquu9li26xd3b2917/88W11XXtezjusUV&#10;cVVkQRRFqYoUFRSk9yoQIIUAIUAggYT0HkjvlYQ00tuk90YCgf+PueTsmMYkmZCQfN6vec3rOmfO&#10;nDlznXMm8/vmnDNjLgMAAAAAAAydMXQBAAAAAAAYQmQTAAAAAABgKH2VTTTqNentPZ222/+saqvx&#10;OTk5NTU1dBYAAAAAADeWjIyMkK+rq6sz7UukpKRcuHBBG+zo6MjKympqajJ+Dl9lEyqJcI3LrW9s&#10;WueWtMolsbmlRQZVPEE2AQAAAADAjeitt94yNze3uGrixIlhYWGmfYk5cz7y9vHRBhMTE2fMmFlW&#10;Vmb8HL7KJpqbm6PP6Z5c6/XsBp/WtrbW823SkMHQ9OKmpqZO2cQdX6elIw0NDXPnzjWc+xNPPGGq&#10;t1pfX69eTg3+4Q9/UIMlJSX6jpijBk+ePMmWBwAAAACAqt9vueUWrX7/4Q9/uGfPHpNnE6WlpX95&#10;4a9nzpyRdmZm5n//zyM5OTmXLl3qczbR0tISk1V6LDK7seV8YJrOJ7nofFubDMbllDU3N3d73MS9&#10;997baUxDQ8PMmTMNx/zf//t/TfI+o6KiJkyYoNpTp06V+1/96ldqUHpW7qdPn64OFxk/fjwbHwAA&#10;AAAA4u9//7vh4F133TUY2YQoKSn529//sX37jtdeH5+Xl9fXp3+VTaxzS3phi194Zuly54RpNuFT&#10;94cvOREfnV3+963+K50Teskmdu/ePWHChO3bt1++mk0sX7589uzZahotm5Bp/P39pRETEyPtSZMm&#10;qfHTpk1TjXnz5vWylGPHju005prZxOrVq2UkGyIAAAAAYBg6d+7chO7coNmECAwMvPX/fOuAjU0/&#10;nvuf4yZm2ISfP9/W3t4emK7zSS6WhgzOORx5zeMmLly4YGdn5+rq2tDQ8I1vfCM4OLiwsPCzzz7T&#10;sokHHnhAppk2bVpjY6MMXrx4UV7unXfekfZ9992nZvLwww9rc5YJZHq57z2buFkvPz9fZRPSvumm&#10;m44fPy6DNjY2vr6+bOsAAAAAgNGsUzZx5513mpmZmTybuHTpUnp6+j333R8XF/fYHx5PTEzs0wkd&#10;lw2vN1FSWTfDJuJETG5qUXVSQaVzfP57+8OKKuq6Xm/CMJsIDQ2dMmXKM888o7IJdU5H12zibb3W&#10;1taCgoJPPvlk8uTJvWQThw4dkok3bdrUezahGobHTUgvbN68WY3fuHGjg4MDGyIAAAAAgGxCufXW&#10;W6XczszMNO2rREZGvj1lijp0oKSkZPwbb3h6ehr+ckcfsomy6rqPDkf6JRcm5FZEZ5UFphbNso3Q&#10;VV0jm5gyZYq8nr29fe/ZhPYsFxcXBweH9vZ2w2xizpw5htlEV/Hx8f/6179Ue/LkyZeNu97E/fff&#10;z4YIAAAAABi17rnnnr8ZuOuuuwbjVSZOnJiamqoNFhcXz5w5Kzc3t8/ZRKOelPfNzc3PbfR5doOP&#10;NNQPiPb0G6L/8z//o0UA8m69vb1lynv0tMtMPPPMM1p3CHVOx3vvvSftDz/8UNoVFRXSTkhIePzx&#10;x3tf0IaGBjUTNfinP/1JDep0OhlcsGCB9tOp3//+9+3s7LQpAQAAAADAcPZVNnHeQHpxTUphleGY&#10;brMJAAAAAACAgfsqm4iKigrpmb+/P9kEAAAAAAAYDGPoAgAAAAAAMITIJgAAAAAAwFAimwAAAAAA&#10;AEOJbAIAAAAAAAwlsgkAAAAAADCUyCYAAAAAAMBQIpsAAAAAAABDqZtsIiEh4R29vXv3yuCcOXPk&#10;fuXKlf2Ye2FhoZrV+vXrTbjQ7u7uRUVFqj1v3jxt/M6dO3t6ipOTU3l5edfxkZGRiYmJJu9WS0tL&#10;9caTkpJ6n3L//v1tbW3aYHBwcGpqar9f9/PPPzd+YrWElZWVg7RtnThxQuZvzJQuLi46na6nR8+f&#10;P3/gwIG+vrqvr292drbhGDs7u/r6+oG/r3euus77anJy8nV4XcM9Ys2aNdr4ZcuW2dvb19TU9PTE&#10;urq6o0ePmmoxYvW0wblz53aa4Ny5cwEBAXyCAwAAACM2m3B1dT1y5Eh7e/uFCxdkUBpy/4c//KEf&#10;cz9z5sy6detkDqdOnVJJRyc/+MEP+jHb9evXp6SkqPYPf/hDbfwrr7zS01OksupUqSpSTbm7uxvz&#10;os7Ozo6OjkYu4eTJk9va2uSNjx07tvcp33///ZaWFm1w37590lf9Xp2/+MUvjJzysccea9f72c9+&#10;Fh4ebmFhYfJta/HixWPGGHVgzqpVqzIyMnp69NKlS2pT7JMdO3bcfPPNhrXuTTfdVFFRMfD3dc89&#10;96iuG/is7rrrLuMnfvHFF9Xrvvnmm4P3iWC4Rzz11FPa+N/85jcXL16UddHTE0tLSz/++GNTLYaT&#10;k5Ph7vb973+/0wSy0e7evZtPcAAAAGAkZxP29vbaoIuLi2E24enp6e/vb3w2sXHjRtWeMWNGY2Nj&#10;cXGxg4PD8ePHZUxQUNCdd94pg9XV1Q56DQ0NRs75V7/6ldwvXLhQZvjcc89J+/bbb1cPqVmVlZVJ&#10;OzMzU2bu5eWlsomqqqpz587JeJ1OJ9NIoaUqMWnHxcWpp6elpcmg9kLSzsnJkcYnn3yyYMGCEydO&#10;GJlNaFXcd77zHbkPCAiQWSUnJ6uRiYmJ6lVUNiFtdSSIyiZkUPvftTxFBrV/Eat3p9rBwcFtbW3x&#10;8fHaeMOkpnfSdd7e3qq9evXq9957T802MjJSGnJ/WX/AgsxcXtrDw0NNKZ3ZS4hg6OzZs+vWrZPG&#10;n/70JzUmJCQkIiJCW3i1wLJGtGzCz89Pq3Jzc3PVNLJ+L1y4oP6F3tzcLGNqa2uNzCb+8pe/yOaq&#10;Bi0sLB5++OGKigqZuWEfSg0sG4bhGr+me++913BQXkKeLluaWvK8vDzZvAsKCtSmrpZcGrIvSEMW&#10;Xnt1eeib3/ymtAsLC4153Tlz5sjMDbdMtdE2NTXJzGVt+vj4qIfKy8vVRqvNXPpT9gi1L1/TSy+9&#10;JPd79uwJCwv7yU9+Iu3//d//lfukpCTZVtXMHR0d5VE1vcxcXsjKykplE/X19dp7lO1HHRYkW5Ta&#10;I2QzGEg2IbNVBxZp2YTMUG20fJoDAAAAIy2b+P3vfz9u3Ljt27drlZjKJqSSt7W1tba2dnNz6182&#10;odPppEA6efKklI5SXdx1110yWFNT46InJf0Aswl5OTWrWbNmyeCXX3757LPPSnWtson3339f1Wyz&#10;Z8+WaVQ28cQTT0h7w4YNUvNI3bV06VIZVKeKvPPOO9L+9NNPpUr//PPPFy1aZOQb75pNSAUls1q5&#10;cqVUrbIMa9asUYWiLJKUgtL+6KOPVDbx1FNPyaBMIAsshaU8RQal8FNltnp3snYu6/+RPn78eOlk&#10;WTA1/oEHHjB+3dvY2KiKTt77zJkz5elSLW/btk0aW7dulbq3urr6oYce2rt3r9yrp8hImaB/2cT3&#10;vvc9ea6zs7OsFO2NyNvXsgnZ6tSUfn5+Bw4ceO2119S5HlJ7T58+XcZPnDhRxtTV1RmZTURFRf38&#10;5z9Xg4899pis04qKClnF6qU3bdok42+++WbZimTwvffeM7LfvvnNb47T0/YIebpsHlKT+/j4/O53&#10;v5PN297e/vHHH5fxskHKlNJYvXp1Xl6eLLx69cWLFycmJsqspC3bsDGvW1ZWtmDBgosXL17Wn22h&#10;bbT5+fkPP/ywrM1f//rXasrAwEBZa7JtyDTqbAjpzz/+8Y9aGtW/bEJ2hJKSktOnT//mN79xdHSU&#10;HpYJ2tvbP/nkE3khWQCVTbz99tvqPUrHfvjhh7J3y3YlW5TqsX/+859GZhPymTPuKpVNyBqU2cq+&#10;LF2hZRP333+/ttHygQ4AAACMqGzC8LgJw2xixYoVt99++7e//W2pW/qXTVy4cEEqTJmDOm3+vvvu&#10;U48mJSXJyG984xvGL7pUYlo2IbWrVLAyUuox9ehf/vIXlU2of1xLPWN4foGqfrXjJlQlFhoaKmXe&#10;rbfeKkvy5JNPXtafcvJtvebmZik4jTxoottsQuYg85FaVP3XV0pTdY6Jdk6HlOKXDc7pkEIrPj4+&#10;LS1NnfOvVWJS28t81Ht58cUX1UtI2akaxp/ToaxcuVJeQipMtUI9PDzs7OykcfjwYS8vr+rqanW1&#10;kZycnKVLl0rj0UcfNXLOsiSNer6+vubm5lrF29HR8dZbb0mjoKBA3shNN92kZROyplRs8cILL6iZ&#10;yKYiG4yWTci6ljWuinMjs4msrKzly5dL6a4q24qKCpnhe++9Jy/9xhtvyEhpqOkffPBBI9+a4XET&#10;skeoI3Hmzp1bWVnp4+Nz8OBBGZQ9SPajy/rjNdSRAhs2bEhOTpaFX7Rokbzos88+e9ngYB/j3Xnn&#10;na2trWPHjlVbpmwYstGq64zITqQCF5XW3XbbbWoalU0Yf7jTZf3JJlo2sW7durNnzxpmE9bW1jKo&#10;9ojz589PnTr1ssE5HY888oiaidqJ7r77bk9PT9miZKOVrUs7Buea2UTX4yZ++9vfqneUl5en7RFa&#10;2DGop7oAAAAAGF7ZhKrEjKRlE1LSLFmyRGoqFxcXBweH9vb2TtmEqh61/3IbQ0rNZcuW1dTUSEUk&#10;pb7USL1nE1LoSjWlPV0qZKmTu2YTMittGsPLYfQvm5AKXx2CoU7dX7t2rXapS1Vu9TWbUHlEt9mE&#10;TP+9733PyCXU3osUn9fMJqSklwrf0tJSlt/Imc8wIG+hra2tUzbx3e9+V+6feOIJLZuQglMa8irq&#10;gB1x/PhxZ2dnLZsQUntf8/KihtlEeXm5LLk6JkVlE76+vjY2NjI4JNmEtkf0I5vQqvp///vfhtcx&#10;0bIJdZSNdKA6guC2227TpulrNjFr1ixZa1lZWbIByDxl/71mNrF58+brkE1oY8gmAAAAgNGbTUj1&#10;+K9//UvKKiOrdKnEHnroIZn+7bffVuWN1G+zZ89+5plnVDYhhYo8mp6eLnWINL71rW8Zv+jaf4kD&#10;AwOtrKzUyLNnzz6rt3///k7ZRHZ2thRIquCRCaR27XrcRGtr6+rVq+VRdYR/RESEmpuMlyWXgk1F&#10;HsZkE+qJ2oIlJCTI4E9/+tPU1FSpZqWtXrdrNvHrX/9aHpVqs6GhQcrypUuXyqDMUB35v3fvXhns&#10;lE2omcuUP/7xj43svbi4OLWEUvzX1dV98skn0q6qqvrwww+lIRVptZ7KJi7rr0lh5IUtL+uvm9ip&#10;0K2vr++UTXh5eckL3XnnnZcNroU5f/587VWef/552VSk27VsQqZfvHhxY2Oj8dnEZf2xIepiECqb&#10;kDc1d+5cmZXKJm666SbVD+oSG33NJrQ9YsOGDe3t7dfMJmThlyxZol7xsv5MH2lItW/M61pbW6sn&#10;yiYks1Jt2cW0bOKy/iwnrQPVzNUL9TWbkE1COl+9QS2t6zabkBWqzpySQZVNyEj1urJZymBYWJhs&#10;5GVlZUFBQbJ1qSuM9C+b0DZanU6nZRPf/e531ci0tDQ+0AEAAICRk00UGZCafCBzL+rCJAsthW5R&#10;dwbv5zCvj0uXLg1Gdxm/mnqZZvXq1enp6UbOUArRTm9EKlhjnjh//vxuf+q1ry5evFjUg05TasdN&#10;9EN7e/t1W18lJSXaqxhZ3g/21jKob7nriuvpGqhGXsACAAAAwA2WTSwyoP7h3G+LujDJQp8+fXpR&#10;d9S/rG9cUusORncZv5p6mmDjxo0rVqwwPjXYvn17pzdiTMglr7Js2TIjD4voXVNT06IemDCbqKys&#10;vG7ra+XKldqrqPNuhsr1ectdV1xPJ4OQTQAAAAAjM5sAOjlz5kxpael1eJWKiorr/NZSUlJYvzc0&#10;9XOzAAAAAG5oYy4CAAAAAAAMnTGNAAAAAAAAQ2dMMwAAAAAAwNC5TtlEQ0NDfX093T0ayIpubGyk&#10;H+gWeb/s9RjcPysNN/AGVlVdxUoEAADQXKdsoqqqqrS0lO4eDUpKSmpqauiHrt1SW1s7qt5ydXW1&#10;rlTHqscgqaysLCsvu3GXP+VsCisRAABAQzYB0xfhZBPddgvZBGBCZBMAAAAjCdkETF+Ek0102y1k&#10;E4AJkU0AAACMJGQTMH0RTjbRbbeQTcDkxXl2dnbmSJSXl1dXV0c2AQAAQDZBNgGyCbIJsolhLS0t&#10;7YZbZvlwMOYKqU1NTXl5eb1PQzYBAAAwkvQnm0g8l9vXp5BNjKoifMiziYaGhtjY2KAukpOTh7Bb&#10;yCZgWomJiTfcMhufTZw7d673acgmAAAARpI+ZxNHToUvsXGMzcju07NuuGzi4MGD23rl5ORkfFF6&#10;4sSJ7du3b9iwwczMzN3dXb5S93V58vPzjx8/Lq8rM7GwsDh16pQUfgN/m1IAFBcXS4UTERERGRmZ&#10;mpo68Nn2kk3Exsb23quHDx82SQFfUVFhbW0d38UXX3zRy7PS09N3797dy+Lt27evsLCQbGLwsgn5&#10;oHBwcJAtXLrLJMvQ2NgoW7Vs3nFxcbJVDHBuaWlpmZmZSUlJsiXn5OTIbGVflvu6ujq5l21D7gsK&#10;CoyfoZubW1BQ0DVPXiCbGObZhHwg9+PncvuRTUi3yOa3ZMmSTz75JDQ0lF9rBgBg9CgpLD28+2TX&#10;2xELl9GYTVQeeFE1zN0CVGPFITeTZxPy3Uun061du9bFxTS9fObMmbCwMCkLZc7GP2vlypW9TyBf&#10;DY0sHhYuXOjp6VlUVCTfI6WeOX78uMw8O7sP4Y4UQsuWLQsJCSkvL29oaJDnSv22fft26aiB9Ix8&#10;mU5OTpbZ5ufnS1sqSanipFKSNdWnvjI+m5Cas/fn2tnZlZWZoNiQjjpy5Ihqnzx5Ujs4fMGCBb0X&#10;illZWb1MEBgYGB8fPxjZhKzWpUuXyuJ9+eWXskY+1QsICNi1a5eMlIf6lGdt2rRJ2/gXLVokc/js&#10;s8/S09P7tMC+vr5nz579apc3N1/QhcxZyiTTZhNRUVH79u2TCl82+GuWpsZ8mMTFxaWkpMjmLf0f&#10;Hh4uH0QDmaGskWtOI69o/AytrKxkR16+fLmsqb5+RpFN9J5NaBvt6tWrMzIyPv/88wU9WLVqVZ/e&#10;gvxtmmGEwcgm6urq5E9PcHCwbNUff/yx/EHhixoAAKNEfnbR2vm7u97Wf2I+urKJhoKEuuj9FRZP&#10;y31TzZWIIT4j92RY/Ie7j8l9oxHfp43PJgoLC+XLunzrkkLCJO9QKnmpsqKjo/t0ooGpsokdO3Z0&#10;PSdcSlx3d3fjF+aLL77oWjNLyd2nKqjrV3+pPFNTU6Uq7lTVq//99jueGJ7ZRGho6DDPJqytraUh&#10;W76np2d6erossyz5kiVLZOThw4f79D9/LZuQUl/tR6dPn+5rHWuYTUjx3HWCyMhI2VRMmE1IySr7&#10;S0JCgjR27twp5foAN4OioqKkpCT58JEiVrZn+SjIzc0dyAyNiUuMP25CFunYsWOyF0vlLJvr7t27&#10;ZX316RiKwcgmZAFCQkKMnFg+QPpaHl+3bELbaBcuXCjbUi+50urVq/v0FuRDYN68eUd6tnXr1l27&#10;dg1GNiG9t3jxYvkkkU8M2WAGvo8AAIAbRbmuwsPhdNeb14lAY57u6uo6kH8/D6NsorGysCEvpsL6&#10;eblvqq+pPrq4oLQ8OadgobWj3DeZLpuQAmzjxo3q/7GmOlpVFi8/P9/Pz0+KNOMPuzVVNiFfUtes&#10;WRMUFKTT6eQdSd0ilacUnLJxGP8WPv/8c5lPTEyMdKN8JZW34+HhIb0UGxvb726RUlkKoU7BhPaQ&#10;lLKqmB/UbCIsLGzt2rWDmk1IhaCyCVkLfc0mMjMzZfEMA4VBzSZkk5OX27Rpk2wtq/Vko5VaXUau&#10;WrWqf8dNSO0qz5U5yNykjOx3NiHduLYLmWfvvdHXbELe+ObNm6WXZEVYWVkN8Kol0qXJycmyOclm&#10;Jpu6fLbIZjDA/zP7+Phoa3P112nTREdHGzk3+UiU/Vpt8C4uLlJzSg/06dSAbrMJ6brJejI36QRj&#10;iuROBb/xxxE4OTnJTjE8swlto5U9q1M2ISPlY6Hf2YRYtmxZL48aGQX2NZsoLi6W1x0/frxsY+np&#10;6fJ3ofcsFQAAjCTF5dXWnsm93Lo+5fdXSXvSpEkDqa9lJvJFvdOYQ4cOXe9sorGxqbLmSk1VdXzq&#10;V0GD2UTV2OHkL/d5BdcOHa6ZTagLH6xbt+7TTz+VQsK0oY7MLTc3V2qt8PBw+WZszMxNlU1s3769&#10;qKho//79S5cu/fjjj2W2x44dk4rOw8OjT9lEdnb2vn37lixZIjORXnJ3d5fCdSDZRC8ltBRgsnj9&#10;Pm7F+GzC29tbHfksdWN+fv4AswkV+ihaNiHtfmcTUtnK4tXoqcUbvGxCtknZTuRVuj1PRyrMwsLC&#10;boOk3rMJecWCgoJ8A8af1GCYTcjOazgTWVRjdqI+ZRNSZ8raSUtLk3U3e/bsgV9vQjYqWX4pSjMz&#10;M1NTU+XjJSEhYYBXvdF6TxZS7X3qg8Lw6jPGRyqyi8kGr+bW6bO+39lERETE0aNHpREcHOzv7y/9&#10;OW/evIyMDBkje5Y0tHRGPhKlk9VDSoaelk3U19erMepR2TXkrcmg/FWTfpCGdOzAswnDTUuWR9uu&#10;Bp5NaHOWVd8pm5D9Wj5O5eXU5WOGczYRGho6derU119/ffny5dOnTz9w4EBkZOS0adMmT54seyjX&#10;mwAAYPTI11WtsYvu5dZp+oceekg1fve732nZhHwp0g7Hlu9yZ/RUvSNfmdT3K/WFuVzvP6nBmDFT&#10;pkzRLk0oXzJlzLZt29S3bjWf65FNeEQmWLifKquqbqrU1XqZya1y3V9U48pX4ej0qXPMQyNTB5hN&#10;SC/s2rVr5syZUkM6Ojqe7MLZ2dnwa3RPpLQ7252UlJSgoCApX6WiMKbGM2E20XWkbAd9zSa6jgwJ&#10;Cek9m5AvtarruvabOoKj2/9eqpAoJiamp8JANj6p9KRLs7Ozuy1Q+5FNyEKqRi/ZhLyoejs9hSaG&#10;M9eyCXkJ2U9kUOq0fmcT0dHRavF6ySak5HNxcZHFk82sp27p/bgJqU5ly+/6L2uZm7zlOXPm+Pn5&#10;GVmKaNmELO3evXsdr7K3tzf8d7Hx2cSWLVscDcigMaceGJ9NyHv08vIyNzeXN3hCr6edVFaHrEp5&#10;F7IHFRUV9TLPpKQk2YalkJPPFikU8/LypDd66UBZQeqzopefrtSOm+jlg+Kax02oqFSWf8eOHbJx&#10;yqB0tXy+mSqbkE1FWzs7d+6cMGGCOnRCdmppmJmZhYWFyeDf//73XXrqpaXzpQCWQfnIUhuh7DVq&#10;AhWg/OMf/1CDshkvWrTo448/llnNnz9/gNlEQECAzET2rw8//NBwvQ88m9A22qVLl3abTcgE8i46&#10;ZRMyT9nRZAOTPxa9BGTXLZv46KOP4uLiZF3Ilmb8zgsAAEaeiuo6/7jcXm5ds4k9e/Zog5MmTVqy&#10;ZMnixYvVOeNSSz744IMy+Nxzz8lXI/nOvG7dOhkv38nVs44dO6adIy9uv/32559/Xn2NFD/96U+n&#10;TJmisomJEye+/PLLMiv1H7LBzSbOFZY4BEbWNzQ0NdQ1FqbLrfLLV1VDHi0tq5o6x1xXWjnAbELq&#10;4c8++6yX64rNmjVLlZe9S09P9+iVkRdUH9RsQiqHPh2i379sQr7RSim+Zs0aw8RL+/4t355lDmVl&#10;ZV0LaRkjXdRTcah+kkBqfqnGu630BimbkHchJdOnn36qFcy9zFwWQKqyL7qQamqQsgnZwrdu3Tp3&#10;7tzg4OCeusXI6010ekgqcHnjsgCywxsTzzV3d70JRfpW1Zl9zSY6XW9i//79xvzmiPHZhHw4bN68&#10;Wf2XWyrGXj4rpKNkL549e7Z0Vy+/KaNO5ZDuKigokA1VPhaCgoJ63+nkHcn6lbq0lyN3us6h6wfF&#10;NY+bkPe4YsUK+biX2lv2JtndbGxs+vf7L10LYHVowxtvvKHqbeku9edHI4+qqEKmUe9UPlrl/vHH&#10;H1dXylDnARk+RaZU2YSW2kyfPl1dwmPv3r0DzCakB5ycnGQZLC0tZScy4XETvVxvopdsQpZNPo5m&#10;zpx58ODBXlbldcsmpKvV0ToODg6yS/K1DACAUauprKDe9Ut1a8y89mUHU1NTjx8//t///d/q3y2T&#10;Jk1KSEhQX+pUlSrfdlSt8bOf/Uy+9sj3Ivmy98orr8gXIfn68eabbxp+K77//vvXr1//ox/9SNUa&#10;t9xyi3zhUdnEU089pb69T5gwYdCzCU3CM698VYZdPadjwif7jXzuNbMJ+Q4t3x3nzZu3Z8+ebgvm&#10;Aa3IpiYpY6Silu92ubm5Rp7TUVxcnN6FSbKJuLi4PpUi3WYT1yRd2lM9Jpudj4+Pl5eXfIHumtRI&#10;/8izejm6RJ6SmZnZ07+gr5lNSPWuSv1O2YRsJNIzvSRH6qcWenpdNfOKigqZjyyebG+yGFL5GH92&#10;gMomhCyMrH0tm5BFkpGqQ9RvUnb7BmWkvKOelv+a2YRUjGvWrDGMJw3jCSO3t07ZhPSDFGBrrlq3&#10;bp3xlxExzCYcHR3XGJBFNSbgMz6byMnJ2bp1qyxtWFiYrIXe91B5aalme+lMWUcxMTHS4VJsy8YQ&#10;GRkpe27vPymifUz1fhVYUx03IVX3jh07Nm/eLBPLoJWVVe/HgBifTWjGjRsnPallE9Jpe/funTx5&#10;8htvvKGyCWmrKbVsQiv4VTYRGBiorluhZRPazOfOnasaJrnehKxK+cPZKWkaeDahbbTyxrVsQvZo&#10;+QzpJZtQfWVvb997+iZ/m9N75uLiYsxhjcZkE7Ivy6L6+flNnTp1586d8vervLxcPppk1et0uuF/&#10;RSsAAGCyklaXW390mbo1php79r18/7/55pubDa43oWUT2n9ufvnLX8q9VOLZ2dnPPvvsO++8I9+y&#10;Xn75ZcP53H///XL/29/+NiQkZMqUKVImaNnEXXfd9ajeokWLrkc2UR4UnrV0Y8z/95zc1xeV1Ee7&#10;OAckLNnh8tjEzXLfYMRx5sZcC1O+Eco7lC+LlpaWfTqswJhvw1FRUVJr9fSv/m6ziWPHjknN7GVg&#10;xYoVJskmfv/73+/fv9/45e+UTchSbdiwISEhQe771yFlZWVSBwYHB3c9pKJZ/1Mp8fHxffq9AJNk&#10;E/Ki0jPqTKd+UDMPCgqS+SxYsEDWV1paWn5+vpQoA8wmUlJSXn31VSkMpO3g4PD000/LkvejW3ov&#10;p52dnY8cOdL11wTkIU9PTyN/2EVqcpnJwoUL7ezsZIeSSluqvq6/IyC91Pt8jh49KpWzubm5OuBf&#10;Vpl6oiyJ8W/Z+GzC398/MjLS1tZWXlG2zAFWXFKzqVS4WR8Yp+h1u6n3VadqWRZbPq86/RCPkb/T&#10;IatV6lszMzMpg62srPp3hl7XbEKWUD7rVLRkmE3I5qc+LrTjJrpmE2pPkWJeZRNaGNE1mxg7dqy8&#10;tMxcnjtsr4VpuNH2KZswhvw9NvzTsHbtWtlDtUHpE2N+WMeYbEJWnHw8yrsICwuTffnTTz9dunTp&#10;1q1bZcuR+wFePwUAANxI2URNRWNykLo1leZfc3rtMM//+q//6jabeO2116Qh32HUBPPmzXv33Xfl&#10;W8c777wjX5ZOnDjRNZs4cODAmDFj/va3v8n3bS2b+PGPf2z8r7yZIJtorK6pLyqJf2qs3Dfp/3tc&#10;UVVbpKt8dd5euTfh73RIf0VEREi/bNq0aYBX6TeMPKSz5Ju6kRfwM8wmpNMX6Kmqcvfu3f3IJrqe&#10;g9DXbEKqC8PfPvzss89kDi4uLuqaq/3cuJua8vLypJTtVCcUFhZKxaUO2L5u2YR0r5SOwzabkBpb&#10;6oGHHnpo5syZsoT//ve/+1ESXPO4CUtLS+kEqT06PZSdna0OdzfmVaQG++ijj2Sxd+7cKWtWylT5&#10;1Cjvovcj0oWzs7M6l0qlMLI7qCcuXLhwMLKJDXrSRQPZ8DQ5OTnq7APptNDQUPlUke41yX+YT506&#10;1eljTfqkU4pn5C/7pqSkbNy4UZ4un0tSJJsqm5DPz6effvr555+XDUn90uSTTz4pg9IJ8pkjjT//&#10;+c/dZhPS+WpK2f5VNiHb//N6XbMJqZafeeaZv/71r4cOHRq22YS20S5atMjk2UQnRp7l1I9sotPf&#10;R9laZB+sqKiQl5N9XNYRX9QAABgtcvObl2762s32eC+TS/Fyr576ntkpm5DvsVLXyKO33367n59f&#10;s/7wcxVAlJWVfetb3+o0N/VQs/6imKqU0LKJgwcP3nHHHTKr999//3pkE0rGvKVyn5VbYnEooLT8&#10;SqW0ytzTyOcamU2oIk16Z968eQ4ODiZZiQkJCeqIiT4VJ1o2oSq0fmcT6mB1e3t7mZUUmb//uunT&#10;pxvV8xkZO3bscHV1VdcOMEk2ob7pyiKpI96lhs/NzU1KSoqJienlNH6TZBNd7dmzp1PPdArqjHH0&#10;6NH4LoKCgow84qC5y/UmOpXZU6ZM+fGPf/zyyy/37z/w18wmpNKQBV6yZIlUbrIiLC0tZZeR1SFb&#10;XWpqqvFbr+w46gR7eYo83cnJqWu3XLMYk0XdtGmTbHXqddetW6ee2KfTi4zMJmSy2NhYR0dHw1+7&#10;GAj5YJXKX23PhqGeSbIJmbmsF1mb8pkmhaKsLLlXRaNs9nJv5C+5SPdqFxNq1DNJNjH8XbdswnCj&#10;le1BPoTje2D8b6YObTahdkx5OwUFBfKlYcuWLT1dfAcAAIxA2XktH680vDXvPTLC3uKYvj7hTGre&#10;noN+RcV9K8+Mzyaa9Uc6SK1iql9ul9dVxUOfnrVy5crly5ebm5urbMLKysra2vqzzz6zvkpdyNTI&#10;Ci0hIUEKWvkmra4bL7W3VI/SMP5fjvJNNC4uTv3rz1TZhCoA1Dn2OXrFxcX9PpXDmGxCik/rLo4d&#10;OyaFtPTGrl275B3Z2tpKOzMzsx8rOrCLkJAQ4w/EkIktLCw6LZ50SENDgxQ2jz/++N///vennnrq&#10;yy+/7EcvXfOcjoiICFlgqTZjYmIWLFgwZ84c6RBXV9e8vLw+xWqy+6jj7VWfhIaGdu2Wa/6XXv2W&#10;hHapjuTkZPVEWTaTZxOyX0RFRfWjtOtl4WV3k+25Hzv+NVeiTqeT/UVWirxEdna2bAlyL70t9/JG&#10;5EWNOZhfREZGGlOik030O5sw3GhlpYSFhQX24JqXCOnFkSNH5FNiyZIl6m+E4TWJBiObkC1NXvEz&#10;PZOf/AgAAIa1yqrm0Oiv3ZLTRns2oeqovj6lT9nEcNBwLQOpefp6TkcnJswmBkMv2YQ6ur4r9egA&#10;z+kwSU3bddlkpFQ1v/vd71599VXZhj///POf//zn/Vh9vWcTnXKotWvXSrVjqjMRhoqR2cSKFStm&#10;9YC/QWQT/c4mhuQvRZ922H5kE0169Xryccq1MAEAwGjPJvrhhssmBtWnn36qzurpH1tbW5lDZGRk&#10;12sTDPNsondSisg7Msk1C02roqLCzs5OnepSW1u7e/duI6932L9soll/7ENfT+O/cbMJ6VvzHvBZ&#10;0bvs7OyysjLdDaWwsLC4uPiak8nnwDV/YWc4ZBMD0Y9sAgAAgGyCbAKDnk2M+G4x4WkLIymbQL/V&#10;1dVJDV82ElVUVFzz2DSyCQAAALIJsgmQTZBNkE1gKJFNAAAAjCRkEzB9EU420W23kE0AJkQ2AQAA&#10;MJKQTcD0RTjZRLfdQjYBmBDZBAAAwEhCNgHTF+FkE912C9kEYEJkEwAAACPJdcom6urq1M8cYMSr&#10;qqoy5jcC6ZYRT/b6quoqVj0GSW1t7Q0dgxYWFbISAQAANGPoAgAAAAAAMITGnMMIkpqaarh28/Pz&#10;6ZNB7eHi4uLMzEy6xZB0SHp6Ov0AAAAAoBdSrn4tm2jHCCIruFM2cf78ebrFhHJzcztlE01NTXSL&#10;IemQ0tJS+gEAAABAT6RQJZsYycgmBhvZxDWRTQAAAADoHdnECEc2MdjIJq6pazbR2Nwam6ezCDkz&#10;89jpiTY+L5q7cTPmJn013e7UrqCkqNyS+qYWNi0AAACQTYBsAmQT/ckm6ptbtvrHTzrg80/ihv7e&#10;/n3Ae5NvXH1TM1sXAAAAyCZANgGyib5lE/XNLR8cO024YJLbu4f8pD/ZwAAAADDaswknAxkZGfTm&#10;kEhJSWloaJCG3EubbGK4ZRP79u2bMWOGNHbt2vXRRx9JY9OmTZ999tkozCYaWlq/DEggUzDhbY1X&#10;dB0ndwAAAGCUZxNjDGzbts0kC1RZWTl+/Pj09HTWjZGsra1dXFykIffSJpsYbtmErILIyEhppKWl&#10;xcTEtOvjpPj4+J5muFCv24e8vb11Ot2Nm03E5ZVO6uHqEm/ZR9idyQ86V+QenTjF2p3QwcjbhP3e&#10;IeeK2A0BAAAw2rOJZcuWGY5pvUoblBeQ+7a2Nu1e1cZaQ43UBgsKCmS2oaGhrBsjVVVVbdy48cSJ&#10;E3Iv7b5mE9OmTXtM78yZM3TmYGQTxh83Iavm6aefVu0nnnii6wR79uzJycm5cbMJi5Az3RbYr+wP&#10;88spXGrn/aKF15rAxEUHvQgdjL/tOJXAbggAAIDRnk288sorB/SksrWzs9MOozh16pSa4Lnnnnv4&#10;4YeloJL26tWr5X78+PEyvTSmTJkir+fo6Kie8tRTT6lgQmHdGKmhocHFxWXdunVyr07u6Gs2oRoT&#10;J06kM4c2m1i1alV9fX2nkS56FRUVWjYhbVmtMlhSUiKvLo3o6OiIiAgPDw9pBwcH+/r6qufKbpic&#10;nKwOq9HmJnvZUGUTM7u/0oTH5ow6K+evHU/xum3QQrfIDf7hb1l6zj4ZtSUgfo176MS97v/cHzTf&#10;we8lc7dxNkEfHfN9yfrUUvfgT11jNvvHzrH1GJ3ZxDS7U+yGAAAAGO3ZhOaRRx659dZbPfRuuumm&#10;8ePHqwn+8Y9/yBiVTezWk8bBgwc3bNggjZqaGqnlZAJXV1cZ9PLyOnLkiDS2b9/OujGSdJ21tXV5&#10;ebncS3uA2cTJkydnz569efNmNTIxMXG2nhTYMlhbWyvtzMxM9eiKFSvWrVtHNjF42YTsCCF6X3zx&#10;hZZNyEqR3UTFECp3eOGFF44dO3bq1ClZO05OTt7e3nIv4//0pz9ZWlrK09UpV3PnzpV2p5/zvJ7Z&#10;RA8ndAT51Jd8YnWl4VBQHpeV9fFBrxk+2fFZ2as9gj52TfZMSF3hFmkRk3vUL+TlE5kesdGvmrtN&#10;dM50jIh8xe7MuZpyc5/IFYG5YenJUyxG5Q+LHvDhYxAAAACjPZvQzumYM2eOdrDDzTffrGUT06dP&#10;l4bKJhISEuLj46Uh5VxAQIDKJg4cOHDHHXfcc889KpuQ0k4aERERrBsjbdmypby8XBpyL+1+ZBMV&#10;elOnTlVjqqqqAgMDpdZVq7Vdf97N4sWLpfHss8/KlG+++aa0bWxspEim/wc1m5g5c6ZqTJ48uZds&#10;YtGiRSo5Wrt2bbv+xKgdO3ZIY8KECZ0SqIULF17/nxHRsok3D3abTfjbl1evOqjanuuCkpcc8Znh&#10;lXnoVOhYc7elYfkbna48a4J9ZEBsYtdsIjEvedKVJ7rvTatccng0ZhOTyCYAAABANtEpm9im941v&#10;fENdlNGYbEKd3LF582bDbGL+/PmsG5MwJpvYqFdUdOWKenFxcVu3bv3000+7zSaefPJJNbF67t69&#10;e9V5BGQTJskmPD09bW1tVVulD71nE6tXr+5rNuHv7+/t7T1U2cQqz6huq+v5wTqPqJg3r1wC02tz&#10;aIrKJmz12cTCwJwDfkEvmbu975roFho19kiKT3LSRCuPjwIL3fTZxNnSrNn73P91MNw1q+CjfaMx&#10;m1jqRpILAAAAsomr2UR2dvZ3vvMddX5HSEiINsE1swl1ckdwcLBhNsH1Jq5nNmE4aGZmJpVtbGys&#10;YTYhhbHKJv785z93mv+kSZPIJkz4G6Jnzpx5Sy8pKUmtPjWoAgWVTdTV1W3btk1GHjp0qE/ZxNSp&#10;U1esWFFZWTlU2YTP2dxXrLq5KsQ/LX23ROYm6qrTS6uiz6ZO2++hZROvHw49mVmeUVYdfy5nyVGv&#10;f1r42Z2rPlda5hZXcFKfTWRWFgXlVKaXlNp4Brw8+oKJly3dnROz+KADAADAqM4mMAKyCRU6GHr/&#10;/ffHjRvn5uYm7cjISGlrx01UV1eP05O2nZ2dapBN9J5NODg4LFmyRBq2trYrV66UhqWl5aZNm0ZP&#10;F2nZRGlNw8eOIaYszv9zTscovX3oEJhfWctuCAAAALIJ3NjZhDG0bAL9yCagZRMiKrtkwj4vsgmT&#10;3F618gjOLGQDAwAAANkERng28cpVOp2OziSbGHg2cb6tLbO0aryp4glLr7cOer00KoOJ8dZeaSWV&#10;0p9sYAAAACCbwAjPJkA2YdpsQimqrtvsF/fuYf9X93q+bOn+4ig+KaOvV5f4117PKbb+631icypq&#10;2LQAAABANgGyCZBN9DObEA3NLedKq05nFHil5DomnONmzE366lR6QYauqr65he0KAAAAIzybKMUI&#10;kpaWRjZBNjEMswkAAAAA6C2boFNGEo6bGGxds4nKyspaGJAOKSgooB8AAAAA9KSmpoZsgmwCJssm&#10;ZI8qAwAAAAD0UXV1NdkE2QRMk00AAAAAAAaObIJsAmQTAAAAAEA2AbIJsgkAAAAAIJsA2QT6mk00&#10;NTU1AgAAAAD6SIopsgmyCZgmmyguLpZOLoIB6ZCsrCz6AQAAAEBPCgsL+Z0OsgmYMptoamqiWwxJ&#10;h5SWltIPAAAAAHoihSrZxEhGNjHYyCauqdtsorXtfE1LU3FjbWFjTW5DFTdjbtJX0mPVLY0tbezF&#10;AAAAIJsA2QTIJgaQTeia6syyIsdFHv2x75d3e24c47qSmzE36asHfbe9FHF427nwwsZqNi0AAACQ&#10;TYBsAmQT/ckmKpob/hBkebvHOrKGft9uc1/7u0CL0qZ6ti4AAACQTbQnXJWenk5Xkk2QTZBNXDOb&#10;yKwr/7Hvl4QLJrnd47kptaaMDQwAAACjPZsYc9X3v//9oKAgepNsgmyiUzZRVFR04sQJ6fMTXSQl&#10;JY22bKK8qeHVqGNkCia8vRBmW9RYw24IAACA0Z5NzJ07Nzs7Wxrbtm2jN8kmyCY6ZRNJSUkzZsxo&#10;bW2d0cWJEyc6zWr79u0v6p06dWpEZhMni87e7bmh2xr7F2EuvtUVOY3F6+Osb3PdsbOqrqC57lx1&#10;4ks+q8a4mls3VstgVm3WkuD/XJzi/qDjgTVVBU01iaVRz/j0eIbIXZER2xMPfGuEZhN3eKyzzUtg&#10;NwQAAMBozybeeeed06dP33HHHUePHpUxmzZtUkdSPPfcc1KNPPnkk2PHjq2srLS3t3/ggQcyMjLo&#10;cbKJUZVN9MmqVavq669cQWDhwoUjMpt4L9652wL7B4EuNnkhz/ptuNlt019C9t3tsWtHWdr/8171&#10;68Q0r8xDt7rudbl49q+uK+8PdM9qivz11Wf9MNQlIPPYGNc1f0mMDDhr2Xm2/j67M+zvHgWHTkyK&#10;OcFuCAAAgNGeTSj33Xefr6/vggULfvGLX+zWk5FOTk7V1dXSGDt27N133x0aGkp3k02MtmyioKDg&#10;0KFD0ueHuoiNjb1mNiGTrVmzxtvbW9qyW6mR+/btU40jR47I/dq1a7segjE8s4n/9t/RXXW98WOd&#10;blag4fEUKptY+2hSsnWS+TevZhP3nXY7U3v6oc7ZxOo/J4acSNgzxn3Ty4kB5rkxq5KP/8jXanWJ&#10;LqM2e0X0ntuCXf8d8qW8yj+Tgnblxmw+6/g/7iMqm/ip33Z2QwAAAIz2bGLRokUqgNi2bdu99977&#10;wgsvaA85OTm1tbVt3bpV2g8++CB9TTYxCrOJPp3TsWrVqj/96U9PP/20m5ubDMp9YGBgbW2tjY1N&#10;cnLyK6+8IiMnTJgQHR1tb28v7Q8++ECeIjtgY2PjDZFNfN97S3fV9b7jrWee/tqYXYcbLzZfOF9d&#10;l/yy7+oxV7KJtuYLLZlloU96rB5jkE2kN7c0tDf6Zrl9z2OVjPmm+7o7PDbOTIt/L2zXt0PC7bJO&#10;/sB91d3xKbsSrZ47m5GY5/SQ19Zx6ZmhWXa3jaBs4j7vzeyGAAAAGO3ZhFRKTk5OWjbxm9/8xknv&#10;Bz/4QVhYmIot/vjHP8r9CDtMnWwCxmQTfaKOm0hISDh06JAMOjs7y04kDVtb26SkpOzsbHNz83Hj&#10;xiUmJh45cuTPf/6zetb8+fPPnDlzQ2QTP/Xb3l11vXV1ZeGb/mu6HDex8s4Al+MlQY+4XTlu4h8e&#10;X36WG782aNM3vn7cxLe9zbdnh/3RZ93tnjs+SIs4XpQSXJm3NMpiTGCI7bnjd7uu1GcTR5eUJk73&#10;1D/Rw8GxOviXIyib+JHvl+yGAAAAGO3ZhPKzn/3s7NmzJ06c0MYEBwfLBP/617+ef/75kpKSnTt3&#10;PvLII1Jc0eNkE6Mqm5BHLS0tpc8tuwgPD+82m2i/ek6HkdmEWLRo0Q2RTbwd69Rtdf3LmASnXO//&#10;9Vpzi8fmv4Ts+477V9nEfQHuJ3Qhv3T76pyOuwMcg6uj/uDR+ZyOP8Sd8jl76JHAkwfPedzvuWV+&#10;VsoSfTZxNNvp3q+yiQNvZKWfTLK+y23Nr6OjPHPtvzOCsonx0Q7shgAAABjV2QTIJnDNczpmzpzZ&#10;2to6s4uu53SsXr1aZRPiiSeekPtZs2Y99thjW7ZsUSPNzc1zcnKksXHjxsrKSmksXbpUJhjmXaRl&#10;E8cLU+7w6PYHNVa9nBRb1N7eer5qfYzF/3E1O9zYcfFSR1Nz7rv+q8e4WjldSHlBP+WzGaXWSVa3&#10;qitohjj7Zhy98nS3Pfvq85eE7D5QUdt+odI1O2pBpPkYV/OTjW1hGYe/E5e8M8FyjKvZtsra5ott&#10;RVUhvx1BwcRt7mv35cWxGwIAAIBsAmQTZBOmOadjpNKyCV1T3UsRh8eMgt/OuG63Z0MO5DVUsY0B&#10;AACAbAJkE2QTZBNGZRMiobr4AZ+tZAomud3ttSG6spANDAAAAGQTIJsgmyCb6EM2ISqbG37mt+MW&#10;t9WEC/2+3eK26qd+20ub6tm6AAAAQDYBsgmQTfQ5mxBFjTVr0oL+X5jND3y23umxnqzByJv01fe8&#10;tzwbcmB52qmc+ko2LQAAAJBNgGwCZBP9zCaujDzfWtxYe6ZGF1tVFF6Rz82Ym/RVUnVJUWON9B7b&#10;FQAAAMgmQDYBsokBZRMAAAAAoCGbGOG6ZhM6na4UppOZmdkpmxB0iyHpkJycHPoBAAAAQE+kUCWb&#10;GEXZRH19fR1MzbCHGxoa6BAAAAAA6CspV0d4NnH+/PnExMS0ESozM9P4bAIAAAAAgOFvZGYTeXl5&#10;l0cosgkAAAAAANkE2QTZBAAAAAAAZBNkE0ZkE7W1tVUwNcMelsEiAAAAAEAfVVRU3DDZREREhL1e&#10;QUFB/7IJqeSP66WmpvYjCHBzc5Pn5uTkSDssLKzTQz09S11xdDhkE7IYsr4rYTqdevjs2bPZ2dmF&#10;AAAAAACjSY0fHx9/w2QTx44dk0VsbW21sbHpXzYRGhoq9fnFixc7Ojr6mgJ4eXnV1NTIc52cnNra&#10;2jrNYe3atT09MSMjIyEhYZhkE9Ib/HyJCeXm5nbKJpqami4DAAAAAIwmhfYNlk2o0lrLJlTZX1hY&#10;KO20tDQ1UpXrSUlJ3WYTRUVF2vuXMvKMnhrUGlJhyn12dnZbW1tpaakaKT0VFxenPVfNs6OjQ81B&#10;yyakXVZWptrFxcUy6O3tPZBsQl4iPT29tbVVDcrbkXetJSNkE2QTAAAAAEA2cV2zCRsbm4MHD4aE&#10;hMig1IHh4eFS/Pv6+lZUVERFRSUlJTk4OGRlZcmjy5Yt6zabsLKysrW1lSll0NHRMVXP399fBhcv&#10;XqwmW7FihdxbWFjIK5aXl2v9lZmZKa+l2ocOHVL3ag4qm3B3d5e2n59fQ0ODPDEwMFANDjCbyM/P&#10;lwVua2uTtyPvV94O2QTZBAAAAACQTQz9cRNhYWEqhggICCgqKpKGu7t7VVVV7+d0GB43sWfPHtXY&#10;v39/t9lE1y7LycmJjIy8dOmSyia++OILNV5lE2ZmZsv1qqur8/PzIyIiLpvinA55OXmnZ86cSUlJ&#10;yczMlEHDuIRsgmwCAAAAAMgmhkU2UVdX5+3trQ6pEFFRUf3LJqTa7zabKCgoaGtrk4a63oRhNpGe&#10;nq5lE9r0Wjbh6uo68OtNdHR0ZGRkpKWldbrOBdkE2QQAAAAAkE1c12zCQi88PFwGq6qqjh49KoNe&#10;Xl5SEB4+fLiysjInJ8fFxaWXczoMs4mEhAQrPZ1OJ4NSZ0o7Kiqq22xCXs7GxkYmCAkJ6ejoUNlE&#10;VlaWjImNjVXZRHFxsZphfX19a2urp6entIOCgkxyLcwOvU4jySbIJgAAAACAbGK4M8wmRp4BZhPl&#10;5eXFevJoS0tLbW2tGknoMBqyiUuXLqlDgQAAAACAbIJsYsiyiWnTpn2pV1JSUlZWFhERISPfffdd&#10;uT906BDRA9kEAAAAAJBNkE0MejbR9Vkqm3jmmWeIHsgmAAAAAIBswjTZRFZWVssINfBsIk2vsbFR&#10;ZmVlZaWyCUtLy9///vdvvPFGYGCgPCoNV1dXeejIkSPS+OCDD8rKymbPnr1w4UKyCbIJAAAAACCb&#10;uAapvopHroqKigFmE9Z6paWlhtmE4XETjz766I4dO8aOHauyiTVr1kgjNjZ2586dHDdBNgEAAAAA&#10;ZBNoN9U5Hb1kE4V6KpuQLUaN1+l0H374IdkE2QQAAAAAkE1gULKJDz74ICYmpry8fOrUqTF6htlE&#10;YWGhjFmxYgXZBNkEAAAAAJBNoP/ZxKlTp7R2VVVVcnKyNPz9/dUYe3v7nJwcKV/t9WRMenp6aWmp&#10;NGRKNYZsgmwCAAAAAMgm0P9sAmQTfA4CAAAAIJsA2QTZBNkEAAAAALKJUfAboiNVcXEx2QTZBNkE&#10;AAAAALKJ4Z5N5OXljdRVmJmZSTZBNkE2AQAAAIBsgmyCbIJsgmwCAAAAAMgmyCbIJsgmyCYAAAAA&#10;kE30SV1dXW1tbUtLixRIjY2N15xeppEpW/TIJsgmyCbIJgAAAACQTQxIRkaGi56/v39ra6u9vf01&#10;n3Ls2DEpraXALioqIpsgmyCbIJsAAAAAQDYxII6OjupYidLS0j5lE6PwnI6qqirDwerqarIJsomv&#10;VITuWm/oWM7VzcTb/GsPnExtJ5sAAAAAQDbR2fbt26XMlkZra6utre3hw4fNzMxqa2tlzGY9VXjL&#10;mJ07d8rg8uXLpbSWJU5OTm5oaLCzs7Oxsdm9e3ddXZ1MlpaWpp5laWkpg8uWLRsZ2YS8haCgoOLi&#10;4o6ODikmS0pKZFBGmiqbON/WllNebR+bMd8xePJBn3+au73I7ept4gGfdw75bfWPj8gpqm1qHobZ&#10;xPkoc3OP9PauD7Sd2bfyUOH53p5LNgEAAACAbOIKHx8fqbpbW1u3b99eWlpaU1Pj4uKiLkXh6+u7&#10;atUqaTs7O6vAQh03oWUTZmZmFXqenp4q6VDzVNmEv7//iDluQvonMTFROkqn0yUkJLS0tGgPDTCb&#10;aGptPRKd/v6RgLEW7iQRvdxes/Zc4RmZVlIpxfxwyiYuph7+xCG2qusDF7LdNuwOrL9MNgEAAACA&#10;bMKIy1s6ODho53Ro2YSlpaXU4Rs2bOglm3BycpKRPWUTI+mcDqkhW1pawsLCQkJCpCGDJskmmlpa&#10;t5+Kf4lUwujb1MP+5XWNwymbqHJZNi+ooKPrA7pTZhtdszrIJgAAAACQTfQiICBAKue8vLwTJ050&#10;zSb2798vD61fv17ap0+fzsjIiI6OXrVqVS/ZxMGDB+Upe/fuHWHndGguXLigncox8GxCilKnhCwO&#10;l+jzWR77vasamoZLNnGh+OTG9euUjVsPOHiml9Tpg6uL2X7WX41fu2GH1aGghJzWi5e03V4ju95F&#10;AABGEL7fAwDZRJ+FhoYGBwfrdDopmNPS0q78J7+pSRXb9fX1wXpqyvDw8KSkpNTUVKmoZfqysrKW&#10;lpaMjAx15EVWVpa6LIVML4Mqm5CZ8zsdvWQTJTX10+wCuj9/web0l+EZJ5Oyj0Ukzrb1JI/odNsb&#10;mtzU0jrcfqfjwvnGnHif7Tvss1s67eXt1SVpx/eaO5+tUyMMtxD1C74AAIwYfL8HALKJ4WLkndMx&#10;GNnEyaRz/7TotvY+dSK3zNwjaNIBv6X+SescTxFGdLrNOR5YWFk7DH9D9FJHQ9DetQ5pXR+4VBV3&#10;cs6B+C6jOacDAAAAANmESVlfNfJ+Q3QwsomPHUO6K7zdFydUefv7f22kdcCcE0EfOwdPMnd780jQ&#10;Z64Rn50MnmTt/uJevzn2fi/LBHv9Zx/zHWvps8Ap4P1jIZ+7hs0+6DGCs4k39nvF5euGQzZxse18&#10;W8d/Lj5yqb3Cfecm97wrx0q0tBkc1HrpYkHo0c/s08kmAAAAAJBNDA2yiW6ziSm2ft0V3v4OFSVr&#10;ra80zFLy/c6eW27v96JDZkpJ0d7AqBmHop1TcywDEyyico6HRL9+LDk2+8xEedax1NC0hAm2MblN&#10;VYdPx28Pz0kuSJtuMWKziVesPMKzi4dDNtGcF21t65yYW9F2saOjvTkl0H6zlXfVxcuXW0t9Hex9&#10;ojJqWy5cunyhMifWeqdleEkr2QQAAAAAsokhyybiRq5+ZxNv2/p2V3j72hRXbLe90n7Jwn2eS+IW&#10;j8AXHTJ9EuNeN3ebEqQ75nPlEhWv7Pc/nnDuHaeUztlEVea7+oMvdua07XQgmxh0ly51tOoSDm5d&#10;NueDWbNmz99x7FRFU/vVB8qDHMw+nzdn1qxZi9fvjc+v6TA4woJsAgAAAADZBK6TXrKJzX5x3Rbe&#10;H5wuCU2IfXvflZMyFrid2arPJrwTYl4zd3vTt8A1NPxVC7fXD4fax5ydfDQxsiDjPSv3ie7Z0Sqb&#10;qC+Yv8/j5X2nnUtrVx0asdnElEN+qSUVw/B6E32PNsgmMEz+FHXkl9bGZpTITRoySJ8AAACQTWBU&#10;ZBOxebpXrbu7KoSl37rw7ODskogcXUhq1hJ7Hy2bGLs/0DalODpXF5pVaOZ26mVzX6uMysTcIoe4&#10;oiiVTdQVe6QUR+bqvENDXx+515tY6hZR1dBINgGYxPn2C0d8z8za6v7G8uNym7XN44jfGRlJzwAA&#10;AJBNYORnEy3nzy91jzRl0a4/p+Odkf4jHf80d/NLy9d6mGwCGIiOjks23onjFh/rdDvkk9T1LCQA&#10;AACQTWCkZRMiuaji3cP+ZBPG38ZauO8OSjLsYbIJYCCyiqvf3+jaNZuYtsk1u7ia/gEAACCbwMjP&#10;Js63tZ0trpiwz9s0pbul90cn/MeN3GDiZUu3feEpTS2tZBMYPeQTY/lg+vjTz99454PX357d6Tbh&#10;3Q8+Xvj5oL40Gz8AAADZxHUlX0CbRq6WlpZ+ZxNKfVPLZr+4N218xll6vGQxws/I6PMZHBZXfq/k&#10;tb1es44G+qbmd+1hsgmMbK2trTMH09T3p70xacr4iW9/dXtjgmrIyPfenzaoLy0fhqxfAAAAsonr&#10;+huiUjEWjVD9/g1RQ40trem6So/knGMxGfvCz1qHpXBTtyPR6Q5xmRHZxeV1jd32MNkEMBAZBZXv&#10;bnDRTuV4ffL7qjF1o4s8RP8AAACQTYyobCIvL2+krkKTZBPoN7IJYCDa2i9ausZ2zSb2usXJQ/QP&#10;AAAA2QTZBNkEyCaAQdfS1r7bKfqttSdfW+ow/q33pbHHOUZG0jMAAABkE2QTZBMgmwCukwsXOlJy&#10;yr2ismZ98FFKbvmFix30CQAAANnEkDl69OgGvcLCQmOmj4mJkcrQ+GyisbFRZq7T6dSbt7CwIJsA&#10;2QSfgxg+PvnkEzoBAACAbGKIswlra2vVMDMzM2b6sLCwrKws47OJhoaG9evXJyYmqje/efPmG2U9&#10;dSogDQfJJsgmyCZANgEAAACyiUHMJry9vR0dHTMyMqRdXFyck5Pj5OQk7dDQUBlvbm6usonU1FQZ&#10;VE/x8PDQ6XQy3tnZuWs24e7uvmvXrk7ZhDzl5MmTBQUF0i4qKpKny6AWYciry+DQrqTY2FhZeDXY&#10;2NgYFxcnI8kmyCbIJkA2AQAAALIJ02cTy/VU4uDv719YWCiluLOzc21tbWpq6tKlS+vr6xP1ZHxQ&#10;UJBMWVFR4enpKYO7d++WZ61bt07m09raumzZsm6zCSnGdu7cqWUTHh4eNTU1Ms3x48c7OjqSkpLk&#10;VWQwPDxcKnl5yMfHRwbNzc2HsICUtx8RESFvShY+MjKyurpaRpJNkE2QTYBsAgAAAGQTg3vchI+P&#10;T2lpqTS0bCImJkYGZYmTk5O1czoqKio2b95sY2OjDpRYt25dL+d0uLu7S0OeEhAQoLIJV1dXVUw6&#10;ODiobCItLU0GIyMj5Vk1NTVbtmyxtbV1c3Mb2hqyuLg4Xq+wsFALJsgmyCbIJkA2AQAAALKJIcsm&#10;pAKUybTjJrSZaNnEsWPHesomWltb/fz8li9fbkw2IYsxHFaVLJtOpyspKZGG4XiyCbIJsgmQTQAA&#10;AIBswmT27du3WC8vL0+N2bJliwyGhISoi0qobEIcPHhw5cqV2rUwAwICZLIdO3ZIe/369Wqa5cuX&#10;95RNCD8/P3mKaq9Zs0ba0hHS7pRNSOP06dPyqJmZ2fBchWQTZBNkEyCbAAAAANnEcKdlEyMS2QTZ&#10;BNkEyCYAAABANkE2QTZBNkE2AZBNAAAAgGyCbIJsgmyCbAJkEwAAACCbGLbZRFpaWtkIRTZBNkE2&#10;AbIJAAAAkE0Md1J91Y1cDQ0NZBNkE2QTIJsAAAAA2QSGKbIJsgmyCZBNAAAAgGwCZBNkE2QTANkE&#10;AAAAyCbIJsgmyCbIJkA2AQAAALIJDHk2UVxcfA6mRjYBkE0AAACAbALGZhMYbGQTANkEAAAAyCa6&#10;cf78+cSRKysri2yCbIJsAmQTAAAAIJsY7tlEXl7eSF2FmZmZZBNkE2QTIJsAAAAA2QTZBNkEyCYA&#10;sgkAAACQTZBNGPE7HWdhamQTANkEAAAAbvhsIjs7OyEhITc39/pkE1KunzlzpqysbHRmE/yGKL8h&#10;SjYBsgkAAACQTXxNTk5OUFDQmTNnTp8+XVBQMNjZRGpqakxMjNz7+fnV19eTTYBsgs9BkE0AAABg&#10;tGcTBw8e7DSmtbVVqjtZFDUojZaWFqmgVEMeUuNljLRVpS1PURNIW3uuNqVhNhEeHm54DEVHR0eb&#10;nkwmg1qdphrqVS5cuKCmlM5S42XM9azopIAsKSmRe21Qp9Npg2QTZBNkEyCbAAAAANmEKbMJWQI/&#10;P78TJ044OztLIS1jNm7c6OXl1djYuG3bNg8PD3koPT1dxoeFhUk7MDBQ2gEBAT4+Pr6+vjk5OSdP&#10;nlQjly1b1u05HadPnz5z5oxqh4SEOOnt379fBhcvXqzGr1ixQu6DgoLkIVkeWaqSkpLDhw+7uLjU&#10;19fLa8n4zMzM67OSLly4oH4rVBqywtQpMCoxIZsgmyCbANkEAAAAyCZMnE3U1NRI/S8NnU7n6+sr&#10;ja1bt1ZVVUlj165d8qg0jhw5IveLFy+2sLBYsWKFyiaioqKkUVZWduDAATUrKeZ7uhZmcnJyXFyc&#10;NPbs2aPGdJtNCCsrq02bNslsS0pKnJ2dL1y4kJ2dvWXLFhl/6NCh67ae5HWl6JV3lJOTk5KSoo7y&#10;IJsgmyCbANkEAAAAyCZMwM7OTjsFo6WlpWs2sWvXLjXlvn37VENlEyqVUAICAoqKirRBS0tLuVeJ&#10;RqdsQtrqiAM/Pz+ZQGUT9fX1htmELInKJiwsLC7rj7NQ2URwcLAMZmdnR0dHD8mqioqKCg8Pl4bh&#10;eLIJsgmyCZBNAAAAgGxiQIqLi/38/E6dOuXr66vT6RobG729vWXQ399fnbvRUzbh4eFxSs8wm8jI&#10;yJAxUsD3dE6HVJIyQVBQkLyo1JA+Pj7S9vLyUtmEvLQMypKobCIyMlIG5SHDbKKqqkqWTcanpKRc&#10;/7WlncpBNkE2QTYBsgkAAACQTZhMRUVFYWFhZWWlGqytrZVBnU6nBktLS1WjvLxcm14lDoV66kwQ&#10;dfBFdXW1GiO0Iyk6ndMhLyQzb2houKy/5qW0Ozo6VDYhZLC1tVX7hVGdnppPY2OjGllXVycj5UWH&#10;wyocYDaxfPnyTk/54IMPepqbdK+1tTV5BNkEQDYBAACAkZZNDLau15voSssmbjgDzCamTZv2t7/9&#10;TRs0MzN79NFHe5pbZWXlhg0byCOGVzbRXl9abKiyVdu925urynXFxSXlVbVtFzoukU2AbAIAAABk&#10;E8M5m0hKShq12YSVlZX6ZZOysrI9e/Y899xz0vb399+xY4ezs7P6IVVPT8+TJ09q2YR2wVGZJiYm&#10;hmxiCLOJjnS79V8e9PDSxFSoB9rKgx1tjjic9PTyOHHskFdU1sUu6QTZBMgmAAAAQDYxjLKJG9fA&#10;s4mSkpKtW7dKW2ZlZWX10ksvqSuJFhYWenp6+vv7S/n61FNPSdWrson58+fLU9RzZZra2lqyiSHM&#10;Jko919gEF3Y5JqIj33/X2oPh9W0XLl26dL4q5/Au65iGdrIJkE0AAACAbGLIsom0kSs/P3+A2YTc&#10;29jYpKSkvPbaa9JW2UROTs7MmTNff/11d3d3KV8XL16szul49NFHZYvRnr5w4cLi4mKyiaHLJpqD&#10;ts32ymjtsmeXOa7b4F+k/aRLe5q39Vb/crIJkE0AAACAbALXm5HZRGpq6qZNmzw9PbVsYu3atTU1&#10;NYGBgZ2yCZl+y5Yt2tOTk5MPHjxINjFk2cTFQtv5H26xOnKFvVNw/LmmNn0eUZ26efWRnI7/TFgZ&#10;7zT3YDzZBMgmAAAAQDaBYZpNiIkTJ6qGyiakwP7rX//6xz/+sVM2sWHDhoaGhvHjx8vgpEmT3nnn&#10;HfULKWQTQ5NNXOpoa/1KXUWeh83WjfbRV8KJsqSV21wqDCasS3b70DxcndRhuMCNjY0NwLCxYMEC&#10;OgHAAPH9HgDIJnDjZRO44X+nw0BHc5Hd5q3+usuXq85uXHM0z+AqFFUJJz+y4bgJDHccNwEAAEA2&#10;QTZBNoEbO5u4fLkh2GqNferly+06hzWbT5dqJ3VcyPDdv8lHRzYBsgkAAACQTYBsgmzClJrLS0pb&#10;L1666mJ1ptlqywT9lTF1p3autks4r8Y36I6a74+tv0A2AbIJAAAAkE2AbIJswpTO65IP7t3v6O4X&#10;Eh4eHhJ4/Mj+E2FZXz3WrvO1tbB39QuLCPN0POIcnHqx4xLZBMgmAAAAQDYBsgmyCRPrOF9fnHsu&#10;NVVeOS1fV9V+8T8/znGhtS4/K+Ps2dSsgtKW9i7JBNkEyCYAAABANgGyCbKJoUU2AbIJAAAAkE2A&#10;bIJsgmwCIJsAAAAgmyCbIJsA2QRANgEAAACyCZBNkE2QTQBkEwAAAGQTZBNkEyCbAMgmAAAAQDYB&#10;sgmyCbIJkE0AAACAbAKjJJuQdmNjYx2MVl9f39raSjYBkE0AAABguGQTc+fO9fDw0AYXL168e/du&#10;4oAbKJuora3V6XQl0MvJybnmNKWlpdKHZBMA2QQAAACGSzYxZsyYZcuWaYP33nvvCy+8QBxwA2UT&#10;UmnX1NTQS0pVVZUxk8kOQzYBkE0AAABgmGYTAQEBUVFR0vD29paZxsbG+vr6qocaGhq89EJCQqiB&#10;ySbIJsgmALIJAAAADEo2oR03cfPNN//kJz958MEHb7nlln379smY1157bYze3Xff7eLiQhl8o2QT&#10;MnFeXl5ISEh0dHRlZSXZBNkEQDYBAACAGyabeO21167Ma8yY6dOnP/fccw888MBXcx8zZt26dUQG&#10;N0o2kZycfPz48YyMjJiYmMOHD1dUVJBNkE0AZBMAAAC4MbKJ8ePHqwmmT5/+9NNP33bbba9f5ejo&#10;SGRwQ2QTJSUlXl5edXV12sTHjx+vrq7uOmVAQMBCvZaWloSEhKSkpG5nuHPnzoKCArIJsgmAbAIA&#10;AACmzCYeeeSRcePGLViwoPds4lvf+tY4vTlz5pAX3CjZRFBQUKeUITAwMC0trdNkTk5Ohj/XEhcX&#10;l5CQIPX50aNHzczMZIy/v79sIRs2bNCyCXt7e7XNDNtsQt7C7qusra3z8vLIJgCyCQAAAAzHbOL2&#10;q55++mkZ/NGPfvTSSy9J484775w8ebKa4MMPPzSc8rHHHiMvuFGyCT8/v05JRHh4eEpKSqfJtmzZ&#10;UlZWpg36+Pj4+/s3NDQ8/vjjMTExJSUl27ZtMzxuIjY29tChQ/X19XPnzh222YT0kpmZ2YwZM2bO&#10;nOng4CAFPNkEQDYBAACA4ZhNYGRnE9nZ2f7+/lJpq0GZ8sSJE/IUI7OJVatWqRNDumYTU6dOXb16&#10;tZ2d3XA+p6O6unr37t2ykC0tLZzTAZBNAAAAgGwCQ5BNtLa2RkdH+/n5FRQUpKWlubi4ZGZmGj5d&#10;K84NT9UxJpuwt7cf/tebkKK9srJS3gjXmwDIJgAAAEA2gSH7nY7W1lYpto8fP+7h4VFcXNzLlP/Q&#10;k7I8MDAwODhYSvovv/xSPWRvby8PzZgxY9++fUVFRTJmx44dMsbwQqpcC5NsAiCbAAAAIJsgmyCb&#10;GO3IJgCyCQAAAJBNgGyCbIJsAmQTAAAAIJsgmyCbIJvoVUJCAtkEQDYBAAAAsgmYJpuoq6srLi4u&#10;gJ701TWnKSoqKiwsJJsAyCYAAABANgHTZBNSl7a0tDTBaNKHnX6phGwCIJsAAAAA2cS1SfVVO3J1&#10;/ZFL47MJDBzZBEA2AQAAALKJa5NqPD09vWKEyszMJJsgmyCbANkEAAAAyCaGezaRl5c3Ulch2QTZ&#10;BNkEyCYA4P9n786ioroTxI+fM9NzznT39MOcOWde5vwfeuahX7ofZkxn6SSadJZuO4uJCmo0idFE&#10;bROjMYmJu7igoqAIsggIorIjyL4om+wg+yKLbMVSbAVVBbVX8f9BaaUENOlYJQV+P+eGc+vWLarq&#10;1hLu17sAAGgTtIn52ibEFJk9qVQqy32p1Wr73dHo6Kj1s5bZGW0CoE0AAACANkGbsE2bGBwc7O3t&#10;HbIPiURinQyUSqW4dzvdl3ia1s+6vr5+yG7q6upoEwBtAgAAAE9pmwgMDLSMh4SE0CZs0iambXFg&#10;Q9N+uVKp7Ovrs9/pSKa1Cfu9D6f9ctoEQJsAAADAU9omnrbtJlQq1cMu0iZoE7QJ0CYAAABAm5iD&#10;NpGWliZ+1tTUSCQSMb24uNg8vbCw0DJbcHDwwmgTer2+oKBgZGTEfFGs8IunKSbSJmgTtAnQJgAA&#10;AECbmLM2Ye4O+fn5Bw8eFCM3btyQSCRdXV1paWliHd7Pz09MdHV1fWib+I//cNBh2bJZXyeFQlFY&#10;WChWelUqVVFRkVwut1xl1zYhZlbIlfJRhWpcJVZideI/tVo7Kp8cVGpx0R5tYvJOFQrzUSfFiPaR&#10;90KboE2ANgEAAADaxBy3iZaWFus24ePjExcXl5eXt8D26RDrkFKptKysrLS0VKzhi4tPpk2U5lV5&#10;Hgw+8a1vSlS2fFShVak16Tmq/W6qPcfVyTe0Y2M2bxMKhSIjI0O81qGhoZcuXRIj4sUVt7Vhm+js&#10;7BS/M2M24h1FmwBoEwAAAKBNPFabyMrKsszj6+u7kI6FKVYjh4eHh4aGrMOEvdvE2QMXj+7wFoPb&#10;d/5373Rq5YrJMLHz0OSw94S2r9+2bUKtVoeFhV2+fFkqlaqmiJuEhIRERUWJq2zVJhITE0tLS5tn&#10;4+HhQZsAaBMAAACgTTyU231iPDo6WvwsKytrb283R4re3l5zpBAzXL16VYxb1jM5T8fPbhMeewPN&#10;beLkt34tjR2TbWLPiXttYvdxbZ/Utm1CrPZ7eXnNnH7+/PkffZo/vU3Ex8d3d3eLEZlM1nOfec+R&#10;We+dNgHQJgAAAECbeFy0iZ/dJgpulp/ZH3T8G9+EsMxRmVyrUqmTMlV7T6h2u6riU7WP3NXiZ7SJ&#10;7OzsWfeqyMrKKiwstHmbSEpKio6O3r17t6enp3m7DNoEQJsAAAAAbYI24VhtQqVSD/YP9/cNKhVj&#10;946FOTaulQ5opf1a5ZjNj4WZmZlZXV09y2EvSkunHUPEJm1CLpeLpeHh4SFG2G4CoE0AAACANkGb&#10;cMQ2oVWNawZ7NP2dWuXoZJjQapXj6p4BefeAXDGm0tq0TYhr/f39jxw5curUqbKyMusDTMTExIi3&#10;qc3bxL39VqyOMUGbAGgTAAAAoE3Yq02INcauBcqubWK8Jlsee1wecUiZH61RyFRqTUZ5u1tU+YnI&#10;spSSNuW4yoZt4vz58zdv3pTL5eIxBwQE9PffO9CmeIOKq8Rvs0ebyMzM3Lt3r1gs879NGIeqUyPj&#10;MjtklntXlCdFWivs1NMmQJsAAAAAbWJuiLUv1cL1oyeweJw2IY8+Jg/bPzlEuqglTYoxlVtk2ZGr&#10;JWI4EVEqHVbYsE3s3LlTLpebW1JsbGxLS0t/f390dPT+/fslEsmjt9H42W1CPMLh4WGxGOd7mzAM&#10;3z69NyD4yuXizuH7k+qDDwQ0DMotVDoTbQK0CQAAANAm8KQ9bpuIO3WvTUQfVfe0KMZUHjG3zW3i&#10;dHT5gMyWbeLUqVMlJSVixV4ikVy4cMHDw8PLyys+Pt4cLH70af70NpGUlHTr1q2a2bi7u8/HNmFQ&#10;Dd8IC0q+I8+JC7O0CWNnmtuZjJFH3pA2AdoEAAAAaBNw9Dahai5TxJ+WRx4eK0vWjsnVak1+Xbd7&#10;zO1T0eU51V3jKrUN28Tdu3f9p5w/fz47O9uyLcNPfJo/vU10d3fn5+fnzaasrGw+tonOsozwzEqd&#10;QWvdJgbyfI/FNhhoE6BNAAAAgDaBed0mJo9+qdFoNep7J+nQ3pug1twbt2GbmPrNGvWUR//mx2wT&#10;j8nx2sRwbKBfy4Bm4oE2YaiNdNm0ecuUbYfOXqruGjWZaBOgTQAAAIA2gfnWJh7HzziH6OM8zae0&#10;TRgUlZdPRt7qmAwMD2438QO9pvtOgb+nT17XvQemsSIeswpwGF999RULAcBj4u97AKBNgDZBm3iS&#10;bcLQczvONbBgRGe+9JA2IZgM3QURX1+tnT6Z7SbgYNhuAgAAgDaxkM8hWl5eXrFA2fUcorQJh24T&#10;moEE/xNfWPn737ds/fzz7/dH9ZpMRutdOEym/rLoL0MqaROgTQAAAIA2MWdtor29faG+hLSJp/54&#10;E5ZPs9V2E+qBopz86tbeca3BNGFU9DdHX/BJbBqnTYA2AQAAANoEbYI2QZt4Im3CqJG2ViVHBnm6&#10;u5865Xb2fHBmaYvaaKJNgDYBAAAA2gRtYn60ibYp1nNaluTAwIA92kRvb6+4R/Mv7+rqsnmbUKvV&#10;D3vk4q4f9muHh4fFQps3beIfR5sAbQIAAABPdZsoKyuzjFdXV//EW9XW1t6c8uh/gS8vL39Ym5BI&#10;JDk5OZbnL548bWLaTby9vb+ZIpfLp10llUq3bt1q8zZRWVn5/fffi3uMjY0VF11dXW3eJnp7e7/4&#10;4otZb/v6668/7NceO3ZMvENoEwBtAgAAAAuzTfj6+lrGf/o/xYeHh4u1666uLoVC8YjZ/Pz8HtYm&#10;bt26JVaDLc///PnztAnr+c+cOZOammo95ZtvvvnDH/6wa9cu6zYhVsj/MMU8z5IlS8SCjY6O/nlt&#10;Ijg4ODEx0XJx6dKl3t7ef7hP3GleXp4YmbkJw89rE15eXuK3rVq1ytImdu/ebXku4jGL8eLiYtoE&#10;QJsAAADAU9QmxEqs+CmXy8Xqq0QiGR4eNk+XyWTi4rQ2YVm1FiNDQ0NixdWyTb549JIp5jbR3d09&#10;a5sQM5w+fXpam+ibYpo6tYG4X6PRKC5aVtvEIxT3NYcrkOLx6/V680Ux0tHRYbp/Fgbbtonvv//e&#10;ej0/Pj4+NDRUjISEhCQkJFjaxG9/+1vzDP/7v/8rfv7nf/7nJ5988jj7dHz66ac1NTXm8f/+7/82&#10;j8TGxl68eFGMPPfcc5WVlb/4xS9std2EmOHy5cvibSDGf/3rX8fExIiRFStWiJ+//OUvxX2Znxdt&#10;AqBNAAAA4GlpE2ItUfwsKSm5cuXKjRs30tLSxGrtyMiIGBEXb926Zd0mkpKSkpOTu7u7FQqFp6dn&#10;RkZGZmameXUxJSXlxhRzm9i/f//D2sTNmzdbWlosbUJczJ6SmpoqLor1cDEiLqanp4uLra2t5h1J&#10;xFroXL1IDVPEc9Hr9Y2NjWJcTHSoNvH4x8I8fPjwtWvXrNvE//3f/5lH/ud//ufIFJu0CfG+cnFx&#10;2bJli7lNWPbpMLeJf/mXf7HcF20CoE0AAADgqWsTpaWlYiQ3N7e9vV2sTB48ePD48eNeXl7WbaK/&#10;v39gYEA8UIVCERYWplKpxMXk5GTz/gjW+3SYN8eYtU2Ip52RkSGTycxtQqwVm6/dvXu3uU2IlWox&#10;Ih6k+JmVlSXWUY8ePSoe2By+TuYkcefOHbFubAkTNm8TYmE+88wzc9ImxLWff/65pU0sXrzYclDM&#10;1157zYbHm9i/f39dXV1hYeGsbeLXv/41x5sAaBMAAAB4etuEedMAS5tIT0+febwJy6q1QqEwHzpx&#10;WpsQ64rmNtHa2vqwNiFGSktLxWrkw9qE+aKlTYh1ckd4qSorK8vLy63DxIR9ztPx4hSZTGZekxfj&#10;Bw8eFONDQ0Pm9Xnxe8zzmOd/++23H6dNJCUliV+1dOlS80UnJ6eAgIAX7+vv7y8sLLS+u5/RJsSb&#10;xPo3rFq1SoyHhYVZnqzlKvGYLRfFO6GxsZE2AdAmAAAAsDDbxNGjR2OmPKxNyOXytLQ0McONGzes&#10;24T5VubDYU5rEzk5OeKqvLy8H92nwzzu5uZmbhNihf/alKKiopltoru7OyEhQVwrVoDn/NWaFibs&#10;1CZs4h/dbuJx/GibsCHaBECbAAAAwAJpE4r7zMewFD/VarV5tVmlUllGxAxiTc9yK/OuHIKYWaxT&#10;mW8oRsSc5gYhrhIXzTcRK8Mz24RerzcajeZxMd2yYqaeYj7ApGWiZUTMKa61HI3SodAmaBO0CdAm&#10;AAAAQJtwdNZtYuF5nDYxMjLSbk+WPGTuSva7o2nncxFP067PizYB0CYAAABAm6BN2KZN4PHRJgDa&#10;BAAAAGgTP6lNiBVI0wJFm6BN0CZAmwAAAABtYh60idaFq6enhzZBm6BNgDYBAAAA2gQcFG2CNkGb&#10;AG0CAAAAtAk4bpsYHBxssJv6+vpp5+kQU+x0X9PO00GboE2ANgEAAADaBOZNm1iQ5xClTdAmQJsA&#10;AAAAbQK0CdoEbQKgTQAAAIA2AdoEbYI2AdoEAAAAaBOgTdAmaBMAbQIAAAC0CdoEbYI2QZsAbQIA&#10;AAC0CcznNqFSqbq7u8XNxYq3ndrEhQsXjj6Em5tbQ0MDbYI2AdoEAAAAaBN4etvEnTt3du/evX37&#10;9lu3btmpTezYseNhV9XU1OTm5tImaBOgTQAAAIA2gUcRy65yBvvtxfCE20RpaenWrVs3bdoUGxtL&#10;m6BNALQJAAAALJA20d3d3TBFJpM9et3P+mJjY6O4ycjIiFqt7unpcag2UT5Db2/vwmgT4jWKiooK&#10;Cgr66bWFNkGbAGgTAAAAcPQ2ERMTk5+fX1JS0t/f/4jZvLy8LOOFhYXFxcXiJgkJCWq1+u7du7SJ&#10;BXMsTNoEbQKgTQAAANAm5qBNiPXVH53Nuk2Eh4ebV62tV7BpE/ZrEwkJCdu3b6+oqBgYGHBzc/v2&#10;22/Fb2hsbBQTg4KCHv3y0SZoEwBtAgAAAPOgTZSWlor1XrESq1ar/fz8rl27FhYW1tnZKa4tKiq6&#10;PMW6TQhiinlzCYVCERsbm5qaKqZ4eHgEBASIKSkpKeJiU1OTmGH//v3mm4i1r8Y7d1paW+06NDU3&#10;z2wTYk3V3vfb0dFhvzYhFr5cLt+2bZt4OcrKyvr6+iIjI0+fPi0mxsfHSyQSG7aJ3Nxc3/vEXVy6&#10;dEn8hvDw8HPnzonX9NH779AmaBOgTQAAAIA28TPbhFh7r66uHhoaUqvV/v7+silipVdce+rUqZnb&#10;TZjl5OSIFUJzmxAXR0ZGUlNTxcWuri53d/eQkBA/Pz/zP7Zb2kTr3bt9AwN2Hbr7+ma2iRb7369d&#10;20RYWJiPj09cXJxY4IGBgb6+vhUVFdnZ2WJiaGjo8PCwDduENXHDqKgob29vcUePvhfaBG0CtAkA&#10;AADQJmyzT4darY6IiDAfc9G6TYgHZN0mVCqVWJUSI8HBwZY20dPTk5qaKka6urqysrIsM4tVxB+2&#10;m7C/hoaGmW2iurra3vdr3sxkARxvYqbo6OgtW7bQJmgToE0AAACANmHHNpGbm1tYWCiVSme2ibi4&#10;OHGV+GndJoqLiwsKCsT0xMREc5uoqalxcXEpnCJWhtPT08WIeYsJyz4dHG9inrYJ8RKbt4ihTdAm&#10;QJsAAAAAbcIuxHp785SRkRGxgmQ+oIBarTavwYqHYl6vnrbPgvkmYqVXrGOLOTs7O5vvE9dKpVIx&#10;Yt6UoKWl5Umuo6pUqvr6euswUVlZ+VP+zZ82YZOnSZugTYA2AQAAANrEPCCenliTfPQ85uNoPoJY&#10;+XzEURJqamrMYaKiouJh50ZVqVStra2Pvpc7d+48eoba2lraBG2CNgHaBAAAAGgTtInpRkZGxAzV&#10;1dUPCxO0CdoEbQKgTQAAAIA2Ycc2YT5kRnt7u/mYnbQJ2gRtAqBNAAAAgDbxVKNN0CZoE6BNAAAA&#10;gDYB2gRtgjYB0CYAAABAm6BN/IQ2Idar/9+UZcuWzfrbfv/738+cePDgwZ6enqysrKtXr/6UNvH/&#10;7vvoo48e/eDLy8v9/PzEyOrVq81TNm3aRJugTYA2AQAAANoEFmybqKqqcnFxESPiPXH8+HGVSmU+&#10;sEVWVpYYqays/Ld/+zcxPjQ0lDXFfNs7d+6ItfHU1NQLFy78xO0mNm3aJH6Jedz8qyyHDi0rKxMX&#10;zed/LSoqOnXq1K1btxYtWiQmikdeU1Mjpufk5HR1dZkfFW2CNgHaBAAAAGgTWIBtQti8ebO4tqKi&#10;4siRI+fOnQsICIiPj//Vr37l5eUlkUi8pmzbtk3MuX37djHl57UJf39/86/auXOnuJiRkXHy5Elx&#10;cd++fV1dXeY2ERgY+Lvf/U5MVKvVK1asELP94he/+O6778SUXbt20SZoE6BNAAAAgDaBhdwm4uPj&#10;//Vf//U3v/nNmjVrxMR///d/N1/b1NQkJv7TP/3TY7YJZ2dn85Q333xT/PTw8Lh165YYOXDgQG1t&#10;rblNiIuvvfaaeTZzm/jlL38pl8vFyH/913/RJiyf5fYE1y+/P13WNWyZpOgu93Xd8+WXO1x9o9qG&#10;tSbaBGgTAAAAoE1gvrQJqVQq1hBGRkbi4+NDQ0MtM1jaxG9/+1vx83e/+92ctIlf/epX5ou0ifuN&#10;wTDcmH76bEpsVFhxp7lNmMY6s88c9yppHTKY9B1lyf4hSQNaA20CtAkAAADQJuDobeL3v/+9k5PT&#10;5s2bGxoaxBQx/44dO8SUs2fPiosXL14U4/X19f7+/mLkN7/5zWO2idzcXKcp7u7u5oNxiqvExX37&#10;9okZLG3Cw8NDTFSpVOY28c///M/mW8XGxtImBO1wR/iVqIbB8Zw4S5uQ5/keDS0ZMtcIk06RF+Z7&#10;pWaMNgHaBAAAAGgTcOg2YVv2O4eoZbsJjoVpLgx1mVEJZW0TBu0PbULRcn5fUL3VdhK9xRFfX6mm&#10;TYA2AQAAANoEaBM2sGHDBtqEhaav5EpoTI9C/0CbkFa5nIzptZpttCbh8wvFxqlx/X3i8ZvPxgI4&#10;CPNhcQHgcfD3PQDQJjD/2kRLS0ubfYi7ntYmmpqa7HdfT2mb0HbHHHHNaVVMbiExrU2ciO6Z1iYC&#10;Soz3P/Zmer1erVbrAYexc+dOFgKAx8Tf9wBAm8A8axOY323CpG1IvXAgpkmunDIqS4+8lNPYNTam&#10;MSrv+u27UPPDqTlM3YVhu8Lrpv8C9umAg2GfDgAAANoEbYI2gXnVJvTK6ry0cIuwq6ePuZy9EHIt&#10;oXx0Yqzk4vGg/P57x8LUyrOvXohuGKdNgDYBAAAA2gRoE7QJ+32arfbpmJjQDpZ4HT19606/waRv&#10;LYrzu5w+qjPSJkCbAAAAAG0CtAnahB3bRHFGQmXPiGWCsrf6kqfr3r37PUNTuhU/7OBBmwBtAgAA&#10;ALQJ0CZoEw6BNgHaBAAAAGgToE3QJmgTAG0CAACANkGboE08HpVGMyhXtg3ImqXDDT2DC2AQT0Q8&#10;nUH5mOonLCvaBECbAAAAAG0Cc9kmZMrxyPI7e64XrA1JXx6QvNQnYQEM4omIp7MnoSD6dtPI2Dht&#10;AqBNAAAAgDYBB20TMuXYxis33vZLXBhJYubwjl/ip1dvjD4yT9AmANoEAAAAaBOwWZsQq6nyEUVH&#10;a3fn3W6FXCkuTk4almlb2rTtXdqxMeuZ2wdHNl29uVCrhPXw9/CszsER2gRAmwAAAABtAnZvE0rF&#10;WPq1XO/DoeePhmYnF6nVau2QTB0erzrsoTrhrc7Kt8wpH1cdTy+b18Xhw0sZ16ruiuFH5/ybT4Jb&#10;xm3luIo2AdAmAAAAQJuAfdtEf++Ql8ulswcuisH7cOiYclx7p3UyTBw8PTkc87TMebujb0Vgyqxr&#10;8h9fu10lE3ehScsvXO7AbWJrZM7QmFoMP2XmlQEpVV39tAmANgEAAADaBOzbJgalw/4nwsxtIuBU&#10;xGSbaG1XuZ671ybOBljmPJddOes6vHNkdWp9884rqUt9kj6PvrU64B/qBUlHc+tdwjMcs2Wcz6mi&#10;TQC0CQAAANAmYN82oRpXleRW+rpeueAWVllcL+bUKpSa9BzV0bOqMwGaqnrLnBuvZM62Ap/i1SH3&#10;jXrgbB3rYioSm3rym9vdo9OWBmZfLS//QEwPyo2pLF/tn+6eV3HoZktuS5d/QtZ74RWVw8o73f1e&#10;11JcM6s9Kzpu1tadSb31jk/C8kvZZ9IK37Jpa/j4cmZ6Q6dl+NFf/unVG7QJgDYBAAAA2gQc5Twd&#10;a0PSZ1uBz8nS9nxrPSWkrG5Uuj808d3Q0kLpwJ6owqqepo1i+qWS5oGm9QE3Y9uGstLT1kSV1jY1&#10;vOObdKqw6VhkxtIL6aF3+hNSb7wXkhV/u3HVhcQt8VV+6bdsux3Elojs7pExy/CjbWJdSDptAqBN&#10;AAAAgDYBO7cJrVYzOqRqq1F11GoVssmTdGi1/TJlzd3+xs5BxdgPB4P87OqN2VbgU/275d6RP2w3&#10;sTy5taUszzx+tGLQI7VseptoaNoqLgbmpDY3bbFuE2VNm0KSl/qmuJU0nbmS6lrcdjA8ZW736dgU&#10;dpM2AdAmAAAAQJuAnc8hOiZXFl2Tx52Wx7uPlSVr1aqhEWV0btPZaxXe8ZXZlZ2WOX1yq2c/3kRc&#10;a1lry/bQ5KV+ybuuF38UXVkv7dgZnPhOcEFiR/d3l3NvDkvdQpM/TqyXDc7WJoqb3aPvtYlPQyYb&#10;x8q46orSxtja6jW+Nm4Nn1y5cau1d+bwsPkv3KqhTQC0CQAAANAmYN82oZFJ5fGn5ddOTg7x7tpx&#10;ZWv3sOe1yjOxFWLwjv/hYJBVnVLnoNRZ1+G3pTTWDY/1j8ivZOQs80nYmNraMjLWOzwYEDvZGj7L&#10;aGsfVRbUdVZ21n14ITO0sm6TuFVAVlRN3ac+CVtT6u6MKMOS0vwK6j65mDT5C32zkkbGr8Ql2WE7&#10;iKzm/pGZw6wzrwpKre8eoE0AtAkAAADQJmDnNjE6KE85f69NpPlpx8c6pSO+idXmNnEp44djYSrG&#10;Vadv3H4Ce1Isv1JS0tW4cU735vibT8LZrMoxlZo2AdAmAAAAQJuAnffpUKtVrbflSV7yFB91R61W&#10;oxlXqYsaeryvV4Wk193tGbaeuVcm3xqRbdco8GF4ZUlfr1d0+tweaWJbZE7fiOJhC402AdAmgPnz&#10;tT9RXC9xCys4EJR9KbVKOqwUUwAAoE1gvp6nw2x0fPyrmNz3LyTPbTuw3yCe2s7YPPm46hELgTYB&#10;0CaAeVElFOMa72sl7+4OtwybTifWtw+QJwAAtAnM7zYxmSfGVEk1d4+klKy/nLEyMGVhJAnxRNZf&#10;zjyaWppS2/boMEGbAGgTwDz5g894La9h5f5I6zYxmSdOJfQNK1k+AADaBOZ3m5g8SoVGK1bgB+TK&#10;vhFFj0y+AAbxRMTTUYyrNFrtjz592gRAmwAcn0ar/9IzdVqYMA9XM2pYPgAA2gTmfZt4ytEmANoE&#10;YBNOC9SNGzd4cQEAtAnaBG2CNkGbAG0CmAfS7Sk5OeWTXe7vbT1mHlasXmcZP+QRaNe7lkgkvLgA&#10;ANoEbYI2QZugTYA2ATztdHqDZ0yRZT+OFWs3WMarWvpYPgAA2gRoE7QJ2gRAmwDs/YU/0SwZ2n4u&#10;1bpNrDoYHZxayXk6AAC0CdAmaBO0CYA2ATwJRqPxbo/MJ670U7cEp3Ubd/lmZpS1qjQ6lgwAgDYB&#10;2gRtgjYB0CaAJ+2rr75iIQAAaBOgTdAmaBMAbQKgTQAAQJugTYA2QZsAbQKgTQAAQJsAbYI2QZsA&#10;aBMAbQIAQJugTdAmQJsAaBMAbQIAANoEaBO0CdoEaBO0CYA2AQCgTdAmaBOgTQC0CYA2AQAAbQK0&#10;CdoEbQK0CQC0CQAAbQK0CdAmANoEQJsAAIA2AdoEbYI2AdoEANoEAIA2AdoEaBMAbQKgTQAAQJsA&#10;bYI2QZsAbQIAbQIAQJvAwmgTMplsBLbT0tJCmwBoEwBtAgAA2gR+apsYHh6WwtZoEwBtAqBNAABA&#10;m8BPbROwN9oEQJsAaBMAANAmQJt4mtqEdqgkOfbyxQB/Pz8/X9+g0MicGonhXnjoCt2728PHzyKj&#10;RUebAG0CAG0CAECbAG2CNmFTGtmdhvZhhdpgNJmM+pGu275uIfXjU1fJCr1dr0kNj7o1bQK0CYA2&#10;AQAAbQK0CdqEDZlM2p6o4+fzhiYvqCuuHAwp1UzQJkCbAECbAADQJkCboE3Yn1GvUwy0F6Vfu3i9&#10;ZGqzCWNr4sm956/lTcovq24aUmpNJtoEaBMAaBMAANoEaBO0CTvICjvldvKE63Gv5ML6EZXenB3G&#10;+tubzOprc1MjvS7E9mnu7eChtiIeLa8aHIdYX2IhAE/A9u3bF/Cz4+97AKBNgDZBm5ib7SYMWpWs&#10;qyHigkdgUsX4zGNMmFRV8b7HkrunT2a7CTgYtpsAngy2mwAA0CZAm6BN2ItRO5zufyqifpYHMFwR&#10;93lQOW0CtAkAtAkAAG0CtAnahE1jhNFosj6MhFGZH3Q0qGxsQiPvHlZZRQhVRZyf+80B2gRoEwBo&#10;EwAA2gRoE7QJW+ouiz8bfL24pqmzSyKRtJekRbj5JQ4aJiY0fQk+Hj4RaTUtHZLujttZsR7ekb06&#10;A20CtAkAtAkAAG0CtAnahC2ZDGppa01+dmZaakpKSnp+Wb1Mpbv/4VZ1NZRlpaeJK7IKKqVyNefp&#10;AG0CAG0CAECbAG2CNuFYaBOgTQC0CQAAaBOgTdAmaBMAbQKgTQAAaBO0CdoEaBMAbQKgTQAAQJsA&#10;bYI2QZsAaBMAbQIAQJugTdAmQJsAaBMAbQIAANoEaBO0CdoEaBMAaBMAANoEaBOgTQC0CYA2AQAA&#10;bQK0CdoEbQK0CQC0CQAAbQK0CdAmANoEQJsAAIA2AdoEbYI2AdoEANoEAIA2AdoEaBMAbQKgTQAA&#10;QJsAbYI2QZsAbQIAbQIAQJsAbQK0CYA2AdAmAACgTYA2QZugTYA2AYA2AQCgTYA2AdoEQJsAaBMA&#10;ANAmQJugTdAmQJsAQJsAANAmQJsAbQKgTQC0CQAAaBOgTdAmaBOgTQCgTQAAaBOgTdAmaBPAP/D/&#10;IaOxoX3gdHjBx65xa9ZvOh1R2NAxICayZADaBACANgHaBGgTwBN4E07kVnWsd41/d3e4GFas3Sh+&#10;rj8ef6u6U1wFgDYBAKBNgDYB2gRgX33Dys/PJJvDhKVNiOGLs8niKpYPQJsAANAmQJsAbQKwr8I6&#10;ifPB6JltYtWh6OJ6CcsHoE0AAGgToE2ANgHYV1ZF+/J9kTPbhJiYU9nO8gFoEwAA2gRoE5irNmGa&#10;QpvAwlfe2LPGJWZmm/jgcOztOz0sH4A2AQCgTYA2gTloEzJJXUZi7NVLlyJjkwobegy0CSxoo0r1&#10;oeCcmW3icEiOuIrlA9AmAAC0CdAm8KTbxFj1pU9XvrV48atOGza89cqS19922hdWp6FNYOEymSY6&#10;pCNfe6dbt4lvfNI7paOcpwOgTQAAaBOgTeCJtwlt64m/Pb/0w92VParJD+e45OI3a15Ysjy9zV75&#10;gDYBB6HW6GNy6nf5Zn608e+xuQ1qrZ5lAtAmAAC0CdAmMBdtoj3tLy88+4VvkaUWKPI9n/nTEu+b&#10;nbQJPCW+/vprFgJAmwAA0CZoE7QJzF2b6Mp894Vn/342V3V/wtBNt2f+tMQvp5s2AdoEANoEAIA2&#10;AdoEnsDxJgajv1j66rsfR+fWdnR0tFZnff/B315dtvP2kL0+/7QJ0CYA2gQAALQJ0CZoEw/Q9pV5&#10;7fv7X19dsmTx4peX/HnV5wev35bab8972gRoEwBtAgAA2gRoE7SJ6XRq5WC/tE+Q9o8o1XY9UwFt&#10;ArQJgDYBAABtArQJ2sTEhHq06U5D+8D4hFYp6ZpJIhvjPB2gTQCgTQAAaBOgTcB+baLtxvK33vji&#10;Uo0Y+WC188ppVn8UnMt5OkCbAECbAADQJkCbgP3ahFbZ3dXZN6Ke0Co6Ozs7punsGlay3QRoEwBo&#10;EwAA2gRoE3gCx5tQj7Y0N/fILKcQndDJpc0trSMqA20CtAkAtAkAAG0CtAnYv03czXBa8f7R+KYf&#10;2kR1+HtOH4SV9NMmQJsAQJsAANAmQJuA/dtE0/UXX3j2q6t1lnKgvx246IUl7imttAnQJgDQJgAA&#10;tAnQJmDPNjFQnyQEHnn+2Wc+2OufZJYQ67Zt+XOLl8XUjDz8lkb1cHdj9e3i4qKiouLaps4x7Q87&#10;gOjGBhurysX0qsY2hcZgok2ANgGANgEAoE2ANkGbmF25zxvCn19etGjR8y+/+sZ9f1u5wSOmfPQR&#10;9UDZesU3NC27sKq6pqbqdlpsqH986b3Z1V1xfmej0/Kra6tuxF2KyKjSG020CdAmANAmAAC0CdAm&#10;aBMP15z4yuIXvw2v/wduYjQaTFbFQS25fOx8wagY0zfFnzwWVWsOD0ZlX4SXb86wljYB2gQA2gQA&#10;gDYB2gRt4uHkksyM9NvtIz/342zSDDdeOBVSJ+5f2xN+2D2333j/Kn1z5kXXFAltArQJALQJAABt&#10;ArQJ2sSPGBvqqb5d8oOyss7BH/+Fes14T0NeiJ9/elWnXlwerHU9Gt5htUXFcGXcFxfLaROgTQCg&#10;TQAAaBOgTdAmHs6k7Yzf9+fnn39lyUuL/vTKm6//+YVn//jC68t8b7Q/+nbJ/nv37tmz18XrZnXb&#10;yJh2skhIqw65xw9YzTNak/C5T4FualxlRQk4ErG+xEIAnoDt27cv4GfH3/cAQJsAbYI28RhtQla8&#10;6aXn3t/kmnvt7B93RrY2lJzZtnzZjit3RzU/elOjXjsuk97OTQgKSbgr7n+44ZTL5VbjDzMM3o7d&#10;HlIxPYaw3QQcDNtNAE8G200AAGgToE3QJh6iOeHlF57dHlJprI989lDexISxP/3kC68uS23+qfnA&#10;ZNRURJ70zR8SN41zPZbWYTmfqLY++cKZrCHaBGgTAGgTAADaBGgTtImHa0/9ywvPbgss03WlvPPx&#10;xQG9SVPqv+iFJWfS2x52C7V8oKd/RKXVmyYZ1aNd18+7xTVObmcxWBzsGpQ1OK4V08f67lz2v1Kn&#10;1NMmQJsAQJsAANAmQJugTTycuvX4sufXfn2xd7zbd/Xbuz3OH93m9McXX79UMvSwW4x23L4WFRkR&#10;EREZESmGiLCI+OyaMfOuHHpZaXLYpdArYvLVK2FZlR0PnG2UNgHaBECbAACANgHaBG1iBqO8u+Vu&#10;R8+YVq+S5H6z+rU/vvDGdxeLRvWmh93AZDLqNKoxpUIhFxRj42q98YeZjQbd+JjCPN1gNJlmuTlt&#10;ArQJgDYBAABtArQJ2sQjTdYHnd5On3/aBGgTAG0CAADaBGgTtIlHM/aUR6WVddMmQJsAQJsAANAm&#10;QJuAfduEsr/+9Bernn/uuXfX7ytqHzF/PCUZpxe/+Ip7SittArQJALQJAABtArQJ2LNNGGXB25f+&#10;ednaPS4uX3y0/J1PT7aPq8vjPZf/9e2/H7vcrjDQJkCbAECbAADQJkCbgD3bhCR2xYtvHo8u0ZtM&#10;0urkj//25427vl/2t3cOBGYMao32+/zTJkCbAGgTAADQJkCboE1MKTq96A2n2LLeyfHBxu82vL3o&#10;jy/svVgwZrTv5582AdoEQJsAAIA2AdoEbWL2NvHsjuvjRrt//mkToE0AtAkAAGgToE3QJu63iRcW&#10;r9u8Y7ew8/O/vfbionc+3W223yWpso82AdoEANoEAIA2AdoE7Nkmyn3efJi33ve90U6bAG0CAG0C&#10;AECbAG0C9mwTevXYw2l0nKcDtAkAtAkAAG0CtAnYtU3MEdoEaBMAbQIAANoEaBO0CdoEQJsAaBMA&#10;ANoEbYI2AdoEQJsAaBMAANAmQJugTTzkI6odHVXSJkCbAECbAADQJkCbgH3bhEE7JmlpqKysrGtq&#10;l6v15nSgkXUmen/hndJKmwBtAgBtAgBAmwBtAvZtE5Vxx1ctfeX5l19e8vp7B6/cMkyYxnrrfHZ/&#10;+NJf1ifVy2gToE0AoE0AAGgToE3ArucQrfr21ec/PHJVJleWxrn97U/OMZKBs1v/+uwrmzJ6lAaj&#10;iTYB2gQA2gQAgDYB2gTs2SZq/ZcsXhac3WKcmBjvLNu26pUlS175ywffpDdI7fr5p02ANgHQJgAA&#10;oE2ANkGbmFJ0etEbTrFlvZPjg43fbXj7mZUHC5oH9Cb7fv5pE6BNALQJAABoE6BN0Cbut4nXV8aU&#10;dBuF/vpdn7z1x4O5xvtMJvbpAG0CAG0CAECbAG0C9m4Tz/zxpSWvvia8uuT5Z59Z9Pzi18z++u75&#10;zDbaBGgTAGgTAADaBGgTsGebGKhPfZi0zIZuBW0CtAkAtAkAAG0CtAnY9xyiU6Fgcv+N+xcMOq1O&#10;bzDa9fNPmwBtAqBNAABAmwBtgjZxz1B7aeSli8FX4xukat1Q87VQL9dDR9x9QvPb5PbrE7QJ0CYA&#10;2gQAALQJ0CZoE2bdnuvf+NMrf3VaumSzS2Ckxzcv/XXD0WN73n71paUfHG8cs9fnnzYB2gRAmwAA&#10;gDYB2gRtYkpXxLvP/dUzsdqgbzn+4etvvL4pflBM1TVc3fXHF1+9VDxEmwBtAgBtAgBAmwBtAvZs&#10;EyXuz7y+Mrq02zQxkeC6apHz0eGpybrygEUvLHFPaaVNgDYBgDYBAKBNgDYBO59D9A2n2LJeMZrt&#10;/dmiTz3vTa8OoU2ANgGANgEAoE2ANoEn0ib+/F5QWmVvb++1Ex8v+vBYr9nNc7QJ0CYA0CYAALQJ&#10;0CbwRNrEs8//9Z33nZ2d33rtxUUv/tnZ7N03aBOgTQCgTQAAaBOgTcD+bWKsv+Wh7g7INbQJ0CYA&#10;0CYAALQJ0CZg13OIThh0Wq3eYDKZrMqBUa+bnGq02+efNgHaBECbAACANgHaBG3CrOvKoYNXsmoN&#10;D7QJdU2C734Xjzp7nUKUNgHaBECbAACANgHaBG3CrCP8nZffCbzZZDA9kA76Uo89+9KrIcX2ihO0&#10;CdAmANoEAAC0CdAmaBNTik4ven1lTGmPaVo7qArmWJigTQCgTQAAaBOgTcD+baIz4p0/LT2XXPPg&#10;dhPGrsRDf3zx1aCCftoEaBMAaBMAANoEaBOw6/EmBjw/fGHxR0c75Sq9wWgSjAZlZ/FXq95c/Nb3&#10;1Qp7ff5pE6BNALQJAABoE6BN0Cbu6b4ds3XFm8//9cPDZy9cunQpxOf4h8tef2P5ZyGlg5ynA7QJ&#10;ALQJAABtArQJ2L2OCwNNAABumUlEQVRNmAxa6d3apJDjmz9478033/yL80b3wPiqu1L9j99Uf6cg&#10;0d/L4/Rp9wtXU9qGVfenyzICTltLaNTRJkCbAECbAADQJkCboE3YlFoSfWJfQFxBv1JrMmrbSxMP&#10;uUXe6xna6qBDoV2aRwYR2gRoEwBtAgAA2gRoE7SJx6Lqr+tQ/rDTh2Eo+czx+KnTeujvJh73zpJP&#10;0CZAmwBAmwAA0CZAm6BNPCk6WbP/0XNFU0GiN8vr+PVmI20CtAkAtAkAAG0CtAnaxBNgMupGpG3X&#10;L54NzWsxf7SbU30OmR087O4bmlfdobl/hlLjfeLzr1arDYDD2LlzJwsBeAJ27NixgJ8df98DAG0C&#10;tAnaxBy0Cf34UGlGtJ//5dzqdrXeNONTrhuS1Eb4+yQ0jJonWN4eWq1WpVJpAIexc+dOFgLwBOzY&#10;sWMBPzv+vgcA2gRoE7SJJ98mxlMDT124Xjis1BhND92sYqAsdltwxfTJ7NMBB8M+HcCTwT4dAADa&#10;BGgTtAnbMY7XXHE5H1Ms1z6YJYx6tc5qo1aToSs/fFd4A20CtAkAtAkAAG0CtAnahC3pe4v27PRu&#10;Us7YXkLdlxkTe6OseXRyHw/DUPvti15+eRI1bQK0CQC0CQAAbQK0CdqELY1UxW3e9PdtXz4gumFy&#10;Jw6tsic70nvfN1+JKftOBJS2Dhpm7PJBmwBtAqBNAABAmwBtgjYxl2gToE0AtAkAAGgToE3QJmgT&#10;AG0CoE0AAGgTtAnaBGgTAG0CoE0AAECbAG2CNkGbAGgTAG0CAECboE3QJkCbAGgTAG0CAADaBGgT&#10;tAnaBGgTAGgTAADaBGgToE0AtAmANgEAAG0CtAnaBG0CtAkAtAkAAG0CtAnQJgDaBECbAACANgHa&#10;BG2CNgHaBADaBACANgHaBGgTAG0CoE0AAECbAG2CNkGbAG0CAG0CAECbAG0CtAmANgHQJgAAoE2A&#10;NkGboE2ANgGANgEAoE2ANgHaBECbAGgTAADQJkCboE3QJkCbAECbAADQJkCbAG0CoE0AtAkAAGgT&#10;oE3QJmgToE0AoE0AAGgToE3QJmgTAG0CoE0AAECbAG2CNkGbAG0CAG0CAECbAG2CNkGbAGgTAG0C&#10;AADaBG2CXkCboE2ANgGANgEAoE2ANkGboE0AtIkFxWSaUGl0I0q1TKEaU2mNRhPLhDYBAABtArQJ&#10;2gRtArQJPCF6g7GkoftwSM6HR+NWu8R865uRUtSs1RlYMrQJAABoE6BN0CZoE6BN4Al8dUzkVXes&#10;OxL77u5wy+B0ICo0rcrExhO0CQAAaBOgTdAmaBOgTcDeZHLVngs3rMOEJU80tA+wfGgTAADQJkCb&#10;oE3QJkCbwESYPfkGXFy77dD7m/ZNG1Zs3nf4lLdd73pwcJAXlzYBAKBNgDYB2gRAm5gHnBYo8T81&#10;XlzaBACANgHaBGgTAG3iadc9IN/inmTZlWOlk5N5ZPneiKyKNpYPbQIAANoEaBO0CdoEaBOwL43W&#10;EJJauWzP9Dbxvd+NUaWG5UObAACANgHaBG2CNgHaBOz91TGhVGlPXs23bhPf+KQPy1Wcp4M2AQAA&#10;bQK0CdoEbQK0CTy5QlFUL/GNL3NyckopblGMs8UEbQIAANoEaBO0CdoEaBOYC87OziwE2gQAALQJ&#10;0CZoE7QJ0CZAmwBtAgBAmwBtArQJgDZBmwBtAgAA2gRoE7QJ2gRoE6BNgDYBAKBNgDZBm6BNALQJ&#10;2gRoEwAA0CZAm6BN0CZAmwBtArQJAABtArQJ2gRtAqBN0CZAmwAAgDZBm6BNLOg2YdIrh/vy4oOP&#10;H9q3Z88e17MhRS39BvNVRm1PXbaP2+E9e/a6+VytlciNJhNtArQJ0CZAmwAA0CZAm6BN2NRYW2xo&#10;TEF1m0KjNxn1w+2lXm4BNaOT2UFWf/302SsNvXKjySBtyAsMjGlXG2gToE2ANgHaBACANgHaBG3C&#10;tp9grUKl/2FzCNPIzfNHo++IMVmGx+Ho2nHzVSajqizGN6BUQZsAbQK0CdAmAAC0CdAmaBP2YjIZ&#10;hloKPU+FNmomJkabPA8E37HaTkJaGrXzchVtArQJ0CZAmwAA0CZAm6BN2IVRO1KTdS045Gphy+BU&#10;iqg65BbbZzXDaE3C5/5F5lihvU+j0YjHrAYchlhfYiHMO87OziyEeWf79u0L+Nnx9z0A0CZAm6BN&#10;zEGb0Mjaw84cdr2U3z+mvXfAS2mVy/Go7mltIrD03i4e9xmNRo1GYwTmmkqti7xZu9Mr7cONW6Ky&#10;6lQaHctkHnF2dmYhzDs7duxYwM+Ov+8BgDYB2gRt4gm3CZNmsOGKl0d8SesDB7pUdQQdPF+mtByJ&#10;wtiRd3lfTPP0G7NPB+aayTTR1jey0zvt3d3hYlixdqP4KS62943MOLEMHBT7dMxH7NMBAKBNgDZB&#10;m7AdvTTRdU9McZfGMG01Tl0b4ead0aE3lwn1cGpIQEq7mjYBRzOiVB+8mG0OE5Y2IYZDwdniKpYP&#10;bQK0CQAAbQK0CTh6m9A2Z2z5Lko6278vm1SNvvv2pVR2G0y6uhuXvMNytAYjbQKOpqyxZ41LzMw2&#10;8cHh2PI7PSwf2gRoEwAA2gRoE3D0NjHWXuLvN11+171rVUMtKVGX/PwuRKUUDozpZgYM2gTmXFZF&#10;+/J9kTPbhJiYU9nO8qFNgDYBAKBNgDaB+XQO0Z+BNoE5V1gncT4YPbNNrDoUXVwvYfnQJkCbAADQ&#10;JkCbAG0CsK++YeUXZ1JmtoltZ1PEVSwf2gRoEwAA2gRoE6BNAPZ+E07cqu785Hi8dZvYcCI+v6aT&#10;83TQJkCbAADQJkCbAG0CeCL/HzIamzqH3CML17vGr1m/ySOyqKlrSExkydAmQJsAANAmQJsAbQJ4&#10;0r7++msWAm0CtAkAAG2CNkGbAG0CoE2ANkGbAACANgHaBG2CNgHaBGgToE0AAGgToE2ANgHQJkCb&#10;oE0AAECbAG2CNkGbAG0CtAnQJgAAtAnQJkCbAGgToE3QJgAAoE2ANkGboE2ANgHaBGgTAADaBGgT&#10;oE0AtAnQJmgTAADQJkCboE3QJkCbAG0CtAkAAG0CtAnQJgDaBGgTtAkAAGgToE3QJmgToE2ANgHa&#10;BACANgHaBGgTAG2CNgHaBAAAtAnQJmgTtAnQJkCbAG0CAECbAG0CtAmANkGbAG0CAADaBGgTtAna&#10;BGgToE2ANgEAoE2ANkGboE0AtAnaBGgTAADQJkCboE3QJkCbAG0CtAkAAG0CtAnaBG0CoE3QJkCb&#10;AACANkGbAG2CNgHaBGgToE0AAGgToE3QJmgTAG2CNgHaBAAAtAnaBGgTtAnQJkCboE3QJgAAtAnQ&#10;JmgTtAmANkGbAG0CAADaBG0CtAnaBGgToE3QJgAAoE2ANkGboE0AtAnaBGgTAADaBG2CNgHaBECb&#10;AG2CNgEAAG0CtAnaBG0CoE3QJkCbAADQJmgTtAnQJgDaBGgTC5fJNCGVKStb+rZs/eJO59C4Riem&#10;AABAmwBtgjZBmwBoE7QJPAl6g+Hm7bYd51JXu8SsXLvhk+PxnjHFMoWKJQMAoE2ANkGboE0AtAna&#10;BOzOaDSVNHZ/cDjm3d3hYlixdoN55ODFbIOBbScAALQJ0CZoE7QJgDZBm4CdaXWGI5dyzT3Cuk2I&#10;IauijeUDAKBNgDZBm6BNALQJ2gTsS6XRfXj02qxtwj2ykOUDAKBNgDZBm6BNALQJ2gTs3iYsO3RM&#10;axNuYQUsHwAAbQK0CdoEbQKgTdAmYF9anX5/YNasbSKluJnlAwCgTYA2QZugTQC0CdoE7MtoNOVV&#10;d6x2iZ7WJr7zy1RpdCwfAABtArQJ2gRtAqBN0CZgdzq9IS6vcb1r/Ir9kSvWblh9KOZQcPbAyDhL&#10;BgBAmwBtgjZhA0aDVtpcnpyY06e2nqysTL9mrUSip02ANgHaxNPMZJpo75VllN39dPPW4nqJfExj&#10;4vyhAADaBGgTtInHpxttjvb18PY9s3vb8dpR6w93Q/ABv5reIQuFxkSbAG0CtAkIX331FQsBAECb&#10;AG2CNmEritLYiGqJ3DBcduTBNmHsSj91Jl32yBvTJkCbAG2CNgEAAG0CtAnahI3IpreJwVt+x2Lq&#10;DbQJ0CZAmwBtAgBAmwBtgjYxF23CUBvpsnnrF19O+vqY99VayejMnYppE6BNgDZBmwAAgDYB2gRt&#10;wk5twope3VWf53PGt7D73sHY1VbEo+VVg+MQ60sshHlBOTZW29rtHnFr/fG4lU5OBwJv5Fa0KpR8&#10;n8wb27dvX8DPjr/vAYA2AdoEbcLx2oRg0ktuhX8TVjd9MttNwMGw3cS8YDJN3G7q/cwt4d3d4WJY&#10;6eQkfq49EptQ0MRJH+YLtpsAANAmQJugTdi/TZgmWa9JDJTHbAuuoE2ANoHHN6pUHwjKMocJS5sQ&#10;g9OBqNbuYZYPbQIAANoEaBO0iSnqgZL84vp26bjOYJowKgdbrwX4xDeO0SZAm8Dja+uVfXj02sw2&#10;8d6e8Gt5jSwf2gQAALQJ0CaesjYhrfY0O334y83bj56eHA3K7pgwqHvulCdGBp8/d+6s5xlvv5D0&#10;ojsqg4k2AdoEHl+zZNjpYPTMNrFsT/iVjBqWD20CAADaBGgTT+t2Ez8LbQK0CfwMXdLRT08mzGwT&#10;7++NSC1pYfnQJgAAoE2ANkGboE2ANgH7Uml0vvGly2a0iS89UwdHOEUCbQIAANoEaBO0CdoEaBOw&#10;+1fHRL9s7ODFbOs28aVnyt0eGefpoE0AAECbAG2CNkGbAG0CT65QZJS1HryY7eTkFJZZM6JQs0xo&#10;EwAA0CZAm6BN0CZAm8AccHZ2ZiHQJgAAoE2ANkGboE2ANgHaBGgTAADaBGgToE0AtAnaBGgTAADQ&#10;JkCboE3QJjAf6fSGssaeyKy6TX//ovxOj7jIMpkPXyATNXelMTkNTk5OBbVdY2q+TGgTAADQJkCb&#10;oE3QJjA/jWt0bmH5Tgei3tsTsWLtRjHiFp4vJrJkHJlaq/eNK3M+GC1etZVOTisPRB0KzhlT8X1C&#10;mwAAgDYB2gRtgjaBebiK6xVbYj4VpRhWrN1oHjl/rVRcxfJxTDq9MeJm7Xt7wq3PISqGQ8E542qi&#10;Em0CAADaBGgTtAnaBOaV+vaBj4/FzWwT613jG9oHWD6OqW9I+cXZFMurZmkTy/dF5td0snxoEwAA&#10;0CZAm6BN0CYwn2RVtIsV2pltQkzMqWxn+TimZsmw08HomW1i2Z7wKxk1LB/aBAAAtAnQJmgTtAnM&#10;J3lVHSv3z9ImVu6PulXdwfJxTK3dw2tcYmZtE5FZdSwf2gQAALQJ0CZoE7QJzCdtvbJPTybMbBOf&#10;uSWIq1g+jmlodPxb34yZbWLl/qiqlj6WD20CAADaBGgTtAnaBOYTk2kiLLNm2Z4H2oS4GHGjVlwF&#10;h33VMkpbV9zfGcfcJsSr5hVbwqtGmwAAgDYB2gRtgjaB+Uej08dk168/Hi9Wbleu3fjJ8fjY3AYx&#10;kSXjyHR6Q3pJ6zc+6WtcYlY6OX1+JvlqZg2nVqFNAABAmwBtgjZBm8C8JFZoAxNvf3A4dtnUdhNi&#10;JDDpNmu58+ILpCP1RuGeo05OTo2hkRrZKMuENgEAAG0CtAnaBG0C84/eYPRPKJ95vInAxApxFcvH&#10;Yb879KOjA6fdO1etEYOzk5P42ff9Hn1//8Rc7NQhvsrEXzOjo6NZWVkrVqzYt2+f9V85UqnU09Pz&#10;tddeW7Ro0dKlS2NiYmZ+74nZCgsLP/vss+eee07MJma+ePGi+IWmBbePinhCaq1+RKn+8svtinGN&#10;wWBkNxwAAG0CtAnaBG0CT7uGjsH1rvEz28Qnx+MbOwdZPo7JqNHIQi93rv7Auk1M5om9+w0jI3NQ&#10;uPT69PT0VatW/eUvf3nppZes20Rvb++aNWvef//9o0ePnjlzZvv27a+++mp8fPy036BWq/fu3fvV&#10;V195eHiI2b7//vvFixe7ubktsG9Ig9FYc1d68mr++uPxTus2bvdMjcmpV6r4vwAAgDYB2gRtgjZh&#10;a6NKdVRW/YGgbNfLt7Iq2vknQQeXWXb3vfthwrpNvLcn/Eb5XZaPY9L29HR/ucPcI6zbROcH65TZ&#10;OXPweLRaf3//2NhY8QfN6tWrrduERCKJiYnp7u4W84hvPHFxw4YNO3bsEH/9PFBbjMaBgQGFQiFG&#10;xGziy9zV1XXdunVKpXLBvGriy7CufWDz6cT7n7UNkz/3R3pd4wimAADaBGgTtAnahE3/8u7sH93u&#10;mfKu1brukUs5w/Jx/vJ2WKklLe/O1ibEkF7ayvJxTJrW1q6P1lvaxFpLm1i1RnYlzKhW22kw6XSP&#10;fmBSqXTdunXWbWKajo6Ojz766PDhw4/4VtRoNGK2jRs3uri4iPEF86rp9IbTEQVWn7UNlvHSxm7e&#10;1QAA2gRoE7QJ2oRtDI2qtp9LtV7RnTyv4e7wgIRyDqzosLIq2pbvjZjZJpbvi8iubGf5OGibaG+X&#10;fLrJ0iOuOa+yjPd88+2gl7edBnlqmvGRX1mPaBPiz52KioodO3asWbNG/J9x5gziy/D69evnzp1z&#10;cXER8xw7dqy9vX0hHW9CpdF9fCxu1jZxNrqYdzUAgDYB2gRtgjZhG2klre9breVahs/cEiQDnEHA&#10;QXVJRy0bmVu3iS2nE7v6edUclH50VOpy2NIjntgw4O5hHB//GW1Co9FcunTp9ddfF9c2NDQYjbMc&#10;ZlV8gW/dunXRlBdeeMHT03N0dEG9A8fVuvce6IA/tIkDQdm8qwEAtAnQJmgTT0ubaGpqclqg+H/J&#10;Y7wJJxILm9a4xFi3CXExuaiZPXEc+WUbLymRbN5iTgY7pvbp6Fr/yfDFYE1bm/0GbU+PSa//R9vE&#10;yMiIi4vL0qVLPTw81Gr1o5+Z0WgcHByMjIxcuXLld999N/7IFDLv2sT7D2kTBy/SJgAAtAnQJmgT&#10;T02bEGsI6fbk7nt5+efH3tt6b1ixbpN5ZN3XpyJi4u161/y/5HHoDIbC2q5DF7PXHbm2+uPPDgXn&#10;FNZ16R48VCEc7ttDr1dX1wy4e0g2b3F2cpIeclHm5Pzo8SDsbWabUKlUJ0+efPvtt7Ozs3UPf3jG&#10;KdZT4uPj33rrrc7OzgXzkqk0unVHYmdtE6cjCnhLAwBoE6BN0CaeljZhb82SoZX7Iy1/bS//ZOe9&#10;zZUDs+Rjar7uHf2tqDeIdaevdu7U6Q0mNpmYLy+bTmdUq52dnExTZ8GY80c0s01UVVW9+eabQUFB&#10;s+7HYdHW1rZ3714xs/j/pngira2ta9eudXJyGh4eXjAvl1qr/+R4/Kxtwiu2hLczAIA2AdoEbYI2&#10;YaunMxGdXW/ZO8DcJjaeuF7W2MOq7nzx9ddfsxDmHWdn57l9ABKJZM2aNYse9OKLL4ov5JSUlJde&#10;emnaVR9++KFare7o6Fi8eLF4yykUiu7u7k8++eTll1+2HG9C/MKkpCTDAtp+R6XRWb4ep7WJE1fz&#10;eRsDAGgToE3QJmgTNqPTGzLL7m5yS1i2J9xp49ff+mQ0dAwaDEa+62kTWMBtQnz3FhQUpD0oIyNj&#10;dHRUIpGIkWlXFRYWir9+xHd1ZmZmRUWF+H+l0Wjs7u7Oz883z5Cdnd3Z2WlYWDsWqTS6j47Ofp6O&#10;M1FFvI0BALQJ0CZoE7QJWz2dCcW45lufdOvtJtwjCtQaHdtN0CawgNsEfmKbWO86e5s4F8M5RAEA&#10;tAnQJmgTtAkbUYxpvvfPnHa8iWV7wq9kVGt1HFiRNgHaxNPeJtinAwBAmwBtgjZBm7C77Ir25VZn&#10;yLMcC3OrR1LvkIKve0em1RpulN/1jC7esOnzm7fbaEm0CdicWqP7zC1h1jbhd72M5QMAoE2ANkGb&#10;oE3YxuX06mX3/9S2bhPOB6Nbuof5unfUN+GETKnaF3Dz/vrSRvFzX+DNEaWaPXFoE7AhvcHod71s&#10;Zpt4f29EQ8cAywcAQJsAbYI2QZuwjaisulnbxNrDsXd7ZXzdO6YxldYtrMBqfWmjeeR0eIG4iuVD&#10;m4DtvvAnOvpGLDu+mduE+HqMyamnAwIAaBOgTdAmaBM2U9fWv3J/5Mw2sds/U6ZQ8XXvmKpbpOuO&#10;xM5sEx8evVbdKmX50CZgQ0aTSTo85hp6a+X+qBVrN2w4fj2z9K6GXagAALQJ0CZoE7QJmz6diYDE&#10;8hX384S5Taxxicmt6uBfBR1WVkX78n2RM9uEmJhT2c7yoU3Aht+QSpXGJ67UeruJzacTm7qG+IYE&#10;ANAmQJugTdAmbEmj08ffavzKO33VoegPNu86EJRdUNul1/Ovgo4rv6bT6UDUzDYhJhbUdrJ8aBOw&#10;2R98RpP4elx5/+NmOd7E5tOJUtkYywcAQJsAbYI2QZuw7ZeacUSh7h1SnjzlrhjX8u+BDq6rf1Ss&#10;Gs1sE1vcE8VVLB/aBGxFo9XvOJc263k6wm7UsHwAALQJ0CZoE7QJu/D09OQrfj68CScSC5pWH4q2&#10;bhOrD8UkFzbTlWgTsCGVRrfGJWbWNnHiaj7LBwBAmwBtgjZBm6BNPNV0ekNeZcf+wKy1h2NXffTZ&#10;/qCsvOoOHXvi0CZgU2qNbsOJ+FnbhPe1UpYPAIA2AdoEbeJxGXVjjdlhB/Z6NsgfmK7sqQg4dfDr&#10;r791uxDbIdOaaBNw3LUm/eX06k2nEtdt2HIlo0at1bNMaBOwLZ3ecDa6aNY2UdHcy/IBANAmQJug&#10;TTzWX5v9DXmRwUGRUUH7tx2v/WH3fNO4JO+s69milkGDSd9WkuB3KXlIa6BNwNGYTBNtfSM7vdOs&#10;9+kQF9v7RtingzYB237W7nQNbjubYt0mnA9GBSbd5rMGAKBNgDZBm3hMmp6GOqlcYxwuO/JAm1Dc&#10;8jsaUjRorhEmnTznqm9Y3RhtAo5mRKk+eDF75rEwDwVni6tYPrQJ2JDRaGyWDJ2LKd548rrTuo3f&#10;nM9IKWoeV+tYMgAA2gRoE7QJG5E92CaUrT77Auv0ln8LM/UUhX9ztYY2AUdT1tjz4PH57rWJDw7H&#10;lt/pYfnQJmBbJtOE0WjSG4w7duwwGIymSSwVAABtArQJ2oSd2oS0yuVkjPUOxKM1CZ9fKDFOjeut&#10;qNXqhfrmP3PmDN8ANqGxp/5heVVzT+WMQUwUV9n1rnllbcXZ2ZmFMC9otdrW7mHf+LJP3RKc1m38&#10;zjczo6xVMbYA/y/A3/cAQJsAbYI2QZugTSy0lZlReyqqbt3lnbzjbMK0QUwsrrlr17sWT43Xlzbx&#10;VGlol37pmTzteBNBSeW0CQAAbQK0CdqEfdqEstV3X0Ct7oF9Or4Nq512I/bpwI8Sb5Ixe+rqHXQN&#10;uTGzTbheuiGusutdsy37Y783JvQGo1ZncHJy0umNLE8Hp9MbzsUUz3qejqrWPpYPAIA2AdoEbcIO&#10;bWJCWRR4PLhwwHIszNww/8h6joUJh2sTSuVYUfXdAwHp1mFCXCyuuSuuok04LL3BWN0qPXk1/2PX&#10;+JVOTnsu3My63SbWflkyjtwmrmTUeMWWmAefgGDLeH5NJ8sHAECbAG2CNmGPNjGh6S86d+xMYfPA&#10;1DlEr/uFpo3ojLQJOFqbEBQKZWNbT3BS6T7/NDGEJJXeaesVE+19v7SJx3hXTBTVS9a7xpn/1X2l&#10;k5P4ufpQTMTNOhbq41DZk1yp9I8v9ooumDkk5dfb9a71ej0vLgCANkGboE0s6DYhKfzuu13TuMbf&#10;MV+p7KkMcnfZtes794uJErnWNNtqJ20Cc94m5gpt4mcbUaj3Bty07BFgbhNicDoQdadzkOXzs9n1&#10;DS8blZ+4lDVz/ykxxOfU2PWuOQAEAIA2AdrEU7PdxM9d7aRNgDaBf9TdHtm6I9dmton39oTH5jaw&#10;fByzTcgVitSC+m+8EqeFCZegjM7eAdoEAIA2AdoEbYI2QZugTdAm5pNmybDTweiZbWLZnvArGTUs&#10;H8dsE0rlWP+QLDSlzDpMHA7KqG2R2PvYLrQJAABtArQJ2gRtArQJ2oSNSQbkm04lzmwT7++NyCy/&#10;y/JxzDZhKRSldW0X4os8I29F36zq6h1Q2v3QLrQJAABtArQJ2gRtArQJ2oStqbX6wKTby/ZMbxPf&#10;+GTIFCqWjyO3iTlBmwAA0CZAm6BN0CZAm6BN2PxdMTGiVB8LzbNuEzu90/qGlCxU2gRtAgBAmwBt&#10;gjZBm6BN0CZoE0+uUORVd7hHFjk5OcXfapSPaVgmtAnaBACANgHaBG2CNkGbmK9tYlSuKKtvj8+p&#10;EYMYERdpE/OIs7MzC4E2QZsAANAmQJugTdAmaBPzuE0My0YvxBV+fe7eqQ3FiLgoJtImaBO0CdoE&#10;AIA2AdoEaBO0Cdi9TQyPyEOTS61PamgeLqeWiatoE7QJ2gRtAgBAmwBtArQJ2gRtwr5toq5Fss8/&#10;bWabEBPrWrppE/+/vfMAbiO777/jjP23kzix47TJXJyxMxMnMymTuTJup9ydLbfYpzuVO+mkO510&#10;kk7l1Bt7771XsPfee++99waAJFjBBlaQIMD/j1hyBREgRVEEBUnfz+xIbxeLLe+9Xe7vg/fewk3A&#10;TcBNAAAAgJsAcBMAbgJuAm5CvW6itKGX7c2hONHC0sZeuAlNrhhSqSyhuP2qQ9rxEyc8E2smZhaQ&#10;pXATcBMAAADgJgDcBNwE3ATcxIvnJiqa+u65piq7CVpY0dwHN6GptWKNNzL90DNH8R2iX9qlNHSP&#10;IFPhJuAmAAAAwE0AuAm4CbgJuIkXzE309o8Yc7KV3YSxX3Zv/yjchIaG0IvLDtHljJhg3QRNl2xT&#10;hidmkT9wE3ATAAAA4CYA3ATcBNwE3MSL5CZEs3MeseXKbsIrrpw+gpvQTPgj0+csE5XdxAc6ESnl&#10;XcgfuAm4CQAAAHATAG4CbgJuAm7iRXITXbxhQ98sZTdBC+kjuAnNpHtw8oRhjLKbOKITEZrdjPyB&#10;m4CbAAAAADcB4CbgJuAm4CZeJDdR1th7T9VYmLSwrAnjTWgovYLJUyZxKt1EdH4b8gduAm4CAAAA&#10;3ASAm4CbeKXdhFQqo6jJPrL8M/OEz7/SDs5smppdQgiq0W5i+/d0lOE9HRrtJmJVuAntiOj8VuSP&#10;xrqJubm5MeF0elmreWCennemR1xZc/fAjGgWbgIAAADcBICbgJuAm9jH01krbOSdt9roBn/03B36&#10;96ZLRme/EEGoxrqJpq4BHc8MZTeh45VBH8FNaCZ0TX2oG6nsJmjyT6tH/mimm5ibm+cJxlyiSxQv&#10;NF2vjNyqjrk5uAkAAABwEwBuAm4CbmKfGBid+dQsno2RGDdBk1VoydziMm73mukmqlt5D9zSlN3E&#10;A/c0+ghuQjMRr0gE46JH09AQm56eW0L+aKabEM3ORufU33beeq3dd0vt4A49FzchkUhyc3PPnz9/&#10;7Nixc+fOhYSEqPwDKhKJbG1tT5w4cfr06djY2Je4KyIAAMBNwE3ATQC4iZeBxJLOD3QilN3EWYsE&#10;/ug0bvea6SYKarqUxQQzFdZ2w01oZpTbyR2675qqstQSCpvUumt6akGp7Y3J6RkTvxyVpRaZXX/w&#10;boIWBgYGHjp06OjRo5988snHH3/8xRdfDA4Obrn/8Hi8I0eO/PrXvz516tSJEyfefvttZ2dnNMQA&#10;AAC4CQA3AeAmNJeQrKYj2ircxEeGMT2CSdzu4SbgJvYLwYjQJqRA1QimqXXtfLgJjXUTWh7pVEwW&#10;NmGBZp5hpu4eFhxt+zha4ptUefBuor29/f3337e3tx8bG5NKpfQHlHli2eIvHBwcfvWrX5WXl1N6&#10;enra1tb23XffpSdX3JwBAABuAsBNALgJDSU6v1Wlm/jEJK5vaAq3e810ExXNffdcVb2nwzWFPoKb&#10;0Mwod3Z2Lruy47ZSqfklV6l7YEW4iWdxExb+2aGm7u1auj0PtWjqeqhdomeuZxcdndNw8G7C1dX1&#10;008/HRkZ2SFDpqamrly5cunSpaWlJeZ2RH9kDx8+bG9vL5VKcX8GAAC4CQA3AeAmNJHIvBaVbuKU&#10;cWzfENpNaKibGB6bdIgoUnYTjhFF9BHchGZGucT0jCi1tNXUP+e+W+pdl1QDn6ywzNrJqRl17xdu&#10;Yu/jTYhE5VEp7Q91+h5qKU5leqatrT0bKwmFtN4BuAkqx2vXrp0+ffr+/fuHDh164403jh8/npub&#10;yzgIFvqrqqOj88EHH9DDDH1FKpVyudyjR48+ePBALBbj/gwAAHATAG4CwE1oIujT8SK6ibm5+dae&#10;QYugPEUxQbNtPQJ1vzsAbuLZyy6rot08MM/ANzsiq25EzS4JbuJZ3cTUVLO1w4aSuHOXd/3GwPkv&#10;hk6fGT56bPjqDbGJycqnn0o++GAxKekA3MTi4uLp06d/85vfWFpaxsXFRUREnD179vDhwyUlJYoX&#10;plQqLSgo+MUvfvHJJ5/o6ekZGBhcuXKFZr/66qstvT8AAADATQC4CQA3oSmklHWpHAvznGViP8bC&#10;1FQ3IQ9x5yisdYkuue2cTJNrdMno+NScus0E3MSzMTUtCkitZl/6cNsp2SmiWDg5DTehuW5icrJN&#10;S49xE9ybt8Tf/770T/905bvfXXzttZmf/HRZX1/s5raYkzM/PHwAbkIsFn/xxRf37t0TiUQyOWNj&#10;Y3/4wx/c3d23FDF91NbWdvLkyddff/29997T19f//e9/r6uri7d1AAAA3ASAmwBwExrKyOTcl3Yp&#10;ym7CJbZyYQmDumuom5ibW3/pg1VwvmK7CZrt5A2j3YTGRrkzM7OJhc3K4024RJeoW0/ATTyLm2jS&#10;0me7cvBu3GTTbV7+Bz/ehL29/UcffdTf38/MTk9PHz161MPDQyKR7HA7qqioeO+992JiYnBzBgAA&#10;uAkANwHgJjT2dNZa+kav2Kcougld3zzBuOilDkJfbDcxMj7pElV8S0WUW0wfwU1oZpTbPzRuFpir&#10;XGp3nVPKmvrgJjSz1KYmp7INbbYMNsFMGYEJB+8m2trafve73+nr6wuFwrm5OV9f3/feey89PX3L&#10;IJeDg4O5ubm0EVpOX7lw4cKJEyfGxsZwcwYAALgJADcB4CY0101Mzy7dc89SdBO2EaULS8twExrr&#10;JmrbeA/d05SjXFpY28aHm9DMKLeTN3zfLU3lm18TC5vhJjSz1CanZhxtQpo3u3UwU+9DrWwDa7eY&#10;0oN3E7TQy8vrZz/72ety3nzzzevXr09Nrb9TKTw8/NChQ01NTZRuaGh46623mHXeeOON3/zmN7W1&#10;tbgzAwAA3ASAmwBwE5rLzLz4gVf2lj4dR3QigjMbl1dWcbvXTDdR2tB710XFO0RpYWljL9yEZka5&#10;XfwRLY90lW4itaQVbkJj3YS+Z7qrZUCxnkWrll6nlk6djmGcsbOWfVxAStXBuwmC/gAVFRXZ2NiY&#10;m5tHRUXNzs4yy6uqqmjh4ODgmnzUzJSUFFtbW1NTUw8Pj56eHrw9FAAA4CYA3ASAm9Bo8ut4R3Uj&#10;lcebuGKfOjwxi9u9ZrqJ6lbeA1XtJmghfQQ3oZlR7vDYhMo3v953TW3uHoSb0MxSmxGJOEkVVEw6&#10;9rHmNuFWNmHGtpH3HBNoSVUL97m4CQAAAABuAm4CwE28hG4C7xB9Ed3E4IjQ+vGBMJnJOiSfPoKb&#10;0Mwod1Q46axqlJD7rqkd3CG4Cc0stbm5+aauAQPfTMUiu+Oc4p9Sqe5xZ+EmAAAAwE0AuAm4iVfI&#10;TUTnt6l0E6dN47jDU7jda6aboKCoppVnzMlWjJeM/bJr23h4T4fGRrnd/BFtVX06bjslp5WiT4eG&#10;ltr6qzpmZ2vb+e6xpbpeGQ/c08wCchMKmsaEU+reL9wEAAAAuAkANwE38Qq5iTbe+HH9KGU3oeOd&#10;Oz27iNu9ZroJYnZ2ros3bBdWeNs5mSb7sEIKfWmhuvcLN7Fn2vuGqKRUjjcRndsAN6GxboKxgcX1&#10;3dYhBQa+2X7JVTzB2JzaLzW4CQAAAHATAG4CbuJVchMUafqn1R83iFZ0E6dN4kqa+vGeDo11ExQX&#10;DQyPO0QUKsa3NEsL0W4CbgJuYn+vtfGJqZCMGsXyMvHPaesdRJ8OAAAAcBMAbgJuAm5iP5lbXH7g&#10;ma3oJhyiysXLEtzrNdZNjE9Me8eXK4e43gnl9BHchGZGuTv06UhFnw5NLTXR7Gxmeds9162vxTHx&#10;yxkYFsJNAAAAgJsAcBNwE3AT+3U6a97JtUf1ohTdxEmjmMIGHtpNaKybaOjo1/ZUEeXSwoaOAbgJ&#10;zYxyB4bHLYLyVL75tbKZCzehmaU2NSOyCspX2dolsbAZbgIAAADcBICbgJuAm9gfWvrGVI43oeWV&#10;M4XxJjTVTZQ29FJAqzLKLW3shZvQzCi3Z2BU1ztTZbuJrIoOuAnNLLXJ6RktVa1daPJNqoSbAAAA&#10;ADcB4CbgJuAm9oeo/FaV7+n4xCSuD+/p0FQ3UdXCve+WquJtlG6p9BHchGZGuR3coXsuqSqj3Pj8&#10;RrgJjXUThr7ZKkstLLMWbgIAAADcBICbgJuAm9gfQrKaVLqJjwxjegSTuN1rppto6xXoq/oFXt8n&#10;s61PADfxwrmJOLgJTS21GZEoOK1aZak1dvXDTQAAAICbAHATcBNqiikHgnUf2ji7smR0rbzcbqKg&#10;nndUN1LZTVx1SBuemMXtXjPdRHUL94FbmnKwRAurW3lwE5oZ5e7wno4YvKdDU0ttbm6+kztkFfzY&#10;QCEP3NNi8xrwng4AAABwEwBuAm5CbUyXu1nEja4+Iex8mdxEr2DqxOYLRBXdhKF/gWhejNu9ZrqJ&#10;4vqeO84qxpughSX1PXATL5ybwDtENbbUmKYTsfmNiuVlEZQ3MDyu7v3CTQAAAICbAHATr66bWKoP&#10;NQysFj8p7HyZ3ET0DuNNDGG8iT0ilUqH1ElKQe0XJqHnjEO2TLQwtbBOrbumU0OUiz4dr06pzc7O&#10;1bXztTy2NlNyjy2lj+AmAAAAwE0AuAm4CbVElH2p1npeyRXrVDW29U7NLyv/SPySuYn8Oq5DVDk7&#10;OfmEbaSjy4eF6NMBNwE3sW/0D4+bB+aqfLtKeRPeIaqhpTYtEnnFl6k0Sup+Jw7cBAAAALgJADfx&#10;yroJ2exwTwtDY31eWpSHX+KoeOOZfkkBOtoDy5z1h2N1klvV6ZVQoXLq4Q+rddcvcZWem5vj9vWp&#10;b8oorP7SPEzZTdDCjKIate76ICv/wTOhTgaGRpwji1S+XaW1u1+tu6YKiVLbG8OjYzqeGSrdhF9y&#10;hVp3LRKJDjgn8XwPAABwEwBuAm5CI9/TIVtsSPCwSB/auvhg203Q7UatP81FZNepfOymqb1vSK27&#10;RruJPdPa0fvQOU7ZTTx0iaOP0G5CM3+B7x0Y1fdR8XaV207J2VWdaDehmaU2OTWj8n29NHnFl6Pd&#10;BAAAALgJADcBN3EQTNYnXPOrfbndRFROvcrH7jtOyR1cuAkNdRO93H5j7xRlN2Hik0IfwU1oZpTb&#10;3jekcgRTvKfjWW/U6mR4ZOyGXdwV6xjlySm8QK27XlpawgM3AAAAuAm4CbiJV9JNiGeHpxSeBWVL&#10;DYnedjljL7ebyCxvv60qWNLzzuwdGIWb0Ew3UVzdcs0qUtlNfGUdWVLTCjexZ0bVSVVT1wWzcJUT&#10;J6FYrbt+mYbIUUatFZ7L61c5tgtN5pw0te765b5JAgAAgJsAcBNwEzu4ieEEFxv3yOx23tDY+FBj&#10;YbytU/jQyurL7Sb6BkZ1vNKV3YRPYoVwYhpuQjPdROr2Y2GmYSxMTY1yy+vbVIa4NHnHFqh113AT&#10;e6aP139+Gzdh5gs3AQAAAG4CwE3ATajr4l7gt1RkpaYkJSVlFdUMzyw99/d0qNtNzM3Nlzb2GDze&#10;Dd4qOL+9b2hOvS/Ig5vAezrgJuAm4CbgJgAAAMBNALgJuIk98ZK5CUI4OW0fXqjoJgJSq6amRere&#10;L9yEetxELdyEhrqJuu3dRAzchIaWGpfXf9FMtZuwCkiHmwAAAAA3AeAm4CbgJvaHqWmRR1zp1hcH&#10;OCdnlLWJRHNwE5rpJtKL6i6YqoiXLpqGZhSj3QTcBNzEvsHjD9y0i1ZZam6RuXATAAAA4CYA3ATc&#10;BNzE/lDVwr3rouLdAVbB+YMjQrgJzXQTVQ0dt2xVxEu37KKrGzvgJjQzyq1q7LhkFqYyyg1KKoGb&#10;0MxS4/L7r1lHqiw1p9BsuAkAAABwEwBuAm4CbmJ/SCxsVvlSw/tuaV38EbgJzXQTgwMCv7hC5WDJ&#10;P6GIPoKb0Mwot6uXa+Kj4s2vl8zCKhva4SY01k1csYxQ6Sbsg7PgJgAAAMBNALgJuAm4if0hNq9R&#10;pZu455LayRuGm9BMN8E0NfeLL7xjH3PRLIwmSgQkFNFCde8XbmLPtHf3GXgkqeiJYxZWVNUMN6GZ&#10;pYY+HQAAAOAmANwE3ATcBNwE3MQToqagpJK7DrF3HWMpwVe/mICbeBYqG9ovbtOnIyCxCG5CM0uN&#10;y9u+3UQI2k0AAACAmwBwE3ATcBP7RHxBk2o34Qo3odFugkImK//08yYbYRIlrP3TaSHchMZGuRX1&#10;7duNhemDd4hqsJv4Ypt3iJpz8A5RAAAAcBMAbgJuAm5inyhr7L3jrGIsTIvAvP6hcbgJzXQTPN6A&#10;U2i2crDkEpZDH8FNaKybOA83ATcBNwEAAABuAsBNwE3ATSgjnJh2jCza+g5Rp+SkouaZmVm4Cc10&#10;E0XVLVetVLQzv2YVQR/BTeyZRXUyOT1b19GvcuIJxtW6axilZ3ETF01VuwlLP7gJAAAAcBMAbgJu&#10;Am5in5idnfNJrFB2E7lVnfTRAbsJytiSkpLjx4+/+eabP/3pT/X09IRCIWW4chF0dXVdunTp9ddf&#10;P3z4cGxsLOXSK+UmEvOqt+sdkJRXAzehmbTzx9/XjmCn4ydOsGmflDrkz54ZVidc/sBli4gvzcOV&#10;Jyv/DLXuGm4CAAAA3ASAm4CbeIXcRH17/12XlHsOCVbWoR6Wfq6WASa2Ebecku3CCodGJw7YTURE&#10;RPzqV7+6fv26sbGxlpbWO++8c/fu3ampqS35X1FR8dvf/vb8+fO02s2bN2k1e3t7sVgMNwE3ocl0&#10;8IVHdFS7CV+4CU1FIpFmVfeyU05+EZuu7hAgfwAAAMBNALgJuAm4if0hsbD5vkNCkpFDk7ZB90Pt&#10;Ti2dOh2jEFMPbdeULv5Bj4WZnZ1dVFQ0MzNDAfDS0hKHw/nDH/5A16PiOlRhvvrqq7Nnz/L5fCoL&#10;WtnS0vJnP/tZQ0PDq+MmUvJrVI5cQAtTC2rhJjSTHdpNeCfXIn80k4WlFcVSO3b6PJvW9c1D/gAA&#10;AICbAHATcBNwE/tDTHZtpqFN30Mtxan7oVaAhXdH78Dc9PT+TzMzuxlvQiKRBAQEHD16lMfjKS4f&#10;Hh4+cuSIkZERWwq1tbVvvPEGraw5PTvU7SaStm83kZz/nNtN0AWyPo6JUDg2NjYxMSEWi5V75RB0&#10;p2XWYZmdnVW5JtwEeI4silc+NoxV6SYsQkuQPwAAAOAmANwE3ATcxP5QkZzb9VB7i5ugqVzXlF9a&#10;Oerpuf+TL2d2bGznEqeYNjAw8N1333Vzc6MaovgRffHSpUtnzpxpa2ujOJkuWLod/+IXv7Czs9Oc&#10;lxGo200k5G7rJhKfa58OKqzk5OSrV6/+/Oc/f/3119977z0LCwuRSKS8Zk1NDX36ugLm5uaaNm7I&#10;AboJ9OnQUMTLkjtuWSrdRFReK/IHAAAA3ASAm4CbgJvYH/piE3uUxARNbVo6I9k5/R+f2v/p7DlR&#10;X98OJc7n8y9duvTuu+9GRUVRWLvlt3SaLSkpefvtt3//+9+fPHny448//r//+7833njD0tJSc4ac&#10;OBg3cdEo0OGBTdxNHZrsH9hcMAp87m6Cy+VScVy/fp3KqL293dvb+3//93/d3NyUL6L09PR33nkn&#10;LS2tc5PR0dGXu90Expt4EVlallyySVHpJryT0NoFAAAA3ASAm4CbeGXcBO1LraFmg19Q3eUrDUpT&#10;xZVrvVXVgooKNUyVgp4e2rXyydLVl5WV9fbbb587d66lpWWHbKmvr6cA+MSJE5cvX3Zxcfn5z39O&#10;YbBEInlF/gjNLYinhsaWBwaZaXhggElMDo3NLT7PxiMjIyM1NTWsvxgfHz9//vzt27e3GA36IxoS&#10;EvLHP/6RVnh1Hh3wno4XkYWlFUWjpOgm9Dn5yB8AAABwEwBuAm4CbmJ/yA6Jq7l8VdlNZF2/31rT&#10;oNZdK59sQ0PD8ePHra2tKWTd5U/oEokkKirqzTffLCl5hfp+l5W1pp67xTZF0TtxgkmknbtZllW+&#10;Mjam7km6tLSb46yoqPjjH//o7++vXKvt7OwOHz7s4ODg7u4eEhLS19f3cnfoILoHJ04YxCi7iSPa&#10;EaHZzXi0euHchB7cBAAAALgJADcBNwE3sV/4xebH3NLdIiZqL19xeWhTWd92wG7C1NT04sWLi4uL&#10;O+dJS0tLWloa1RypVJqRkfG73/3uwoULL1AVenaGC0q7Tn3Kuon2j04yCe7Hn/DOfTF46bK6p5mU&#10;lJ2PkG6kUVFRhw8fvnXrlnLRLC0tGRsbsyNNvPXWW++//35hYeHL3adjanZRxydX2U2cMIju4Avx&#10;aKWxbuKkieqxMK3CSpE/AAAA4CYA3ATcBNzE/uAVnX/JKCD0lmHJ1Ru1l69WX75WeO2W+z2LC0ZB&#10;FfXtB+km6EzPnDnz+uP86le/amhooKvS3t7+0KFDnZ2dtCbdf3/5y1+++eabtMLbb7/95Zdfjo2N&#10;vVJ/hGYLCvmnTrNuonbTTdAkuHJt+N4DdU+izMwdLhAul6ujo0NlZGlpOTExsbNxEIvFRUVFH374&#10;4cWLFzVnxBD13DrWSpv7z5onKLqJj41iQrObXmon82KzKF75zCxBpZtwjK5A/gAAAICbAHATcBNw&#10;E/vmJtZHVTQM1NVxs35ob6HleE/Pi3njwwG7Cbr0MjMzox8nKSlJKBTSPbehoSEhIWFqampN/qt7&#10;RUVFfHw8rZCXl0fR76v2R0hUVsH79CzrI7Q3+3TwzpydzsmTTE6qe1qdm9vu2Do7O8+ePXv58uXC&#10;wkIq012eUXBw8IcffsiU70uMZFXa0D1iGVrymXnC8RMntL1zc2v7ViSra0BTWVhaOaoXpdJNGAUU&#10;In8AAADATQC4CbgJuIn9dBMqpwN2E2D3dNW1N527zLqJG5tuovHc5a76jud4YFNTU59//vmnn34q&#10;EAh2aC4hkUhoTcUVHB0djx07pvJtoy8ZdNKJJR3XHNNPnDjhlVQ7KVpEfdZwN3FEJxLjTQAAAICb&#10;AHATcBNwE+p1E94xBSrFxHnjkMoGuAkNJb+eZ33TtvXUWUU3QbO0sLCB9xwvjZKSkkOHDpmamhYr&#10;0NDQQH816UovKyvr6OhgxMT58+eNjIwyMjIKCgrs7e3ffvttd3f3l3s4TJlsTTAu0vXJU+zTcdUh&#10;rY03jj4dmuwmPtjGTeA9HQAAAOAmANwE3ATcxL7hG1uo2k2YhMJNaCzlLQOnDKIe3HRKPne75dTn&#10;l098nHTu9oObzp8YRlW0Djyvo5JKpTExMT/96U+3DBpy9uzZpaUlLpd76NAhHR0dutipVqenp1+8&#10;ePEnP/kJrXD48GEvLy+hUPhyj4VJUa5LbOURpbEwrzqkjU7OoVZrbKkd26ZPh3Eg+nQAAACAmwBw&#10;E3ATcBP7BCeu8Ly8lcSW6YJpaFVDB9yEZtLOG//cQnF8vi+YBC3s4I8jf55Fr6gP3vDUOcvE97XC&#10;mWndTcgTH+pEpJZ3qnXXMjTM2CviZclVhzSVbiIgvQH5AwAAAG4CwE3ATbwqbkLddA1O5Nfz2Kmw&#10;rIZNz8wv4XavmZS3DHxkGK3sJj42jHmO7SZeAk68pNAfNRTuXh/4pJF5LexwmKyb+NwycWBsBvkD&#10;AAAAbgLATcBNwE3sD97JtWyIS9PRc3fYdGe/ELd7zSS3tu9D3UhlN0EL8+q4yJ89U69OsvJLPtP2&#10;OHLDcct09JaTd3iqWnf9At1gNe+GvzYpWrCLLFN0Exesk6o6BGiMAgAAAG4CwE3ATcBN7BteSdu6&#10;iQ64CU0lq7r3iEKpsW6CFubU9CJ/NBPRvNg0qFDxcmOmT0zieMPTyB9NvucviiVO0ZUnDKKPnT5/&#10;ySalqk2wugozAQAAAG4CwE3ATcBNwE282mRU9byvyk3QlFUNN6Gxt4615r7Rqw6pimV31iIhu7oX&#10;v8BrcqkNT8yaBBYqtpugUsup7UOpAQAAgJsAcBNwE2pkfqwtytfZ0tLaNypLMLMie9ndBCe1TqWb&#10;+EAnEn06NJZMuIkXE6lUNiSc9UmuvWCTfMYs3jK0pKVvbFUqRc5oLJJVaWBGwwebXajY8SZOGcf2&#10;Dk0ifwAAAMBNALgJuAl1IFuZqHU1Ms9vHVmVrXQVR3mE5MxJpC+3mwhIr1fpJo7pRXYNTOB2r5lU&#10;tgk+NopVdhMnjWOr2gXIH/BKMaJO+gcEX1pEvH/Pl5mOffI5m3aLzFfrrumPIwoXAAAA3ATcBNzE&#10;q+km5iv9zX0KhyTyGal4OifIM7Z74eV2E9uNhXkEY2FqMLMLYrPgImU3YRFSTB8hf8Arxcv6dpXc&#10;3FwULgAAALgJuAm4iVfSTcxzffS9GpbYbhyygdIw7aj2V9NN4D0dmoxMtjYyOafllaPoJrS9c0en&#10;5tAHHrxqCNQJl9d/yTz8yF0f5ck1PEetu8bbVQAAAMBNALiJV9VNjDYaW8UMKSyYaU6+5lsle6nd&#10;hM927SZ04CY0nSWxJCSr6ZJtypnzl0Ozm5eWJcgTAPYXyao0IL3+A53ILW9XOWkU0yPAeBMAAADg&#10;JgDcBNyEmtyETdzIFjfhXbn6XN3E2NhYoDq5a2D94UVtdjr2yTkmcfSitqOrp1p3jb8lz8KyZDW1&#10;vOuue9ZJ49iPP7t4zz07taKLFiJnANhHZLK1IeGscUDBY29XMU/IwttVAAAAwE0AuAm4CXUx2+Om&#10;59+uENwNV0beDW1ae65uoqur62XtTY2/Jc8SL0Xltx7Vi1Ls00GzsQVtiJcA2O/LTbawtJJc2vmV&#10;U/pZi0SL4JLOfqFkFW9XAQAAADcB4CbgJtSFqMjDPKxuhnnklEnmy6O9gxvmnq+bUDeZlT0f6m5t&#10;rkzTBZukwbEZ3O41E97I9EWbZOWxMC/ZJtNHyB8AAAAAALgJADcBXlw3sbbQn+do61PPn5LKJION&#10;2b6BKaPi1ZfbTYjmxfc9sreIiSM6EUGZjcsr6CCwR+g24q5OjC1sP7p4/+j5e8x0/ONPmMRHlx6Y&#10;WNiqddd0aihfAAAAAAC4CQA3ATehTmSyaX6li/H9K1euGbtGc6eWpEpN5F8yN0HnNzO/dN8jS9FN&#10;2EWULy6toHfAnllaWnpZe+KIxXhHKQAAAAAA3ASAm4CbeP7B/EvlJhhmF8RZVb1uCdW+KXVV7QJY&#10;CQ2nlTv2mXm8ck+csxYJ9BHyBwAAAAAAbgLATQC4CQDUy6JY4hRTqewmXGIr6SPkDwAAAAAA3ASA&#10;mwBwEwConQXxillQETuOKSXMQ4ppIXIGAAAAAABuAsBNALgJAA6IlZXVitbB4MxGmiraBlckGLsU&#10;AAAAAABuAsBNALgJAAAAAAAAAICbAHATcBNqYnET5pgXwYsGSg2lBlBqYIdSw/M9AADATQC4CbgJ&#10;tJsAamdpaQmZ8MKBeAmlBnCHBAAAADcBNwHgJuAm8OQNEOUClBrukAAAAOAmANwE3ITmuQmqJLgP&#10;vnCIxWJkwgvH4uIiMgGlBnCHBAAAADcBNwHgJgAAAAAAAAAAbgLATcBNAAAAAAAAAACAm4CbAHAT&#10;AAAAAAAAAAA3AeAm4CYAAAAAAAAAAMBNwE0AuAnAwMu/Y5c7s48bnB0KdTUOqJcga3dDWZBOct2w&#10;yo9m+psCk/I356ZSrO6F5HZiBFewzspMbkhsjQjDVR48YzEeTi1DyHkAAABwEwBuAm7iAJAuDbVX&#10;Job7e7i5urq4eHGCk3PKBufUe0eaGevvF277+rcan0sPjW1cN3D3CYoqaeTOS2T7sGduzlXzzD27&#10;ieXZ4f5BoUSqsGhhIic+KKNnVa35NTfOLUiO8vVypwJyc/cJTkhv7h177DD2neWJ3k7+vGrlIhts&#10;zDAyMN4oHxcXTy//pPyasYUnm4Rizp346iHVboLf4BuXwyqf8nDP7LqBg1Y+osFu7pjmvm53WdRZ&#10;WxAZ4OO2nu1uPkER2cVNU2o9XOnyWD9vdGG76j0RY3TNyMpx40J18+SEJtT3jS3ve81cmcn0j6h8&#10;wdyEdH60pzA1iuO1Xlyunj7h8Rm1vBn1VpD5qe7+kW0/bg03skudeOwYV8siOCntgu03ORruZNMk&#10;gJsAAAAANwHgJuAmDiAc68nXM/RpGJxcXpXKZKvz02OdDSWtI2rdp7ghjcPJG9rWTXCuBBX3M2Gw&#10;VCKeHGgOdrDIbR3dh5Dn2dzEZFu8T2j+3EFHzMvZYa7JpZ0LEul6fizNCfpamzv4S2r1IcJiGz3P&#10;3rlt3YRjRAkb3izNjORH+TqntTyxgHbtJp4TzcGmzpmTmvp3XFAWauKexB2foytVuroyMz7YWFbR&#10;r9b70PJUmq9HMm87jTgRb/WwoGtWXilkq8tz/S0Fng4ercPzsv09jBfRTcwPRtpZR1dyZ8USmWxt&#10;ZWlW0NucWz+o1n1O9VaZcxLgJgAAAMBNALgJuIkXEXFjvJtR6nbPpjKZVCZHuo6M5dEsuyK7mF1R&#10;8RPZ2sbn8v8W61N9fXMF7Nrbu4kNxqojOLFlC6trMkUUvquwd8Wdbz00WV826yY2t7JlxcfOSPrY&#10;eUuFrXHeIXmiZcXTV/Etxe9t3fo2n+5Ig6+lJ29aprqAVJSJin08vlhF0a0pZOn6/2NF1roePSKV&#10;h/q4m5AjGajS0Q3iMpuTbpurxZzbcVUCxYPdzk2oKhsVB69c+ZTrnupzUFW+0qYgE6cM4eNfUFpT&#10;Oesfr4vqYiLN3ji0WbbtpSrb1aUq2z4rN0puYwX5v0sTqT7uSdwFdvVt3cQmjQmeMRU9UqXracv8&#10;4/uSKl0djx/aC+gmZrsLtCzjhLu6saq6bGVPqNtbbqzMahM9lWa+8dLtbqxPcBOKW5RtFvdouJN1&#10;4+DCDheAdJuD3u7CAQAAAOAm4CYA3IRKJL25/rddcyfEKn/z7vC68zAytSApNjSA4+Pq6pVQ3lBT&#10;kpcQGern5+vi6pnXstm+YmGwIC46JMjfz8+Pw/EPjcviizZa+I+kG7vG1QmHWlPCA3w5MY2jnTl+&#10;vnYm2trmbn4MuV1PdhMNMX7RpQuStamBKs+ApKXFiZqsuAA/X78C/voNbnaoPDPKz5ezvm+/4ITc&#10;6onFzf4F0sX2svSwQD+On19AYEisvwPrJma7Er0Ds0WPOiKMR9mbVvMX5N9aHumoigyk0+H4BfgH&#10;RyR2DQgKEiI9HYy09My9OetHHZ5VvbRCmTZbFOCfNrjRhkEqmWssSA72p6/RkQREphX3z2y0suiv&#10;jHDxjijIz4oJX//c09EhvbZ/d63feUHW9jU8kaqPFqvjPe2Cc/MzU8KDqYjcvQKiyyqrCrLiQgL9&#10;fD0dbD1TBHPr+1hdXmwqTQ0PlpeQP2VVVHWPkOklM9VXY8GJl0pm63MTA/x9w9MamyozAz0s715/&#10;6OS9fqZBUUlcoXhnNyEdqtHVCeyllKjN5pZ59aO2B4u1EfaWWaMbbsL7uktQYkp8eACH4+XlE5Fe&#10;OjInVekmelIsoyo2lJlsWdRekhEcsF65/AMCY7NKJxSiVJlU0leXFcDxlVcm/6DQ6OrBhY34cKQj&#10;IzaMs174fgERSTV909LNrwy0lkYEB/ivZ4Z/SHR2//RMeVaMn73urfumnvINRaUWCBfWY8hxXkNC&#10;aDDHf30z/oFRpc0DTIsV8QTPyz1oYEXcU5UVSscWWCRUc7RbyrG0S+iaX1UZ5DV7aJvEp+UlRAf7&#10;c3xcnL1SKhurinJiw4M5vt6Orj6lvdMbVyq/KjYqJNBffqn6BSUWNC1sVsJSzq2YSv5YZ3lMgB8n&#10;LF0w0hjt62mi/dDY2Ye5UuMbp5/oJpoTvaMZN7E0HOngnPmoBdZqX2mMTWzDRpgcoWWd3DE90JJE&#10;9TY4pmVgirK6pyYzMiR4/cj8qDgjittGl2UvqptYGqw21nerHltUeYlX+VxxCErKSY0PCvDzdnfz&#10;jslvqCvLTI6lW46nm6t/crl4lfneYk9JfERIsJ88U/yDo8o6N5uPjRfYGXN6x8crM2P8fTnJ5T28&#10;An9PJ+vb2kYb91W/jMGncxPzpT6GboUjE9zGOLrfh0S3DtI9ZzTESj8iPi0mIojKxMvLP6WkXcTc&#10;0qQrA81lUeHBgfJjo3tvZmUP0/NuaaTd0d4tr7woPTGaPvX19fSPzZtYwKA8AAAA4CbgJgDcxI6s&#10;zHCjbbRtfSk8mFbhJu5qp1XzZ5YkMtmqqCXt2g3n4u7+mYVlCiQG6tItgnM3VlyeHugfW1heb70s&#10;XZ5vzgwySWxn3YStT3xMUnojX7gkkcpjjd336WAQV4ZZRxd103PvupvwDyuLCMis6ppmBjiQztfF&#10;eDglNI3PiqUy2fLceElioF9+D/P4LCjhOPkkccdn13+5k0oWWlN24yZEgiYfr+Dmwen1fi7S5Znx&#10;wSl5Rw5VfToecxMT1UEeQRkD04u0t5WFqfYcPzu/wqlVxk2EO3jFtHYLZtczUzo/kuXpFDa8q0q0&#10;2poXbmPnklrJnds6yITcTYSX80fkh7q6WBTs4J1QNDAub9shnk51vJlYPy6PQVaEoyOihXUZIpOu&#10;TPPzfJyDBmZZNxHZle6fVt4xzY4Zsfs+HesLVgcqE3S9C5Z24SZ8kmum5PVHPDtWGmTmFt+yuLOb&#10;kC33lSfY+WUPTC6sl8bKgnBseFFhaAuJeDia49M8MLve42V1WSQcHJpmxmCYzQlyyq7li1fX+xsI&#10;uwvMdT265IZncbTKzzukeXBqfYOSpYkhwcY3lPp0SJbHY/09S1oG1+vW6sr0UFuku0N573ojFrmb&#10;CGioCI/JqhmZWVT/r8LS+cFaT1M9z6js/ulFFW5C1zy/cXBumc5WMl0bc+2Oe0UvVbYVOsOe4ijD&#10;sKqNa2lyUCAUrayuX4ni2YEED6c0LusmbvpGpkSl5veOzG5cqbvv07FRVUdjXKxLuydlu3ATxsG5&#10;GalprfyJ5dWNZhZTY0NTc0vyKioRCco9TJ06Jl9UN7EmmWtJ8zS0cM+s7llalSq7CZeYkqHJOSqt&#10;lfneAD1t/9z24cn13jrLwh4fJ/92MVPFV4R87uScWN7wYHWqp8zGOmZg003Y6jnFpKRnV3dPL0qY&#10;VgnP1qdj3U3YJVVnJqV1CCZXmAqwNhpqbZRRzVuUrPcjmhvvjbTWTq4fkRfY6oxwVChaWJUX2NJ0&#10;f5S3Yy1ftOEmbJzymjvpjCTrtyVhvLd3yeDkGgAAAAA3ATcB4CaeeIvoqkiw0HmoZeqSVdU1Q/HM&#10;ppvgaJs0jW2u1V987QqHy8YlXaXGnBSFp9yVpcWFeTkjtYnXTZMmN93EdX2npkHFn/2f5CZ8L3Ny&#10;OuVbmpsWDlbEuhg5xDBDxU8NVFnfv+tf8+gxVzLe6ewUPqAYFAhqDEzDB9ZjL67vfZ28foWBGRTG&#10;m9jBTbRlh4Tntysf2BPchGw0Rver/D7FISGHoiz0q/qX5W4iKjC5hnULMmk9x85vULTbuHSGXx9g&#10;rXVf2yggoWxoZnEjdJS7CU7xo9xoTOBEV/eys+WcG5HlzK+nMgotxEuL8xtwg+2tGwcXN9yE9g23&#10;vJHH4qcnuQn74NyNLYmm+I0FTo6ejSPytXd2E1vGmxBVuJtzeHM7uYnVhck4X07F6Oy2MaCYH+rl&#10;0zu2sKXLgWwg3dEhbeLRWS2Xu1+JrhmTrclaogxC8rpV/Iyr5CYW2mN8QgpFClkzVBkVlFwjlsrd&#10;hOU93cD6pYO8UFfmqpI5uvfuGbv4V3YMLaywR9bMMXPpndqc68386lYw+7P5SH3qAw77DhSZZEW8&#10;eaVOlIXYmm/6g1KPS1qOESMKl8QT3USc5f3MxlH5lSoa5TeFWmt5JbZsNMR4kpu4YWDfMDj/WO8r&#10;6eoyexOZH4iy0Cronn1R3QRj3AabAh0M7943DEgqHphYWN2soVWca6Gl7E1rNM5IK75jc25uONiR&#10;U73hJtYzZZktrvE2DwProvENN6F79X54YbviGMHP7iZu6zk2jSoOr7p1vInF5nCPkOJZ6caxrYiX&#10;NstrviDELrVu/b677iZcQh+V/MpCdgAnu1+4BgAAAMBNwE0AuInd3SfEY31N6eE+Np5RXZOrT+Um&#10;JFPc3ISI0LCwsPDwiIiIIDerK8aJrJtwiqxeeOxn5Se5CZ8vDe19IuRExSTmVnfOb+qFqYEqV5/Y&#10;+eVHumGqr9rcL+mx78/1uOvYV06vrQ1Xa+uEKWqLXbqJ0ijXzGbBU7sJUaPVNfPmx0fazOc8zJTn&#10;4LO5iY1IYH5ioDw7wcvOOqWaJ8+D3bqJ1WVRfX4KlU9keJg8X/3MTRXchEeUeMvOnuQmTM3tIzaI&#10;Ss4u4Y3Pb9iSp3ITa4JoR9sO4U5uYmlmlOPHGZnZ1gBIV1ca8yK9/cOSM7OKyuv5wo1eIqIyTy1L&#10;/8y8R8S5PvDJ7JKszaTZ3M5sVTUiqpKbGMyw9k1rVYzVJgZy/YNy5lfkbsKF0yNePfgrVboyy28u&#10;j/Z1dQjOHVl8KjexOtFVHh8RGr5+pdKlGuJs8vCRm/C5GVnKf0xRPclNxBpft/UIiogItta+YWDn&#10;V9Ez8Sg7nuQmLONaVx+r3uK20oyIR1U0wELnhXcTTHEtTAxU5sS4OHikNI+vPpWbkMy0FiaFh4Zt&#10;ZEmwt95tY9ZN2Bh69ooeK65ndxOOOYLH23hsdRNiUWmIb9rU8ppsdZlbXxAVFhYaKb/pR0Q4mJvA&#10;TQAAAICbAHATcBP7hUy6Ml8bY2sa2y55CjexWB9h4xDXPDUvZsZfE7Wm3zBLZt2Ea1zD48HN0/bp&#10;UHj4ZsabePRz8do0t8bcL1nJTThWUewpqLz3IJj/9G6iMt4nq3noqd3EbJONKjeR1Ty+L26CLaPp&#10;/mov39DR2ZXdu4mp7ixv/8T+qYXVzabaEY4KboITv/aUbmLLeBOPeDo3wQ2zseuY2MlNiEVjAcFB&#10;YyLxTpVWIp4aG+L2dFbmJ7vb2oSVrL98dLrE3dA1ua3vMUYn56Vrizkut7PaRbtxE0NZtspuIiA4&#10;d8NNrI83sfq8LlXJ4miKg05g5fhTuIn5Pl99s7T20cX1rh/rUWRdpMMjN8G5FVP1uJLbbZ+O1dGO&#10;Undbh8J+hRrzxPEmUrofC5PHiz1dgjtHZzerKG385XATjHmRTLdl3L4byF95Cjchak+7axTSLZxd&#10;YQYZmef6GNmybsLOmMN7/K/Qs7sJt42tb+8mxvMDfNOnltcWRb1B3n7NfPkLnpi7TaQD3AQAAAC4&#10;CQA3ATfxDBGOZPXx11pIBfleWt5lC0/hJsYSzG2zhx6N3z7ZmKzYp0PJTSw3ZQT45A7si5tYnez1&#10;dApqX2KDftliX6mBddz6k/F8j8d9q7IxtovKmuJ7Oma7k7wDs2ZYNyEbjbDbcBM9JbFh2Y3KIwhM&#10;daVwQnJnV2Sq3cTaRJr5zYy2Oenm51JxT5C5Wf2w5JncxOqK5PHhD8WiIY6Pj2BqcfduYrQkICSn&#10;jT1wmWTgsT4dym5iusJR161bJNuDm7C9ZVbFBkCyheowO9VuQiZd7Eqwd0wZl+zkJmRLM2nBAQUD&#10;U9tHfevvAVCIgFOMjMIFtE1eqpV1pGDp0WfMCw3WjUimXVBm27JU6ew6Iy2d0iYUFi/1pfkEZk09&#10;qm9SbmFQWEbjsuzA3YRMKtkybIFsuSZQyyGT9xRuQlB53yR2hK0G0vnKMLud3MTKVJafV2Lv4pPc&#10;xHrGjzRmGj40K+yb3uhwJHcTGcOP7jS9JVHWMdu7iXo/1+iahUdVdCTS/AV2E1J67HqsgslWx6r0&#10;rti0zj6Fm+Dmehkk8B8Vl6jHU6FPh7KbmOHWWPgmbFsjZ6s9zN27Jh/dTaSS+aRAjyr+5G7dhGxl&#10;MNPJL7VFTBsTloUFZYmWHxVYEfp0AAAAgJsAcBNwE8/AQltpfnph7aBwfdAymUwi5DYEuLhlMmMG&#10;7tZNzNeGWtpG1U+LpfSwy2suT+TYXzHewU1Ix5oyLb3ShuclFHDNzi8+i5tYky51ZQVa+WX2js5J&#10;ZdIFITcp2CemmnnuX+rJ9LD3TeVNLNC5zU/wy2LdWTexMFbD8QzjT4vpGGZGeotzYmxNN9zEgrA7&#10;zM8/r0GwKJFKV8VCfsuA/EUV85Ptgd5B3eML629XXGIaiTw2FqaoI8XTK6J1aIY+WpoaKAhzdotr&#10;mNsYC3OvbmKyLjU5r5U3Ipasj/a4JBqpSPENTqyYWx/XctftJjrS3X3ih2aXZavi0b6m7JRwK/Md&#10;3cTaeKKdSXbL2PpYfcuLy4oZvrObWBmOMdaNqx9dobogFnXV5nMstR+5CZ9b4YXdK+vjSopHuqt8&#10;bGwyOzfenbH9WJiS4ZZcZ8+Ypv4p+uLq8uxAb4fiWJCSFX55XpVggrKZtipqz+XYehZMr+f5ZBbH&#10;LjyzfkosoXwTz401l2bX9a7nlXiyPYITUNwxvLIqW11ZELQ3C5g3e8y3+du5Nw3NUW1ZFi9IVtdW&#10;V6bTQj0Ti9rnqSasLA625Hs7eTQK5mRrB+4mloSl2VmF1e3js4vS9Y7+i/3NuY52Po1jkqdwE7O9&#10;XromKa3y0pkdbSjN8LLU3slNrInbM4OsoutnlinrxbNbX7WwZSxMyWhjpoetfV7b0LruXJ0pDHDx&#10;KBhYWpWurswPtJZFeFmZRG3vJkYKXBwDu4R0cUkmB9rzM6Kt9V5gNzHJbUjNyG3ljS7K2zwszgiK&#10;o3zt41uYPxu7dBPTrSm3Dfy7hUt0G5oWdBSlhhjdMd3BTaxM9XFcfUoH5lbXG8AtKDV3WSyPcQ9I&#10;LBHSvUN+RdRlcLxDsoSLqzu4iTA78/KeSapydDl3Vyfbm3u1jq83JFqc6Qpw924UiKhmiMa4pdkp&#10;blamcBMAAADgJgDcBNzE3m8OCxOCmswYZxtTQwN9fQMTt8D4hr7xzfHVdukmZCuzgtxQJ2NDA2ML&#10;u7CM6s6y2B3bTaxJV0SN6YFmRgb6hibOaU9+h+hObmL9jZ/z/MZMdxszOgNzG6+c+l52jECZZL6t&#10;OM7e3Fhf39A1KKm1OIp1E1LJQmNOhLmhgaGRuW9Uehu/Nchm8x2istX5sb6MQEdTIwNDE3PPsHT+&#10;lES+eLmnPNnGzFDfwMg9vnRR6R2itMJAS7Gfk6W+vr6plUtKVefs5stZ9+4mJPO9DcXBno4m6wVk&#10;aG7vnVHROb3ItIF4ivEm6jLDLY0NDI0tfGJyeCNdT2g3sSab4lVz7M3oRKw9wnqe9A5RxdJYGKr0&#10;saaDNbRw8s6tac7mWLJuoirUITDYy9zI0MDAyMk3trFfyJbkTu8QXV0W9lQHu1pRfTG2sI/KrZtR&#10;OBzp6kJHZRbHyYqyx8jY0jO6YF3BMKHY1EBujJ+5sR6VvpmdZ2pZ68TceshHof3MUHscx4mO0sjU&#10;mhNbPLbRbWOVV5vmZGFEZ+0RnjW+uN7UYmGyPz/az9SY8t7UOSC1Z3SWuToO2k1IV6ZGevJi/O0s&#10;5BXBxMo/Joc7NruZf7tzE7LVmf6aQHszAwNDCweP3IbOgkDrHd2ETLIwUhDkaERV3tgyslG0o5tY&#10;P8rR9mIHc5vcQSohmVjYFrJehQzNbF2TS5rK0oKstm83QcFye0mC3frFZeoemtzR3xn5Io+FKVma&#10;6WvMD3GzM6Zaq69v6eSTTXeDzZcG79JNyCRzvaXRtiaG+kZmrpyE1s5aN/2d2k3QTU3YUehibrSe&#10;5w7xyt3SVhYmGvLjHCxM6JCMzO0jMutG2WPaxk2k+vv6ezoY0haNLXyj8/lTC0y7C9nqCr8+29nS&#10;hG6g9t7RTdzhXLSbAAAAADcB4CbgJgAAAAAAAAAAbgLATcBNAAAAAAAAAACAm4CbAHATAAAAAAAA&#10;AAA3AeAm4CYAAAAAAAAAAMBNwE0AuAkAAAAAAAAAgJsAcBNwEwAAAAAAAAAA4CbgJgDcBAAAAAAA&#10;AADATQC4CbgJAAAAAAAAAICbgJuAmwBwEwAAAAAAAAAANwHgJuAmAAAAAAAAAABuAm4CbgLATQAA&#10;AAAAAAAA3ASAm4CbAAAAAAAAAAC4CQA3AeAmAAAAAAAAAOAFcBM5QAOg8oObgJsAAAAAAAAAgFfU&#10;TaSmpvaD501JSQncBNwEAAAAAAAAAMBNALgJADcBAAAAAAAAAHATcBNwE3ATAAAAAAAAAAA3oZnQ&#10;ScbFxSUlJTGzL5NVgZuAmwAAAAAAAAAAuAlNp6+v79q1a6ampoaGhp6enrTkRz/6EdwEgJsAAAAA&#10;AAAAALiJA+J73/teZ2cnJXg8XldXF9wEgJsAAAAAAAAAALiJA+Ub3/jGliWMm4iIiHjvvfcePHjQ&#10;09ND5/KenLS0NPro29/+9sOHD3NycuAmANwEAAAAAAAAAMBNqMtN/OAHP3j//fd/+MMfNjY20qyp&#10;qen7cij9rW99KyUlBe0mANwEAAAAAAAAAMBN7APf/OY3eTweJfhyFN0Eu05QUJCjoyMlGDfxne98&#10;B306ANwEAAAAAAAAAMBN7NtYmJcvX3ZycrK2tqZ/WTdx4cIFJzkUwGdmZmppaVEabgLATQAAAAAA&#10;AAAA3MT+U1lZGRgYGB4ezsxGR0cziUA5vb29lM7IyKA0/Uvp0NBQuAkANwEAAAAAAAAAcBMAbgJu&#10;AgAAAAAAAADgJuAm4CYA3AQAAAAAAAAAwE0AuAm4CQAAAAAAAACAm9hKBtAAqqur4SbgJgAAAAAA&#10;AADgFXUTQPOBm4CbAAAAAAAAAAC4CQA3ATcBAAAAAAAAAABuAm4CwE0AAAAAAAAAANwEgJuAmwAA&#10;AAAAAAAAADcBNwHU6yaysrKyAQAAAAAAAAA8DXATcBMAAAAAAAAAAIAGATcBNwEAAAAAAAAAAMBN&#10;ALgJAAAAAAAAAABwEwBuAgAAAAAAAAAAeA5uogu8RDQ0NHQCAAAAAAAAAAAvFF8bBjvS3t7+HNtB&#10;NDQ0PPsp9Ml59u3sy8EMDQ21traiXgEAAAAAAAAAYIGbeAJwEyxwEwAAAAAAAAAA1AHcxBOAm2CB&#10;mwAAAAAAAAAAoA7gJp4A3AQL3AQAAAAAAAAAAHUAN/EE4CZY4CYAAAAAAAAAAKgDuIknADfBAjcB&#10;AAAAAAAAAEAdqHYTTU1NPj4+enp69+7dMzMzS0hI4PF4cBMa4iaCg4N1VZGYmPhUbsLGxob54oMH&#10;D+7cucOkLS0tn8pNFBYWUg1JS0ujjKJK0tPTU1pa6urqam5uDjcBAAAAAAAAAGDvboJiy6KiosHB&#10;QYokKeD08fGpqalRXCErK8tLTmVl5R72yny3sbHxhXMTS0tLYXLi4uJolmLy5OTkZ3cQtEEul7tL&#10;N0Glo7ywra0tNDT0qdyErq4uk6BCTEpK2mHjO7iJ3NzcoKCgwMBAOzs7FxcXW1tbDw+PzMxMduNw&#10;EwAAAAAAAAAA9uImHB0d3d3d7969e/36dQoyjYyMqqurFVdwdnamgLalpYUi0sHBwS1f7+joCAgI&#10;2G6XDg4OLXKMjY1fODdx7do1On5a3t3dHR0draWldfv27d07iLS0NNrCloW3bt06efJkWVnZHtyE&#10;np7ec3cTeXl5AoGAMoQKlIqez+cPDQ3BTQAAAAAAAAAAeCY34ezszISRBCXi4+O3tJugFbq6upj0&#10;sWPH6N/6+vqSkpKmpiZKp6enW1hY0CyPxyuRo/hdb2/v0tJSxeCfVmDbX7A7qquro3/pIwp6e3p6&#10;BgcHFTdVJefg3cTJkyctLS1nZmaYWS0trWvXrrXKYZZQcM7MLi8v0yzlADMrEokWFha8vLxoC3Q6&#10;7Abj4uL09fX37CZu3LiRmJhIWbEHN/HgwYNKOUlJSQEBAUzayspqD26CSVOhK4sPuAkAAAAAAAAA&#10;AHt3Eyy7cRPZ2dmRkZF+fn6NjY3+/v7a2to0293dHSknJCRE8esRERG0TUpwuVxvb29mBdoCLbl9&#10;+zazjo6ODv179OhRT0/PlpYWR0dHZlNMPBwih42KD8xNpKSknDx50tramvbOuIlLly6lp6dfuHAh&#10;MTGxuLj4zJkzNEun7+Pj09nZee3aNZqlg7e1tRWJRPRF+npJSckWB7EHN0ElQlnNugnKyS1tW57o&#10;Ju7cuZMkJyAggAo0aZN9cRNZWVlwEwAAAAAAAAAADtRNEKdOnfroo4+Kiora2to8PDyYhRSi0/L7&#10;9+9vCVBjYmIKCgpoIy4uLkzcy+FwVLoJPp/PbJz9OsXSJ+UEBQUdsJtYXl6emZkxNDSkvYeFhbF9&#10;Oq5fv66np0enQMvPnTt3+vRpSlBWMLOffvopJWi12NhYJvHsbiIzM5O2r9hugo6hubl5925CZZ8O&#10;T09P2s6zuwnaCJ0s3AQAAAAAAAAAgD26CTc3t7q6Oj6fLxAIent7g4ODa2trVbqJ6upqfX19ShgY&#10;GNC/UVFRim6ipqYmMDCQEopugu2+oa2tvZ2boHCXdROs+FB0E1uO58DcBJ0RaxPo1FS6CXZlxk0o&#10;fn0f3cQWKM8vXbrE9Kl5FjdBG6ft7N5NZGRkUKFTJdniJmgjtBxuAgAAAAAAAADAHt1EVVWVp6en&#10;vb29jY2No6NjeHj4luDW2dnZyMjIzMyM4nOBQEBLKA6n2Zs3b1KCz+dTlE6zFLJ6e3tTQtFNlJSU&#10;mMkJCwvr7+/38/OjtK2tLaMbIiIiaDY+Pn6Lm0hISGC+NSwfisLOzo7SmZmZB+wmCgoKnOScO3eu&#10;u7t7i5vo6uo6e/as0ybD8jEd2FlajcvlXr58OTQ09FncREBAgMsmVEzFxcWUoAy5dOkSZSOlCwsL&#10;d+MmLC0tmY1YWVklJSXRpihNJUXbYZbvxk1UV1dTDaEtpKamGhgYUIkz36WN6OvrU4IqD9wEAAAA&#10;AAAAAICndhNgOzdxwKjUAVtITEz88ssvL21C6S2dKbZzE1u4fv06u50v5ezGTTD09PT4+PhoaWl1&#10;dnYy32W3w+gkuAkAAAAAAAAAAHATL62bYNhDnw6VPG2fju1Anw4AAAAAAAAAAHATcBNwEwAAAAAA&#10;AAAA4CbgJg7KTezAU7mJHdiXg4GbAAAAAAAAAACwBbiJJwA3wQI3AQAAAAAAAABAHcBNPAG4CRa4&#10;CQAAAAAAAAAA6gBu4gnATbDATQAAAAAAAAAAUAdf6wM70tbWNvL8aGpqevZT6JTz7NvZl4Pp7e1t&#10;bW1FvQIAAAAAAAAAwPK1EQAAAAAAAAAAaqCurg6ZoJLW1ta9fVEgEHR0dOztuwMDA93d3Qdwdu3t&#10;7UNDQ5qZ83Rge85AtfI1IQAAAAAAAAAANVBbW6u8cHh4uE0OJV7ZnKHT39sXR0dHOzs79/ZdCst7&#10;e3sP4Owo+B8bG9PMnKcD23MGqhW4CQAAAAAAAABQC8pugiLDnJyckJCQ0NDQ7OxsjY1g1Q3cxPMC&#10;bgIAAAAAAAAAXi2U3QSFx+Hh4RQc9vT0UGJwcPDVzBm4ieeFSjfR3t5eVFTU0NBA5UKJZjmUaG1t&#10;VbmRsrKyIiVKS0tVrpycnHznzp3bSsTExCiuBjcBAAAAAAAAAGphOzfR0tJC0SAlBALBq5kzr6Cb&#10;4PF47Cns3J2HvkuHusNZ7Cw+aOO0iy073dlNNDc35+XlVVVVNTQ0UILqbV1dHSVoVuUu8rZB5crB&#10;wcGXVOHt7b2tm3Bzc2O93alTpxwdHSnB5XJPyblx48YeSsXPz6+7u3tfCjghIaGysvJZtlBdXR0b&#10;G/vE1e7cuXP//v3dbPDBgwcHfxnb29tTcdC/lP7iiy/Y2h8QEECJLUf+2Wef7bAp+gptSnGJnZ0d&#10;/Zuenl5UVMQuvH79OlsrGJjZTz/9VHF5eXl5T08Pk6Y8pOXXrl1jZgcGBtitpaWlMQs9PT2VD4nq&#10;6JaNs1BF4nA4yl/5/PPP2aNiN+7l5cVeCYo3vuLiYsVT2HJGAAAAAAAAqNVNUGRYUlLiKYceubcL&#10;Mk1NTRUDXeZRX5mcnJzc3FwKVl1cXGj2yy+/VLna+fPnNe2h9xV0E4WFhczxU8Df3t6+wwk2ydlu&#10;BeZT1j6ozFvaBbMCs9MnugmK17q6ung8Xn9/PyX4cihBs8/BTXzzm9/8+te/zmiVY8eOCQQCZ2fn&#10;mJgYylaqyjT7ta99TUtL62lLhcLaHbJ199Dh/emf/mlKSsqzbCQjI8PCwuKJq/34xz/+j//4j91s&#10;8L/+678O+BqOjIx0d3en4mBM21/91V+xd73bt29T4k/+5E/YGxmF91Rq222qrKxMW1tb0dRGRER4&#10;eHhQVtO/lGaX//M//zP9++///u+CTWj2zJkzfX19lHj//feZhVTLm5ubL1++TOn8/HwDA4PXXnuN&#10;+eh73/seuzU6/pCQEFpobm6emZm55aj+5m/+hkkoK+Tx8XF9fX3lq4vZxR//+EfmSqY0HcbFixfZ&#10;aqOotOggmfWPHj1Ks3/2Z39G6bfeeos5RwAAAAAAANTqJpjHWnpqHRkZocR2X/zlL3+puBHmUV9l&#10;HEtQYHn69Gkm9la52l/+5V8yz8D0eHwwJ25lZfVNBd544w24CQpk6OCrqqooht+urwR9i4p7hwYL&#10;BNu0YTux1dLSwjSCoN3t0k1QcVAEV1dXR9+lRKMcSlBg9RzcBHH27FnFJh+urq7R0dHf//73mVk6&#10;N/Y3eQr8fv3rX58/f/7q1asUE1LMTwv/KMfa2prSenp6xsbGV65cYdwELWQ6k5iZmTEx5B6wsbFR&#10;dBMFBQXHjx8/ceIEFfxXX31Fm6Wjon194xvfYFb427/9WybxL//yL6yb+OSTTygo/eKLL+rr6ymM&#10;Z5Z/5zvfYRL9/f0PHz6kYlB0E7m5uUeOHKHtp6en+/r6MqcZFhbGuok7d+7U1NQI5a0Yuru7Kar/&#10;n//5H1qHcoD+pZKgjyj6pfykWScnJ6Ze0sHvsnXGlkpgZGTEziq7CbrvaGtrDw4Otre3X7t27etf&#10;/7riTe3cuXN0DLQmXZPvvPPOv/3bvykWR3h4uJeXF6Mz2Lshcx/R0tIqLy9XPJJTp07R3c3Pzy8w&#10;MJBdSHX3N7/5DS10dHQMCAh47bXXmOV/8Rd/oegmIiMjKWFhYUElQpclk6VxcXEuLi5056J0fHw8&#10;U45paWmK9crAwIDKvbi4WFdXV/FgQkNDfXx82Nm//uu/ZtMPHjzY0twmOzubjpBK57e//S278B//&#10;8R/xtxMAAAAAAKjVTfD5/JCQEIoLnOXQ0y/NKre63/Ko/4Mf/MDf358eic+cOcM82VLkT7MUadNy&#10;eupm3cTf/d3f0b+xsbH0qWJTC4oRWC1CYQglPD09aR1bW1vmUd/c3JxCqsuXLx8+fJhCBooj2CiP&#10;HrMVI6Ddc/Pmza/Jeffdd5U/fTXdRF9fX1FR0Q5ugmoIBTu7cRO0Gq28g5ugHdHudukmnrZPR35+&#10;vrKYoIVqcRNU5FeuXKH4djs3QdkdHR1N1xXNUugulLcD+f3vf8/8Qq6np8f8en/9+vX33nsvOTmZ&#10;+SJV+tTU1P1yEx999BEF4YmJiUwHh6CgIA6HQ9enpaXlvXv3KMx2cnK6evUqO8YGXV100VKNZFof&#10;UFBNASpF8hTZMivQhVpSUkIJRTdBtwC2KQsrGpnLfjs34eHhQbPML/PMjeCtt96KioqixL/+678K&#10;5T0LmE/3AIXWlM/buYn//M//pIKjuk6hPp3+//t//4/9oqOjY0JCAiWMjIyo3pSWluro6ChumY6/&#10;sbGR7mJUdmlpaSdOnKAbENPLg3ET1dXVv5ezg5v43e9+R0voVksF8dprrzHr+/r6KrqJN998kxbe&#10;uHGD6e9Dn9Lsf//3fwsV2k0wboK2xsz+9Kc/Zd0El8utqKjYs5vIzc2lIzQ0NISbAAAAAAAAB+km&#10;KAxJSkpiGwhTgp66t4v56fnWwcGBnpkp7GKe1X/+859T/EJpa2trpq+6SjcRHx9/4cIFxU0puwl6&#10;2KYn8O9+97vMoz4FUJS4fPlyW1sbxRH0MC+U//ZM/377299mvvv3f//3e4jg3n//fZXy5dV0E5T/&#10;jJ7Yzk3QChTsMMNS7uAmaAVabbt2Ny0tLYyYoBV26SaoKlLOUNhL8TUlBuRQYruxWmnvvUowzer3&#10;2U3QkbE/dFOYxzQNonCawvgd3MSf//mf078/+clPGDfBDFhw/fr1b33rW4rt86l27peboEiVElvc&#10;BB0thc2HDh2i6v7ll18yES/rJpg+HYyboMSHH354+PBhdoVvb6LYM2KXboIuEsrAHdwE80XGTTD8&#10;4he/2HN1P3bs2HZugjm8t99+mxK7dxNU+djT/+ijj+h06FZF2ZWens4UKGU4sybTIIVxExTkK44B&#10;0dzcfO3aNUqUlJTo6uoy7Saotijeeph2E11dXbSc9lJdXX337l1avns3QZfTlsFjfv3rX7PpLV6W&#10;dRNUMRSvXqqHv/3tb5mBMOhEfvSjH+FvJwAAAAAAUKubsLKyUl7HzMxM5Xd7enq++OKLN998k9IU&#10;iJWVleXl5TFugvjkk08oblTpJogtj/qsm+Dz+cyoE4yVYGCbSO/GTTDBKj2N0zM50zNlbznzCroJ&#10;dkQ/ykOKhnb4OmXvDgNSUNbtPJQmbZx1CorDCO7gJlpbW5nmEkwDigY5lNhufAbabGFhIZU+k2Ak&#10;iLIH2Qc3ceTIEQc5dCjHjx+nKJfSP/zhD9k1VbqJzz77jF1N0U3QRqiW07VEs7TCV199tb9uoqKi&#10;gi482jLN5uTkUAbdvHnzypUrfX19d+7cYcdWZNzEhx9+SGsaGhoyITcd3tWrV5X3pdhuws3NzdbW&#10;lr5FRfXpp58yOcN8i3ETQUFBlpaWJiYmP/7xj3fpJjIzM2kj7J1l9zQ2NjpswhQZk6YDoMNg3QQd&#10;HrNxRTdBuUcLaeWHDx9SVdtyw2I7thDMeBO0cbpPVVdXMwspM5l9ff7556ybYKwts7ylpYWq8jvv&#10;vENpc3Nz2gLbp4PuqkyzEaFCnw6661GmUUW6d+8efYVxE1RVKE1lyrgJun0zG6flwu37dOzGTVBN&#10;oH1RbWQ2SGXK9ILbUrcBAAAAAABQk5ugx+x0JZiQSpn+/v7bt28zw1uGhYXRAzY9kDMP+fQESyEP&#10;Bagq3QQtoZXDw8MV3QTzDHzmzBk29GNjip3dBBPlsREQEyjR3uvr6ym+oBgNbmKXbkJDUOkm2CEq&#10;dt+ng6DQm0mMj48zCZUrU1VU6Sb8/Py2dRMUEDLeq6SkJEEORdpUfkya6W7EQMEeLadPmbYoTD8I&#10;+i6zJqWppjK9X2pqapj2IcwoGvTpDgZoZ2gLijWJx+OxOUXXEm2ZdUJ0VD09PUwkz+Vy2a/09fUx&#10;R8gaHW9vb5VtqLKzsxVnk5KS6FtMDWPPUSgfF5e1Hrm5uZQtdIPo6upirjTm/a5MfxZ2XBBm9EcK&#10;+NmNPBW0ccUDoN0xs4xqUXnkW+oQrczoBrrZUTGxH7H9bpg7Be2INr6lNwSzL6YdDesm2OVUOrSE&#10;SWdlZQnl7/tgv8vmObNxJk2ZRv9SvaevsJlJaSrBxMTELRtn3QRVLcUj36ID2fYdDLRxpnEEXWlM&#10;pVXMwIRN8IcTAAAAAACo201QkFKlxA6vNWxqamLbyVMcQU+tFOAwD7EUTDIxMEHhOiMXmO7zFBFs&#10;GXKeHvW3PPSycQTzwMy0E2cemOkgmSivuLiYcQGK32XCDYrymMb/242VCDfxYrkJyhmKr6lMKaCj&#10;BDNyKpNQuRHmRR7j4+NbEipXVlntiS2NR772Kt8p/uEf/oFpAgD2xj/90z8d5O7o/ruHN8UAAAAA&#10;AACgIW4CsMBNPC9UuglN4Gu4KgAAAAAAAABAHcBNbAfcxPMCbgIAAAAAAAAAXi3gJrYDbuJ5obFu&#10;4v8DrZXmJJg0xjkAAAAASUVORK5CYIJQSwECLQAUAAYACAAAACEAsYJntgoBAAATAgAAEwAAAAAA&#10;AAAAAAAAAAAAAAAAW0NvbnRlbnRfVHlwZXNdLnhtbFBLAQItABQABgAIAAAAIQA4/SH/1gAAAJQB&#10;AAALAAAAAAAAAAAAAAAAADsBAABfcmVscy8ucmVsc1BLAQItABQABgAIAAAAIQCqwGWEHAMAAFYH&#10;AAAOAAAAAAAAAAAAAAAAADoCAABkcnMvZTJvRG9jLnhtbFBLAQItABQABgAIAAAAIQCqJg6+vAAA&#10;ACEBAAAZAAAAAAAAAAAAAAAAAIIFAABkcnMvX3JlbHMvZTJvRG9jLnhtbC5yZWxzUEsBAi0AFAAG&#10;AAgAAAAhAESVUW7gAAAACQEAAA8AAAAAAAAAAAAAAAAAdQYAAGRycy9kb3ducmV2LnhtbFBLAQIt&#10;AAoAAAAAAAAAIQCJGNMB3u4AAN7uAAAUAAAAAAAAAAAAAAAAAIIHAABkcnMvbWVkaWEvaW1hZ2Ux&#10;LnBuZ1BLBQYAAAAABgAGAHwBAACS9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7" type="#_x0000_t75" style="position:absolute;left:1543;width:54071;height:4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KRxgAAANwAAAAPAAAAZHJzL2Rvd25yZXYueG1sRI9Ba8JA&#10;FITvgv9heYI33dTQVlNXEbHQS5HYonh7ZF83odm3Ibsx6b/vCoUeh5n5hllvB1uLG7W+cqzgYZ6A&#10;IC6crtgo+Px4nS1B+ICssXZMCn7Iw3YzHq0x067nnG6nYESEsM9QQRlCk0npi5Is+rlriKP35VqL&#10;IcrWSN1iH+G2loskeZIWK44LJTa0L6n4PnVWwbFbrc7P+fulS83+8XBd9CY/GKWmk2H3AiLQEP7D&#10;f+03rSBNUrifiUdAbn4BAAD//wMAUEsBAi0AFAAGAAgAAAAhANvh9svuAAAAhQEAABMAAAAAAAAA&#10;AAAAAAAAAAAAAFtDb250ZW50X1R5cGVzXS54bWxQSwECLQAUAAYACAAAACEAWvQsW78AAAAVAQAA&#10;CwAAAAAAAAAAAAAAAAAfAQAAX3JlbHMvLnJlbHNQSwECLQAUAAYACAAAACEAAqmikcYAAADcAAAA&#10;DwAAAAAAAAAAAAAAAAAHAgAAZHJzL2Rvd25yZXYueG1sUEsFBgAAAAADAAMAtwAAAPoCAAAAAA==&#10;">
                  <v:imagedata r:id="rId35" o:title="" croptop="10713f" cropbottom="4869f" cropleft="13086f" cropright="22398f"/>
                  <v:path arrowok="t"/>
                </v:shape>
                <v:rect id="Rectangle 301" o:spid="_x0000_s1028" style="position:absolute;top:48570;width:58185;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vhwgAAANwAAAAPAAAAZHJzL2Rvd25yZXYueG1sRI9BawIx&#10;FITvBf9DeIK3mt0WSlmNItqi125bvD42z81q8rJsokZ/fVMo9DjMzDfMfJmcFRcaQudZQTktQBA3&#10;XnfcKvj6fH98BREiskbrmRTcKMByMXqYY6X9lT/oUsdWZAiHChWYGPtKytAYchimvifO3sEPDmOW&#10;Qyv1gNcMd1Y+FcWLdNhxXjDY09pQc6rPTsG23Lz1R3mvcWsjnb9Nauw+KTUZp9UMRKQU/8N/7Z1W&#10;8FyU8HsmHwG5+AEAAP//AwBQSwECLQAUAAYACAAAACEA2+H2y+4AAACFAQAAEwAAAAAAAAAAAAAA&#10;AAAAAAAAW0NvbnRlbnRfVHlwZXNdLnhtbFBLAQItABQABgAIAAAAIQBa9CxbvwAAABUBAAALAAAA&#10;AAAAAAAAAAAAAB8BAABfcmVscy8ucmVsc1BLAQItABQABgAIAAAAIQA38OvhwgAAANwAAAAPAAAA&#10;AAAAAAAAAAAAAAcCAABkcnMvZG93bnJldi54bWxQSwUGAAAAAAMAAwC3AAAA9gIAAAAA&#10;" stroked="f">
                  <v:textbox inset="0,0,0,0">
                    <w:txbxContent>
                      <w:p w14:paraId="7CAB65FB" w14:textId="77777777" w:rsidR="009B3106" w:rsidRDefault="009B3106">
                        <w:pPr>
                          <w:spacing w:after="240" w:line="240" w:lineRule="auto"/>
                          <w:jc w:val="left"/>
                          <w:textDirection w:val="btLr"/>
                        </w:pPr>
                        <w:r>
                          <w:rPr>
                            <w:rFonts w:ascii="Verdana" w:eastAsia="Verdana" w:hAnsi="Verdana" w:cs="Verdana"/>
                            <w:b/>
                            <w:color w:val="000000"/>
                            <w:sz w:val="18"/>
                          </w:rPr>
                          <w:t>Διάγραμμα 18: Σχέση κόστους-οφέλους 5G για διάφορες περιπτώσεις χρήσης για την Κύπρο (πηγή: Ανάλυση Enomix με βάση την επανεξέταση του σχεδίου δράσης 5G για την Ευρώπη: τελική έκθεση» 2020, Analysys)</w:t>
                        </w:r>
                      </w:p>
                    </w:txbxContent>
                  </v:textbox>
                </v:rect>
                <w10:wrap type="square"/>
              </v:group>
            </w:pict>
          </mc:Fallback>
        </mc:AlternateContent>
      </w:r>
      <w:r w:rsidR="005463E4">
        <w:rPr>
          <w:rFonts w:ascii="Verdana" w:eastAsia="Verdana" w:hAnsi="Verdana" w:cs="Verdana"/>
        </w:rPr>
        <w:t>Smart Production</w:t>
      </w:r>
      <w:r w:rsidR="005463E4">
        <w:rPr>
          <w:rFonts w:ascii="Verdana" w:eastAsia="Verdana" w:hAnsi="Verdana" w:cs="Verdana"/>
          <w:color w:val="000000"/>
        </w:rPr>
        <w:t xml:space="preserve"> (όλα τα use-cases)</w:t>
      </w:r>
      <w:r w:rsidR="00875A9F">
        <w:rPr>
          <w:rFonts w:ascii="Verdana" w:eastAsia="Verdana" w:hAnsi="Verdana" w:cs="Verdana"/>
          <w:color w:val="000000"/>
        </w:rPr>
        <w:t xml:space="preserve">: </w:t>
      </w:r>
      <w:r w:rsidR="005463E4">
        <w:rPr>
          <w:rFonts w:ascii="Verdana" w:eastAsia="Verdana" w:hAnsi="Verdana" w:cs="Verdana"/>
          <w:color w:val="000000"/>
        </w:rPr>
        <w:t xml:space="preserve">Όπως επισημαίνεται στη μελέτη, «τα έξυπνα εργοστάσια αποτελούν σχεδόν πάντα τη μεγαλύτερη συνιστώσα του συνολικού οφέλους». Δεδομένου ότι οι υλοποιήσεις σε αυτή την ομάδα καθοδηγούνται από την αγορά (υποστηριζόμενες από ισχυρούς κάθετους </w:t>
      </w:r>
      <w:r w:rsidR="002E2524">
        <w:rPr>
          <w:rFonts w:ascii="Verdana" w:eastAsia="Verdana" w:hAnsi="Verdana" w:cs="Verdana"/>
          <w:color w:val="000000"/>
        </w:rPr>
        <w:t>παίκτες</w:t>
      </w:r>
      <w:r w:rsidR="005463E4">
        <w:rPr>
          <w:rFonts w:ascii="Verdana" w:eastAsia="Verdana" w:hAnsi="Verdana" w:cs="Verdana"/>
          <w:color w:val="000000"/>
        </w:rPr>
        <w:t xml:space="preserve"> της αγοράς), πιστεύουμε ότι δεν συνιστάται καμία σχετική δράση για δημόσια παρέμβαση.</w:t>
      </w:r>
    </w:p>
    <w:p w14:paraId="15C08334" w14:textId="77777777" w:rsidR="005463E4" w:rsidRDefault="005463E4">
      <w:pPr>
        <w:numPr>
          <w:ilvl w:val="0"/>
          <w:numId w:val="7"/>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Smart Rural (FWA σε αγροτικές περιοχές/προάστια)</w:t>
      </w:r>
      <w:r w:rsidR="00875A9F">
        <w:rPr>
          <w:rFonts w:ascii="Verdana" w:eastAsia="Verdana" w:hAnsi="Verdana" w:cs="Verdana"/>
          <w:color w:val="000000"/>
        </w:rPr>
        <w:t xml:space="preserve">: </w:t>
      </w:r>
      <w:r>
        <w:rPr>
          <w:rFonts w:ascii="Verdana" w:eastAsia="Verdana" w:hAnsi="Verdana" w:cs="Verdana"/>
          <w:color w:val="000000"/>
        </w:rPr>
        <w:t>Όπως επισημαίνεται στη μελέτη, «τα αποτελέσματα για την ομάδα Smart Rural καθοδηγούνται από τα χαμηλά επίπεδα FTTP». Σύμφωνα με τη μελέτη, το 5 % της ευρυζωνικής αγοράς θα καλυφθεί από την ανάπτυξη της τεχνολογίας FWA. Λαμβάνοντας υπόψη ότι παρέχεται ήδη ολοκληρωμένη κάλυψη NGA — βλέπε κεφάλαιο 4.2.1 — πιστεύουμε ότι το δυναμικό αυτό υπερεκτιμάται. Σε κάθε περίπτωση, η δημόσια παρέμβαση για την κάλυψη υποεξυπηρετούμενων περιοχών — βλ. κεφάλαιο 4.4.1 — θα σέβεται πλήρως την αρχή της τεχνολογικής ουδετερότητας.</w:t>
      </w:r>
    </w:p>
    <w:p w14:paraId="15761A77" w14:textId="77777777" w:rsidR="005463E4" w:rsidRDefault="005463E4">
      <w:pPr>
        <w:numPr>
          <w:ilvl w:val="0"/>
          <w:numId w:val="7"/>
        </w:numPr>
        <w:pBdr>
          <w:top w:val="nil"/>
          <w:left w:val="nil"/>
          <w:bottom w:val="nil"/>
          <w:right w:val="nil"/>
          <w:between w:val="nil"/>
        </w:pBdr>
        <w:spacing w:after="0"/>
        <w:rPr>
          <w:rFonts w:ascii="Verdana" w:eastAsia="Verdana" w:hAnsi="Verdana" w:cs="Verdana"/>
          <w:color w:val="000000"/>
        </w:rPr>
      </w:pPr>
      <w:bookmarkStart w:id="50" w:name="_heading=h.2dlolyb" w:colFirst="0" w:colLast="0"/>
      <w:bookmarkEnd w:id="50"/>
      <w:r>
        <w:rPr>
          <w:rFonts w:ascii="Verdana" w:eastAsia="Verdana" w:hAnsi="Verdana" w:cs="Verdana"/>
          <w:color w:val="000000"/>
        </w:rPr>
        <w:t>Smart Rural (Γεωργία)</w:t>
      </w:r>
      <w:r w:rsidR="00875A9F">
        <w:rPr>
          <w:rFonts w:ascii="Verdana" w:eastAsia="Verdana" w:hAnsi="Verdana" w:cs="Verdana"/>
          <w:color w:val="000000"/>
        </w:rPr>
        <w:t xml:space="preserve">: </w:t>
      </w:r>
      <w:r>
        <w:rPr>
          <w:rFonts w:ascii="Verdana" w:eastAsia="Verdana" w:hAnsi="Verdana" w:cs="Verdana"/>
          <w:color w:val="000000"/>
        </w:rPr>
        <w:t>Η γεωργία στην Κύπρο, όσον αφορά τη συμμετοχή στο ΑΕΠ (2 %), είναι ελαφρώς υψηλότερη από τον μέσο όρο της ΕΕ (1,8 %)</w:t>
      </w:r>
      <w:r>
        <w:rPr>
          <w:rFonts w:ascii="Verdana" w:eastAsia="Verdana" w:hAnsi="Verdana" w:cs="Verdana"/>
          <w:color w:val="000000"/>
          <w:vertAlign w:val="superscript"/>
        </w:rPr>
        <w:endnoteReference w:id="88"/>
      </w:r>
      <w:r>
        <w:rPr>
          <w:rFonts w:ascii="Verdana" w:eastAsia="Verdana" w:hAnsi="Verdana" w:cs="Verdana"/>
          <w:color w:val="000000"/>
        </w:rPr>
        <w:t xml:space="preserve">, αν και το ποσοστό της χρησιμοποιούμενης γεωργικής έκτασης (12 %) είναι </w:t>
      </w:r>
      <w:r>
        <w:rPr>
          <w:rFonts w:ascii="Verdana" w:eastAsia="Verdana" w:hAnsi="Verdana" w:cs="Verdana"/>
          <w:color w:val="000000"/>
        </w:rPr>
        <w:lastRenderedPageBreak/>
        <w:t>μεταξύ των μικρότερων (μέσος όρος της ΕΕ 39 %)</w:t>
      </w:r>
      <w:r>
        <w:rPr>
          <w:rFonts w:ascii="Verdana" w:eastAsia="Verdana" w:hAnsi="Verdana" w:cs="Verdana"/>
          <w:color w:val="000000"/>
          <w:vertAlign w:val="superscript"/>
        </w:rPr>
        <w:endnoteReference w:id="89"/>
      </w:r>
      <w:r>
        <w:rPr>
          <w:rFonts w:ascii="Verdana" w:eastAsia="Verdana" w:hAnsi="Verdana" w:cs="Verdana"/>
          <w:color w:val="000000"/>
        </w:rPr>
        <w:t xml:space="preserve">. Η έξυπνη άρδευση στις περιβαλλοντικές συνθήκες της Κύπρου, σε συνδυασμό με τη λειψυδρία, συνδέεται με σημαντικά οφέλη που δεν θα μπορούσαν να αποτυπωθούν στη μελέτη. </w:t>
      </w:r>
      <w:r>
        <w:rPr>
          <w:rFonts w:ascii="Verdana" w:eastAsia="Verdana" w:hAnsi="Verdana" w:cs="Verdana"/>
          <w:b/>
          <w:color w:val="000000"/>
        </w:rPr>
        <w:t>Ως εκ τούτου, συνιστάται να επιταχυνθεί η κάλυψη με 5G των γεωργικών εκτάσεων που αναμένεται να παραμείνουν ακάλυπτες από ιδιωτικά επενδυτικά σχέδια 5G</w:t>
      </w:r>
      <w:r>
        <w:rPr>
          <w:rFonts w:ascii="Verdana" w:eastAsia="Verdana" w:hAnsi="Verdana" w:cs="Verdana"/>
          <w:color w:val="000000"/>
        </w:rPr>
        <w:t xml:space="preserve"> — βλ. κεφάλαιο 4.4.1.</w:t>
      </w:r>
    </w:p>
    <w:p w14:paraId="6EE20006" w14:textId="77777777" w:rsidR="005463E4" w:rsidRDefault="005463E4">
      <w:pPr>
        <w:numPr>
          <w:ilvl w:val="0"/>
          <w:numId w:val="7"/>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Smart Urban (Κατασκευές, Στάδια)</w:t>
      </w:r>
      <w:r w:rsidR="00875A9F">
        <w:rPr>
          <w:rFonts w:ascii="Verdana" w:eastAsia="Verdana" w:hAnsi="Verdana" w:cs="Verdana"/>
          <w:color w:val="000000"/>
        </w:rPr>
        <w:t xml:space="preserve">: </w:t>
      </w:r>
      <w:r>
        <w:rPr>
          <w:rFonts w:ascii="Verdana" w:eastAsia="Verdana" w:hAnsi="Verdana" w:cs="Verdana"/>
          <w:color w:val="000000"/>
        </w:rPr>
        <w:t>Όπως επισημαίνεται στη μελέτη, «Το συνολικό όφελος στο πλαίσιο της ομάδας Smart Urban για μια δεδομένη χώρα προέρχεται κατά κύριο λόγο από τα εργοτάξια». Οι κατασκευές στην Κύπρο, όσον αφορά τη συμμετοχή στο ΑΕΠ (6,4 %) είναι πάνω από τον μέσο όρο της ΕΕ (5,5 %)</w:t>
      </w:r>
      <w:r>
        <w:rPr>
          <w:rFonts w:ascii="Verdana" w:eastAsia="Verdana" w:hAnsi="Verdana" w:cs="Verdana"/>
          <w:color w:val="000000"/>
          <w:vertAlign w:val="superscript"/>
        </w:rPr>
        <w:t>81</w:t>
      </w:r>
      <w:r>
        <w:rPr>
          <w:rFonts w:ascii="Verdana" w:eastAsia="Verdana" w:hAnsi="Verdana" w:cs="Verdana"/>
          <w:color w:val="000000"/>
        </w:rPr>
        <w:t>. Δεδομένου ότι οι υλοποιήσεις σε αυτή την ομάδα καθοδηγούνται από την αγορά, δεν συνιστάται καμία σχετική ενέργεια για δημόσια παρέμβαση.</w:t>
      </w:r>
    </w:p>
    <w:p w14:paraId="6F27DA3E" w14:textId="77777777" w:rsidR="005463E4" w:rsidRDefault="005463E4">
      <w:pPr>
        <w:numPr>
          <w:ilvl w:val="0"/>
          <w:numId w:val="7"/>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Smart Urban (smart automotive)</w:t>
      </w:r>
      <w:r w:rsidR="00875A9F">
        <w:rPr>
          <w:rFonts w:ascii="Verdana" w:eastAsia="Verdana" w:hAnsi="Verdana" w:cs="Verdana"/>
          <w:color w:val="000000"/>
        </w:rPr>
        <w:t xml:space="preserve">: </w:t>
      </w:r>
      <w:r>
        <w:rPr>
          <w:rFonts w:ascii="Verdana" w:eastAsia="Verdana" w:hAnsi="Verdana" w:cs="Verdana"/>
          <w:color w:val="000000"/>
        </w:rPr>
        <w:t>Παρά το γεγονός ότι τα δυνητικά περιβαλλοντικά οφέλη είναι δυνητικά υψηλά και ενδέχεται να απαιτείται δημόσια παρέμβαση (π.χ. διάδρομοι 5G που προωθούνται από τον μηχανισμό CEF2), η συγκεκριμένη περίπτωση</w:t>
      </w:r>
      <w:r w:rsidR="00875A9F">
        <w:rPr>
          <w:rFonts w:ascii="Verdana" w:eastAsia="Verdana" w:hAnsi="Verdana" w:cs="Verdana"/>
          <w:color w:val="000000"/>
        </w:rPr>
        <w:t xml:space="preserve"> </w:t>
      </w:r>
      <w:r>
        <w:rPr>
          <w:rFonts w:ascii="Verdana" w:eastAsia="Verdana" w:hAnsi="Verdana" w:cs="Verdana"/>
          <w:color w:val="000000"/>
        </w:rPr>
        <w:t xml:space="preserve">δεν είναι συναφής στην Κύπρο </w:t>
      </w:r>
      <w:r w:rsidR="002E2524">
        <w:rPr>
          <w:rFonts w:ascii="Verdana" w:eastAsia="Verdana" w:hAnsi="Verdana" w:cs="Verdana"/>
          <w:color w:val="000000"/>
        </w:rPr>
        <w:t>καθώς</w:t>
      </w:r>
      <w:r>
        <w:rPr>
          <w:rFonts w:ascii="Verdana" w:eastAsia="Verdana" w:hAnsi="Verdana" w:cs="Verdana"/>
          <w:color w:val="000000"/>
        </w:rPr>
        <w:t xml:space="preserve"> επικεντρώνεται σε διαδρόμους μεταφορών υψηλής κυκλοφορίας και, ως εκ τούτου, δεν συνιστάται καμία σχετική δράση για τη δημόσια παρέμβαση.</w:t>
      </w:r>
    </w:p>
    <w:p w14:paraId="66EC644C" w14:textId="77777777" w:rsidR="005463E4" w:rsidRDefault="002E2524">
      <w:pPr>
        <w:numPr>
          <w:ilvl w:val="0"/>
          <w:numId w:val="7"/>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Smart Urban (</w:t>
      </w:r>
      <w:r w:rsidR="005463E4">
        <w:rPr>
          <w:rFonts w:ascii="Verdana" w:eastAsia="Verdana" w:hAnsi="Verdana" w:cs="Verdana"/>
          <w:color w:val="000000"/>
        </w:rPr>
        <w:t>αστικά hotspots συμπεριλαμβανομένων των δημόσιων συγκοινωνιών)</w:t>
      </w:r>
      <w:r w:rsidR="00875A9F">
        <w:rPr>
          <w:rFonts w:ascii="Verdana" w:eastAsia="Verdana" w:hAnsi="Verdana" w:cs="Verdana"/>
          <w:color w:val="000000"/>
        </w:rPr>
        <w:t xml:space="preserve">: </w:t>
      </w:r>
      <w:r w:rsidR="005463E4">
        <w:rPr>
          <w:rFonts w:ascii="Verdana" w:eastAsia="Verdana" w:hAnsi="Verdana" w:cs="Verdana"/>
          <w:color w:val="000000"/>
        </w:rPr>
        <w:t>Όπως επισημαίνεται στη μελέτη «Η χρήση σε αστικά hotspots (κομβικά σημεία)</w:t>
      </w:r>
      <w:r w:rsidR="00875A9F">
        <w:rPr>
          <w:rFonts w:ascii="Verdana" w:eastAsia="Verdana" w:hAnsi="Verdana" w:cs="Verdana"/>
          <w:color w:val="000000"/>
        </w:rPr>
        <w:t xml:space="preserve"> </w:t>
      </w:r>
      <w:r w:rsidR="005463E4">
        <w:rPr>
          <w:rFonts w:ascii="Verdana" w:eastAsia="Verdana" w:hAnsi="Verdana" w:cs="Verdana"/>
          <w:color w:val="000000"/>
        </w:rPr>
        <w:t xml:space="preserve">θεωρείται ότι περιλαμβάνει την παροχή συνδεσιμότητας για τις δημόσιες συγκοινωνίες σε αστικές περιοχές (π.χ. για την παροχή σε πραγματικό χρόνο πληροφοριών για τους επιβάτες και άλλες ταξιδιωτικές/τουριστικές πληροφορίες). Το σχετιζόμενο με τις δημόσιες συγκοινωνίες μέρος του σχετικοί κόστους (που εκτιμάται σε περίπου 10 %) θα απαιτούσε δημόσια χρηματοδότηση.» </w:t>
      </w:r>
      <w:r w:rsidR="005463E4">
        <w:rPr>
          <w:rFonts w:ascii="Verdana" w:eastAsia="Verdana" w:hAnsi="Verdana" w:cs="Verdana"/>
          <w:b/>
          <w:color w:val="000000"/>
        </w:rPr>
        <w:t>Συνιστάται να επιταχυνθεί η κάλυψη των εν λόγω αστικών hotspots (π.χ. τερματικοί σταθμοί λεωφορείων) με 5G, ιδίως σε περιπτώσεις όπου η εμπορική κάλυψη αποδεικνύεται ανεπαρκής.</w:t>
      </w:r>
      <w:r w:rsidR="005463E4">
        <w:rPr>
          <w:rFonts w:ascii="Verdana" w:eastAsia="Verdana" w:hAnsi="Verdana" w:cs="Verdana"/>
          <w:color w:val="000000"/>
        </w:rPr>
        <w:t xml:space="preserve"> </w:t>
      </w:r>
    </w:p>
    <w:p w14:paraId="15D0A77B" w14:textId="77777777" w:rsidR="005463E4" w:rsidRDefault="005463E4">
      <w:pPr>
        <w:numPr>
          <w:ilvl w:val="0"/>
          <w:numId w:val="7"/>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Smart Public Sector</w:t>
      </w:r>
      <w:r w:rsidR="00875A9F">
        <w:rPr>
          <w:rFonts w:ascii="Verdana" w:eastAsia="Verdana" w:hAnsi="Verdana" w:cs="Verdana"/>
          <w:color w:val="000000"/>
        </w:rPr>
        <w:t xml:space="preserve">: </w:t>
      </w:r>
      <w:r>
        <w:rPr>
          <w:rFonts w:ascii="Verdana" w:eastAsia="Verdana" w:hAnsi="Verdana" w:cs="Verdana"/>
          <w:color w:val="000000"/>
        </w:rPr>
        <w:t>Αν και όλα τα use-cases θα απαιτούσαν δημόσια χρηματοδότηση, το σχετικό CBR είναι το χαμηλότερο μεταξύ όλων των άλλων ομάδων</w:t>
      </w:r>
      <w:r w:rsidR="00875A9F">
        <w:rPr>
          <w:rFonts w:ascii="Verdana" w:eastAsia="Verdana" w:hAnsi="Verdana" w:cs="Verdana"/>
          <w:color w:val="000000"/>
        </w:rPr>
        <w:t xml:space="preserve"> </w:t>
      </w:r>
      <w:r>
        <w:rPr>
          <w:rFonts w:ascii="Verdana" w:eastAsia="Verdana" w:hAnsi="Verdana" w:cs="Verdana"/>
          <w:color w:val="000000"/>
        </w:rPr>
        <w:t xml:space="preserve">για την Κύπρο. Ως εκ τούτου, θα ήταν σκόπιμο να δοθεί προτεραιότητα στα σημαντικότερα κτίρια/τοποθεσίες δημόσιων υπηρεσιών (υγειονομική περίθαλψη και νοσοκομεία, δημοτικά κτίρια, εκπαίδευση και τουρισμός), προκειμένου να αυξηθεί το CBR, δεδομένου ότι στις περιπτώσεις αυτές με το ίδιο κόστος επιτυγχάνεται μεγαλύτερο όφελος. Ως εκ τούτου, </w:t>
      </w:r>
      <w:r>
        <w:rPr>
          <w:rFonts w:ascii="Verdana" w:eastAsia="Verdana" w:hAnsi="Verdana" w:cs="Verdana"/>
          <w:b/>
          <w:color w:val="000000"/>
        </w:rPr>
        <w:t>συνιστάται η εστίαση της δημόσιας χρηματοδότησης μόνο σε μεγάλα νοσοκομεία και συγκροτήματα πολλών δημοτικών κτιρίων, ιδίως σε περιπτώσεις όπου η εμπορική κάλυψη αποδεικνύεται ανεπαρκής.</w:t>
      </w:r>
      <w:r>
        <w:rPr>
          <w:rFonts w:ascii="Verdana" w:eastAsia="Verdana" w:hAnsi="Verdana" w:cs="Verdana"/>
          <w:color w:val="000000"/>
        </w:rPr>
        <w:t xml:space="preserve"> </w:t>
      </w:r>
    </w:p>
    <w:p w14:paraId="00B5D46E" w14:textId="77777777" w:rsidR="005463E4" w:rsidRDefault="005463E4">
      <w:pPr>
        <w:pStyle w:val="Heading2"/>
        <w:numPr>
          <w:ilvl w:val="1"/>
          <w:numId w:val="6"/>
        </w:numPr>
      </w:pPr>
      <w:bookmarkStart w:id="51" w:name="_Toc74856312"/>
      <w:r>
        <w:t>Διάγνωση</w:t>
      </w:r>
      <w:bookmarkEnd w:id="51"/>
    </w:p>
    <w:p w14:paraId="5AA34305" w14:textId="77777777" w:rsidR="005463E4" w:rsidRDefault="005463E4">
      <w:pPr>
        <w:spacing w:after="0" w:line="240" w:lineRule="auto"/>
        <w:rPr>
          <w:rFonts w:ascii="Verdana" w:eastAsia="Verdana" w:hAnsi="Verdana" w:cs="Verdana"/>
        </w:rPr>
      </w:pPr>
      <w:r>
        <w:rPr>
          <w:rFonts w:ascii="Verdana" w:eastAsia="Verdana" w:hAnsi="Verdana" w:cs="Verdana"/>
        </w:rPr>
        <w:t>Για τη διάγνωση της κατάστασης στην Κύπρο όσον αφορά τη συνδεσιμότητα και τον εντοπισμό πιθανών τομέων δημόσιας παρέμβασης, η ανάλυση SWOT αποτελεί κατάλληλο εργαλείο</w:t>
      </w:r>
      <w:r w:rsidR="00875A9F">
        <w:rPr>
          <w:rFonts w:ascii="Verdana" w:eastAsia="Verdana" w:hAnsi="Verdana" w:cs="Verdana"/>
        </w:rPr>
        <w:t xml:space="preserve">: </w:t>
      </w:r>
    </w:p>
    <w:p w14:paraId="444F0676" w14:textId="77777777" w:rsidR="005463E4" w:rsidRDefault="005463E4">
      <w:pPr>
        <w:pStyle w:val="Heading3"/>
      </w:pPr>
      <w:bookmarkStart w:id="52" w:name="_Toc74856313"/>
      <w:r>
        <w:t>Πλεονεκτήματα</w:t>
      </w:r>
      <w:bookmarkEnd w:id="52"/>
    </w:p>
    <w:p w14:paraId="26B7B489" w14:textId="77777777" w:rsidR="005463E4" w:rsidRDefault="005463E4">
      <w:pPr>
        <w:spacing w:after="0"/>
        <w:rPr>
          <w:rFonts w:ascii="Verdana" w:eastAsia="Verdana" w:hAnsi="Verdana" w:cs="Verdana"/>
        </w:rPr>
      </w:pPr>
      <w:r>
        <w:rPr>
          <w:rFonts w:ascii="Verdana" w:eastAsia="Verdana" w:hAnsi="Verdana" w:cs="Verdana"/>
        </w:rPr>
        <w:t>Η Κύπρος έχει ορισμένα ισχυρά σημεία που μπορούν να αποτελέσουν το θεμέλιο της πολιτικής συνδεσιμότητας</w:t>
      </w:r>
      <w:r w:rsidR="00875A9F">
        <w:rPr>
          <w:rFonts w:ascii="Verdana" w:eastAsia="Verdana" w:hAnsi="Verdana" w:cs="Verdana"/>
        </w:rPr>
        <w:t xml:space="preserve">: </w:t>
      </w:r>
    </w:p>
    <w:p w14:paraId="7095B32C" w14:textId="77777777" w:rsidR="005463E4" w:rsidRDefault="005463E4">
      <w:pPr>
        <w:widowControl w:val="0"/>
        <w:numPr>
          <w:ilvl w:val="0"/>
          <w:numId w:val="15"/>
        </w:numPr>
        <w:spacing w:after="0" w:line="240" w:lineRule="auto"/>
        <w:rPr>
          <w:rFonts w:ascii="Verdana" w:eastAsia="Verdana" w:hAnsi="Verdana" w:cs="Verdana"/>
          <w:b/>
        </w:rPr>
      </w:pPr>
      <w:r>
        <w:rPr>
          <w:rFonts w:ascii="Verdana" w:eastAsia="Verdana" w:hAnsi="Verdana" w:cs="Verdana"/>
          <w:b/>
        </w:rPr>
        <w:t xml:space="preserve">Πολιτική δέσμευση για την ψηφιακή μετάβαση με ενοποιημένες αρμοδιότητες στο νεοσυσταθέν Υφυπουργείο Έρευνας, Καινοτομίας </w:t>
      </w:r>
      <w:r>
        <w:rPr>
          <w:rFonts w:ascii="Verdana" w:eastAsia="Verdana" w:hAnsi="Verdana" w:cs="Verdana"/>
          <w:b/>
        </w:rPr>
        <w:lastRenderedPageBreak/>
        <w:t>και Ψηφιακής Πολιτικής</w:t>
      </w:r>
    </w:p>
    <w:p w14:paraId="3A07A329" w14:textId="77777777" w:rsidR="005463E4" w:rsidRDefault="005463E4">
      <w:pPr>
        <w:widowControl w:val="0"/>
        <w:spacing w:after="0" w:line="240" w:lineRule="auto"/>
        <w:ind w:left="720"/>
        <w:rPr>
          <w:rFonts w:ascii="Verdana" w:eastAsia="Verdana" w:hAnsi="Verdana" w:cs="Verdana"/>
        </w:rPr>
      </w:pPr>
      <w:r>
        <w:rPr>
          <w:rFonts w:ascii="Verdana" w:eastAsia="Verdana" w:hAnsi="Verdana" w:cs="Verdana"/>
        </w:rPr>
        <w:t xml:space="preserve">Η ψηφιακή μετάβαση της Κύπρου αποτελεί βασική προτεραιότητα της κυβέρνησης και υπάρχει η αναγκαία πολιτική δέσμευση στο υψηλότερο επίπεδο, όπως προκύπτει από τη σύσταση του </w:t>
      </w:r>
      <w:r w:rsidR="001D15D5">
        <w:rPr>
          <w:rFonts w:ascii="Verdana" w:eastAsia="Verdana" w:hAnsi="Verdana" w:cs="Verdana"/>
          <w:lang w:val="el-GR"/>
        </w:rPr>
        <w:t>ΥΚΕΨΠ</w:t>
      </w:r>
      <w:r>
        <w:rPr>
          <w:rFonts w:ascii="Verdana" w:eastAsia="Verdana" w:hAnsi="Verdana" w:cs="Verdana"/>
        </w:rPr>
        <w:t>, το οποίο συγκεντρώνει όλες τις σχετικές αρμοδιότητες.</w:t>
      </w:r>
    </w:p>
    <w:p w14:paraId="520B1F41" w14:textId="77777777" w:rsidR="005463E4" w:rsidRDefault="005463E4">
      <w:pPr>
        <w:widowControl w:val="0"/>
        <w:numPr>
          <w:ilvl w:val="0"/>
          <w:numId w:val="15"/>
        </w:numPr>
        <w:spacing w:after="0" w:line="240" w:lineRule="auto"/>
        <w:rPr>
          <w:rFonts w:ascii="Verdana" w:eastAsia="Verdana" w:hAnsi="Verdana" w:cs="Verdana"/>
          <w:b/>
        </w:rPr>
      </w:pPr>
      <w:r>
        <w:rPr>
          <w:rFonts w:ascii="Verdana" w:eastAsia="Verdana" w:hAnsi="Verdana" w:cs="Verdana"/>
          <w:b/>
        </w:rPr>
        <w:t>Η δομή της οικονομίας ως διεθνούς κέντρου υπηρεσιών και η σχετικά υψηλή συμβολή του χρηματοπιστωτικού και του τουριστικού τομέα που ήδη υιοθετούν δράσεις για την ψηφιακή μετάβαση</w:t>
      </w:r>
    </w:p>
    <w:p w14:paraId="0FBAE5C5" w14:textId="77777777" w:rsidR="005463E4" w:rsidRDefault="005463E4">
      <w:pPr>
        <w:widowControl w:val="0"/>
        <w:spacing w:after="0" w:line="240" w:lineRule="auto"/>
        <w:ind w:left="720"/>
        <w:rPr>
          <w:rFonts w:ascii="Verdana" w:eastAsia="Verdana" w:hAnsi="Verdana" w:cs="Verdana"/>
        </w:rPr>
      </w:pPr>
      <w:r>
        <w:rPr>
          <w:rFonts w:ascii="Verdana" w:eastAsia="Verdana" w:hAnsi="Verdana" w:cs="Verdana"/>
        </w:rPr>
        <w:t xml:space="preserve">Η Κύπρος είναι μια οικονομία προσανατολισμένη στις υπηρεσίες προσφέροντας υπηρεσίες σε παγκόσμιο επίπεδο. Ο χρηματοπιστωτικός και τουριστικός τομέας αποτελούν βασικούς οικονομικούς τομείς στην Κύπρο με υψηλή συμβολή στο σύνολο της οικονομίας. Οι τομείς αυτοί βρίσκονται σε φάση ψηφιακού μετασχηματισμού και, ως εκ τούτου, απαιτούν αξιόπιστες ευρυζωνικές υπηρεσίες υπερ-υψηλών και εξαιρετικά υψηλών ταχυτήτων. </w:t>
      </w:r>
    </w:p>
    <w:p w14:paraId="100D724A" w14:textId="77777777" w:rsidR="005463E4" w:rsidRDefault="005463E4">
      <w:pPr>
        <w:widowControl w:val="0"/>
        <w:numPr>
          <w:ilvl w:val="0"/>
          <w:numId w:val="15"/>
        </w:numPr>
        <w:spacing w:after="0" w:line="240" w:lineRule="auto"/>
        <w:rPr>
          <w:rFonts w:ascii="Verdana" w:eastAsia="Verdana" w:hAnsi="Verdana" w:cs="Verdana"/>
          <w:b/>
        </w:rPr>
      </w:pPr>
      <w:r>
        <w:rPr>
          <w:rFonts w:ascii="Verdana" w:eastAsia="Verdana" w:hAnsi="Verdana" w:cs="Verdana"/>
          <w:b/>
        </w:rPr>
        <w:t>Μικρό μέγεθος της χώρας με στενή συνεργασία μεταξύ του κράτους και της οικονομίας που επιτρέπει την εφαρμογή οριζόντιων πολιτικών παρεμβάσεων</w:t>
      </w:r>
    </w:p>
    <w:p w14:paraId="6EE62B71" w14:textId="77777777" w:rsidR="005463E4" w:rsidRDefault="005463E4">
      <w:pPr>
        <w:widowControl w:val="0"/>
        <w:spacing w:after="0" w:line="240" w:lineRule="auto"/>
        <w:ind w:left="720"/>
        <w:rPr>
          <w:rFonts w:ascii="Verdana" w:eastAsia="Verdana" w:hAnsi="Verdana" w:cs="Verdana"/>
        </w:rPr>
      </w:pPr>
      <w:r>
        <w:rPr>
          <w:rFonts w:ascii="Verdana" w:eastAsia="Verdana" w:hAnsi="Verdana" w:cs="Verdana"/>
        </w:rPr>
        <w:t>Η Κύπρος είναι μια σχετικά μικρή χώρα με ικανοποιητικό θεσμικό πλαίσιο και στενή συνεργασία μεταξύ της κεντρικής κυβέρνησης και της οικονομίας που επιτρέπουν τον σχεδιασμό και την υλοποίηση οριζόντιων πολιτικών παρεμβάσεων που αποφέρουν άμεσα οφέλη στην κοινωνία.</w:t>
      </w:r>
    </w:p>
    <w:p w14:paraId="0F1D6E7D" w14:textId="77777777" w:rsidR="005463E4" w:rsidRDefault="005463E4">
      <w:pPr>
        <w:widowControl w:val="0"/>
        <w:numPr>
          <w:ilvl w:val="0"/>
          <w:numId w:val="15"/>
        </w:numPr>
        <w:spacing w:after="0" w:line="240" w:lineRule="auto"/>
        <w:rPr>
          <w:rFonts w:ascii="Verdana" w:eastAsia="Verdana" w:hAnsi="Verdana" w:cs="Verdana"/>
          <w:b/>
        </w:rPr>
      </w:pPr>
      <w:r>
        <w:rPr>
          <w:rFonts w:ascii="Verdana" w:eastAsia="Verdana" w:hAnsi="Verdana" w:cs="Verdana"/>
          <w:b/>
        </w:rPr>
        <w:t>Η βασική θέση της Κύπρου στη ΝΑ Μεσόγειο για υποβρύχια δίκτυα οπτικών ινών και δορυφορικούς σταθμούς</w:t>
      </w:r>
    </w:p>
    <w:p w14:paraId="77245C31" w14:textId="77777777" w:rsidR="005463E4" w:rsidRDefault="005463E4">
      <w:pPr>
        <w:spacing w:after="0"/>
        <w:ind w:left="720"/>
        <w:rPr>
          <w:rFonts w:ascii="Verdana" w:eastAsia="Verdana" w:hAnsi="Verdana" w:cs="Verdana"/>
        </w:rPr>
      </w:pPr>
      <w:r>
        <w:rPr>
          <w:rFonts w:ascii="Verdana" w:eastAsia="Verdana" w:hAnsi="Verdana" w:cs="Verdana"/>
        </w:rPr>
        <w:t>Η Κύπρος κατέχει κεντρική θέση στη ΝΑ Μεσόγειο, η οποία αποτελεί σημαντική οδό για τα διεθνή καλωδιακά συστήματα. Επιπλέον, η Κύπρος αποτελεί κατάλληλο χώρο για την εγκατάσταση δορυφορικών σταθμών.</w:t>
      </w:r>
    </w:p>
    <w:p w14:paraId="48F1B923" w14:textId="77777777" w:rsidR="005463E4" w:rsidRDefault="005463E4">
      <w:pPr>
        <w:widowControl w:val="0"/>
        <w:numPr>
          <w:ilvl w:val="0"/>
          <w:numId w:val="15"/>
        </w:numPr>
        <w:spacing w:after="0" w:line="240" w:lineRule="auto"/>
        <w:rPr>
          <w:rFonts w:ascii="Verdana" w:eastAsia="Verdana" w:hAnsi="Verdana" w:cs="Verdana"/>
          <w:b/>
        </w:rPr>
      </w:pPr>
      <w:r>
        <w:rPr>
          <w:rFonts w:ascii="Verdana" w:eastAsia="Verdana" w:hAnsi="Verdana" w:cs="Verdana"/>
          <w:b/>
        </w:rPr>
        <w:t>Φιλικό προς τις επενδύσεις περιβάλλον (φορολογία, διοικητικές διαδικασίες)</w:t>
      </w:r>
    </w:p>
    <w:p w14:paraId="7C585EEF" w14:textId="77777777" w:rsidR="005463E4" w:rsidRDefault="005463E4">
      <w:pPr>
        <w:widowControl w:val="0"/>
        <w:spacing w:after="0" w:line="240" w:lineRule="auto"/>
        <w:ind w:left="720"/>
        <w:rPr>
          <w:rFonts w:ascii="Verdana" w:eastAsia="Verdana" w:hAnsi="Verdana" w:cs="Verdana"/>
        </w:rPr>
      </w:pPr>
      <w:r>
        <w:rPr>
          <w:rFonts w:ascii="Verdana" w:eastAsia="Verdana" w:hAnsi="Verdana" w:cs="Verdana"/>
        </w:rPr>
        <w:t>Η Κύπρος είναι ελκυστικός επενδυτικός προορισμός, καθώς συγκαταλέγεται μεταξύ των πλέον φιλικών προς τις επενδύσεις κρατών παγκοσμίως λόγω του φορολογικού της συστήματος, των χαμηλών διοικητικών φραγμών και της φιλικής νομοθεσίας.</w:t>
      </w:r>
    </w:p>
    <w:p w14:paraId="653EF441" w14:textId="77777777" w:rsidR="005463E4" w:rsidRDefault="005463E4">
      <w:pPr>
        <w:pStyle w:val="Heading3"/>
      </w:pPr>
      <w:bookmarkStart w:id="53" w:name="_Toc74856314"/>
      <w:r>
        <w:t>Ευκαιρίες</w:t>
      </w:r>
      <w:bookmarkEnd w:id="53"/>
    </w:p>
    <w:p w14:paraId="3B2D3E26" w14:textId="0E0BCFE4" w:rsidR="005463E4" w:rsidRDefault="005463E4">
      <w:pPr>
        <w:spacing w:after="0"/>
        <w:rPr>
          <w:rFonts w:ascii="Verdana" w:eastAsia="Verdana" w:hAnsi="Verdana" w:cs="Verdana"/>
        </w:rPr>
      </w:pPr>
      <w:r>
        <w:rPr>
          <w:rFonts w:ascii="Verdana" w:eastAsia="Verdana" w:hAnsi="Verdana" w:cs="Verdana"/>
        </w:rPr>
        <w:t>Η επιτυχής υλοποί</w:t>
      </w:r>
      <w:r w:rsidR="00BA1312">
        <w:rPr>
          <w:rFonts w:ascii="Verdana" w:eastAsia="Verdana" w:hAnsi="Verdana" w:cs="Verdana"/>
        </w:rPr>
        <w:t>ηση του Εθνικού Ευρυζωνικού Πλ</w:t>
      </w:r>
      <w:r w:rsidR="00BA1312">
        <w:rPr>
          <w:rFonts w:ascii="Verdana" w:eastAsia="Verdana" w:hAnsi="Verdana" w:cs="Verdana"/>
          <w:lang w:val="el-GR"/>
        </w:rPr>
        <w:t>άν</w:t>
      </w:r>
      <w:r>
        <w:rPr>
          <w:rFonts w:ascii="Verdana" w:eastAsia="Verdana" w:hAnsi="Verdana" w:cs="Verdana"/>
        </w:rPr>
        <w:t>ου θα βελτιώσει σημαντικά τις δικτυακές υποδομές της Κύπρου και θα αυξήσει την διείσδυση ευρυζωνικών υπηρεσιών υπερυψηλών ταχυτήτων καθιστώντας δυνατή την ψηφιακή μετάβαση της οικονομίας και της κοινωνίας</w:t>
      </w:r>
      <w:r w:rsidR="00875A9F">
        <w:rPr>
          <w:rFonts w:ascii="Verdana" w:eastAsia="Verdana" w:hAnsi="Verdana" w:cs="Verdana"/>
        </w:rPr>
        <w:t xml:space="preserve">: </w:t>
      </w:r>
    </w:p>
    <w:p w14:paraId="51B61E28" w14:textId="77777777" w:rsidR="005463E4" w:rsidRDefault="005463E4">
      <w:pPr>
        <w:widowControl w:val="0"/>
        <w:numPr>
          <w:ilvl w:val="0"/>
          <w:numId w:val="16"/>
        </w:numPr>
        <w:spacing w:after="0" w:line="240" w:lineRule="auto"/>
        <w:rPr>
          <w:rFonts w:ascii="Verdana" w:eastAsia="Verdana" w:hAnsi="Verdana" w:cs="Verdana"/>
          <w:b/>
        </w:rPr>
      </w:pPr>
      <w:r>
        <w:rPr>
          <w:rFonts w:ascii="Verdana" w:eastAsia="Verdana" w:hAnsi="Verdana" w:cs="Verdana"/>
          <w:b/>
        </w:rPr>
        <w:t>Ενίσχυση της θέσης της Κύπρου ως σημαντικού κόμβου ανταλλαγής διεθνούς κίνησης internet σε περιφερειακό επίπεδο</w:t>
      </w:r>
    </w:p>
    <w:p w14:paraId="52AFC304" w14:textId="77777777" w:rsidR="005463E4" w:rsidRDefault="005463E4">
      <w:pPr>
        <w:pBdr>
          <w:top w:val="nil"/>
          <w:left w:val="nil"/>
          <w:bottom w:val="nil"/>
          <w:right w:val="nil"/>
          <w:between w:val="nil"/>
        </w:pBdr>
        <w:spacing w:after="0"/>
        <w:ind w:left="720"/>
        <w:rPr>
          <w:rFonts w:ascii="Verdana" w:eastAsia="Verdana" w:hAnsi="Verdana" w:cs="Verdana"/>
        </w:rPr>
      </w:pPr>
      <w:r>
        <w:rPr>
          <w:rFonts w:ascii="Verdana" w:eastAsia="Verdana" w:hAnsi="Verdana" w:cs="Verdana"/>
        </w:rPr>
        <w:t>Η ΝΑ Μεσόγειος αποτελεί σημαντική οδό για τα διεθνή καλωδιακά συστήματα που διασυνδέουν την Ασία και τη Βόρεια Αφρική με σημαντικούς κόμβους ανταλλαγής δεδομένων στην Ευρώπη. Η Κύπρος θα μπορούσε να αξιοποιήσει περαιτέρω τη κομβική θέση της στην περιοχή, ώστε να καταστεί σημαντικός κόμβος ανταλλαγής διεθνούς κίνησης στο διαδίκτυο σε περιφερειακό επίπεδο, παρέχοντας εναλλακτικές διαδρομές.</w:t>
      </w:r>
    </w:p>
    <w:p w14:paraId="3BD94C2A" w14:textId="77777777" w:rsidR="005463E4" w:rsidRDefault="005463E4">
      <w:pPr>
        <w:numPr>
          <w:ilvl w:val="0"/>
          <w:numId w:val="16"/>
        </w:numPr>
        <w:pBdr>
          <w:top w:val="nil"/>
          <w:left w:val="nil"/>
          <w:bottom w:val="nil"/>
          <w:right w:val="nil"/>
          <w:between w:val="nil"/>
        </w:pBdr>
        <w:spacing w:after="0" w:line="259" w:lineRule="auto"/>
        <w:rPr>
          <w:rFonts w:ascii="Verdana" w:eastAsia="Verdana" w:hAnsi="Verdana" w:cs="Verdana"/>
          <w:b/>
        </w:rPr>
      </w:pPr>
      <w:r>
        <w:rPr>
          <w:rFonts w:ascii="Verdana" w:eastAsia="Verdana" w:hAnsi="Verdana" w:cs="Verdana"/>
          <w:b/>
        </w:rPr>
        <w:t>Προσέλκυση υποδομών κέντρου δεδομένων και δορυφορικών σταθμών</w:t>
      </w:r>
    </w:p>
    <w:p w14:paraId="1A4BCDB0" w14:textId="77777777" w:rsidR="005463E4" w:rsidRDefault="005463E4">
      <w:pPr>
        <w:pBdr>
          <w:top w:val="nil"/>
          <w:left w:val="nil"/>
          <w:bottom w:val="nil"/>
          <w:right w:val="nil"/>
          <w:between w:val="nil"/>
        </w:pBdr>
        <w:spacing w:after="0"/>
        <w:ind w:left="720"/>
        <w:rPr>
          <w:rFonts w:ascii="Verdana" w:eastAsia="Verdana" w:hAnsi="Verdana" w:cs="Verdana"/>
        </w:rPr>
      </w:pPr>
      <w:r>
        <w:rPr>
          <w:rFonts w:ascii="Verdana" w:eastAsia="Verdana" w:hAnsi="Verdana" w:cs="Verdana"/>
        </w:rPr>
        <w:t xml:space="preserve">Η Κύπρος θα μπορούσε να προσελκύσει παρόχους υπηρεσιών κέντρων δεδομένων, συνεγκατάστασης και υπολογιστικού νέφους που θα παρέχουν υπηρεσίες όχι μόνο στην Κύπρο αλλά και στην ευρύτερη περιοχή λόγω της </w:t>
      </w:r>
      <w:r>
        <w:rPr>
          <w:rFonts w:ascii="Verdana" w:eastAsia="Verdana" w:hAnsi="Verdana" w:cs="Verdana"/>
        </w:rPr>
        <w:lastRenderedPageBreak/>
        <w:t>κομβικής θέσης της στην Ανατολική Μεσόγειο. Η Κύπρος θα μπορούσε επίσης να προσελκύσει επενδύσεις σε δορυφορικούς σταθμούς που παρέχουν υπηρεσίες ραδιοτηλεοπτικών μεταδόσεων στην περιοχή της Ανατολικής Μεσογείου και της Μέσης Ανατολής.</w:t>
      </w:r>
    </w:p>
    <w:p w14:paraId="691E9806" w14:textId="77777777" w:rsidR="005463E4" w:rsidRDefault="005463E4">
      <w:pPr>
        <w:numPr>
          <w:ilvl w:val="0"/>
          <w:numId w:val="16"/>
        </w:numPr>
        <w:pBdr>
          <w:top w:val="nil"/>
          <w:left w:val="nil"/>
          <w:bottom w:val="nil"/>
          <w:right w:val="nil"/>
          <w:between w:val="nil"/>
        </w:pBdr>
        <w:spacing w:after="0" w:line="259" w:lineRule="auto"/>
        <w:rPr>
          <w:rFonts w:ascii="Verdana" w:eastAsia="Verdana" w:hAnsi="Verdana" w:cs="Verdana"/>
          <w:b/>
        </w:rPr>
      </w:pPr>
      <w:r>
        <w:rPr>
          <w:rFonts w:ascii="Verdana" w:eastAsia="Verdana" w:hAnsi="Verdana" w:cs="Verdana"/>
          <w:b/>
        </w:rPr>
        <w:t>Προσέλκυση ψηφιακών νομάδων</w:t>
      </w:r>
    </w:p>
    <w:p w14:paraId="55BB1C22" w14:textId="77777777" w:rsidR="005463E4" w:rsidRDefault="005463E4">
      <w:pPr>
        <w:pBdr>
          <w:top w:val="nil"/>
          <w:left w:val="nil"/>
          <w:bottom w:val="nil"/>
          <w:right w:val="nil"/>
          <w:between w:val="nil"/>
        </w:pBdr>
        <w:spacing w:after="0"/>
        <w:ind w:left="720"/>
        <w:rPr>
          <w:rFonts w:ascii="Verdana" w:eastAsia="Verdana" w:hAnsi="Verdana" w:cs="Verdana"/>
        </w:rPr>
      </w:pPr>
      <w:r>
        <w:rPr>
          <w:rFonts w:ascii="Verdana" w:eastAsia="Verdana" w:hAnsi="Verdana" w:cs="Verdana"/>
        </w:rPr>
        <w:t>Η Κύπρος θα μπορούσε να αποτελέσει ιδανική κατοικία για υψηλής ειδίκευσης και ταλαντούχα άτομα από όλο τον κόσμο που επιλέγουν να εργαστούν ως ψηφιακοί νομάδες ζώντας σε χώρες με προηγμένες υποδομές δικτύων και υψηλή ποιότητα ζωής.</w:t>
      </w:r>
    </w:p>
    <w:p w14:paraId="06332B28" w14:textId="77777777" w:rsidR="005463E4" w:rsidRDefault="005463E4">
      <w:pPr>
        <w:widowControl w:val="0"/>
        <w:numPr>
          <w:ilvl w:val="0"/>
          <w:numId w:val="16"/>
        </w:numPr>
        <w:spacing w:after="0" w:line="240" w:lineRule="auto"/>
        <w:rPr>
          <w:rFonts w:ascii="Verdana" w:eastAsia="Verdana" w:hAnsi="Verdana" w:cs="Verdana"/>
          <w:b/>
        </w:rPr>
      </w:pPr>
      <w:r>
        <w:rPr>
          <w:rFonts w:ascii="Verdana" w:eastAsia="Verdana" w:hAnsi="Verdana" w:cs="Verdana"/>
          <w:b/>
        </w:rPr>
        <w:t>Η πλήρης κάλυψη με δίκτυα υπερυψηλών ταχυτήτων (VHCN) είναι εφικτή έως το 2025 ως αποτέλεσμα φιλόδοξων ιδιωτικών επενδυτικών σχεδίων και στοχευμένης δημόσιας παρέμβασης</w:t>
      </w:r>
    </w:p>
    <w:p w14:paraId="740B5919" w14:textId="77777777" w:rsidR="005463E4" w:rsidRDefault="005463E4">
      <w:pPr>
        <w:spacing w:after="0"/>
        <w:ind w:left="720"/>
        <w:rPr>
          <w:rFonts w:ascii="Verdana" w:eastAsia="Verdana" w:hAnsi="Verdana" w:cs="Verdana"/>
          <w:b/>
        </w:rPr>
      </w:pPr>
      <w:r>
        <w:rPr>
          <w:rFonts w:ascii="Verdana" w:eastAsia="Verdana" w:hAnsi="Verdana" w:cs="Verdana"/>
        </w:rPr>
        <w:t>Η πλήρης κάλυψη της Κύπρου μπορεί να υλοποιηθεί εντός του καθορισμένου χρονικού πλαισίου ως συνδυαστικό αποτέλεσμα των φιλόδοξων ιδιωτικών επενδυτικών σχεδίων που ήδη υλοποιούνται και της στοχευμένης δημόσιας παρέμβασης για τη γεφύρωση του επενδυτικού χάσματος.</w:t>
      </w:r>
    </w:p>
    <w:p w14:paraId="7265FD6E" w14:textId="77777777" w:rsidR="005463E4" w:rsidRDefault="005463E4">
      <w:pPr>
        <w:pStyle w:val="Heading3"/>
      </w:pPr>
      <w:bookmarkStart w:id="54" w:name="_Toc74856315"/>
      <w:r>
        <w:t>Αδυναμίες</w:t>
      </w:r>
      <w:bookmarkEnd w:id="54"/>
    </w:p>
    <w:p w14:paraId="4DB84DC9" w14:textId="77777777" w:rsidR="005463E4" w:rsidRDefault="005463E4">
      <w:pPr>
        <w:spacing w:after="0" w:line="240" w:lineRule="auto"/>
        <w:rPr>
          <w:rFonts w:ascii="Verdana" w:eastAsia="Verdana" w:hAnsi="Verdana" w:cs="Verdana"/>
        </w:rPr>
      </w:pPr>
      <w:r>
        <w:rPr>
          <w:rFonts w:ascii="Verdana" w:eastAsia="Verdana" w:hAnsi="Verdana" w:cs="Verdana"/>
        </w:rPr>
        <w:t>Παρά τα πλεονεκτήματά της, η Κύπρος έχει επίσης ορισμένες αδυναμίες που ενδέχεται να επηρεάσουν την ικανότητά της να επιτύχει στην εφαρμογή της πολιτικής της</w:t>
      </w:r>
      <w:r w:rsidR="00875A9F">
        <w:rPr>
          <w:rFonts w:ascii="Verdana" w:eastAsia="Verdana" w:hAnsi="Verdana" w:cs="Verdana"/>
        </w:rPr>
        <w:t xml:space="preserve">: </w:t>
      </w:r>
    </w:p>
    <w:p w14:paraId="328CF65B" w14:textId="77777777" w:rsidR="005463E4" w:rsidRDefault="005463E4">
      <w:pPr>
        <w:numPr>
          <w:ilvl w:val="0"/>
          <w:numId w:val="4"/>
        </w:numPr>
        <w:spacing w:after="0" w:line="240" w:lineRule="auto"/>
        <w:rPr>
          <w:rFonts w:ascii="Verdana" w:eastAsia="Verdana" w:hAnsi="Verdana" w:cs="Verdana"/>
          <w:b/>
        </w:rPr>
      </w:pPr>
      <w:r>
        <w:rPr>
          <w:rFonts w:ascii="Verdana" w:eastAsia="Verdana" w:hAnsi="Verdana" w:cs="Verdana"/>
          <w:b/>
        </w:rPr>
        <w:t>Χαμηλές ψηφιακές δεξιότητες των πολιτών</w:t>
      </w:r>
    </w:p>
    <w:p w14:paraId="64D3CED5" w14:textId="77777777" w:rsidR="005463E4" w:rsidRDefault="005463E4">
      <w:pPr>
        <w:widowControl w:val="0"/>
        <w:spacing w:after="0" w:line="240" w:lineRule="auto"/>
        <w:ind w:left="720"/>
        <w:rPr>
          <w:rFonts w:ascii="Verdana" w:eastAsia="Verdana" w:hAnsi="Verdana" w:cs="Verdana"/>
        </w:rPr>
      </w:pPr>
      <w:r>
        <w:rPr>
          <w:rFonts w:ascii="Verdana" w:eastAsia="Verdana" w:hAnsi="Verdana" w:cs="Verdana"/>
        </w:rPr>
        <w:t>Μεγάλο ποσοστό Κυπρίων δεν διαθέτει βασικές ψηφιακές δεξιότητες που είναι απαραίτητες για την ενεργό συμμετοχή στον ψηφιακό κόσμο. Αυτό μπορεί να επηρεάσει τη ζήτηση ευρυζωνικών υπηρεσιών υπερυψηλών ταχυτήτων.</w:t>
      </w:r>
    </w:p>
    <w:p w14:paraId="2CB2B00D" w14:textId="77777777" w:rsidR="005463E4" w:rsidRDefault="005463E4">
      <w:pPr>
        <w:numPr>
          <w:ilvl w:val="0"/>
          <w:numId w:val="4"/>
        </w:numPr>
        <w:spacing w:after="0" w:line="240" w:lineRule="auto"/>
        <w:rPr>
          <w:rFonts w:ascii="Verdana" w:eastAsia="Verdana" w:hAnsi="Verdana" w:cs="Verdana"/>
          <w:b/>
        </w:rPr>
      </w:pPr>
      <w:r>
        <w:rPr>
          <w:rFonts w:ascii="Verdana" w:eastAsia="Verdana" w:hAnsi="Verdana" w:cs="Verdana"/>
          <w:b/>
        </w:rPr>
        <w:t>Υψηλές τιμές λιανικών ευρυζωνικών υπηρεσιών και ιδίως εκείνων που παρέχονται μέσω του δικτύου χαλκού</w:t>
      </w:r>
    </w:p>
    <w:p w14:paraId="5E18A110" w14:textId="77777777" w:rsidR="005463E4" w:rsidRDefault="005463E4">
      <w:pPr>
        <w:spacing w:after="0" w:line="240" w:lineRule="auto"/>
        <w:ind w:left="720"/>
        <w:rPr>
          <w:rFonts w:ascii="Verdana" w:eastAsia="Verdana" w:hAnsi="Verdana" w:cs="Verdana"/>
        </w:rPr>
      </w:pPr>
      <w:r>
        <w:rPr>
          <w:rFonts w:ascii="Verdana" w:eastAsia="Verdana" w:hAnsi="Verdana" w:cs="Verdana"/>
        </w:rPr>
        <w:t xml:space="preserve">Η Κύπρος βρίσκεται στη χαμηλότερη θέση μεταξύ άλλων ευρωπαϊκών χωρών όσον αφορά τις τιμές ευρυζωνικών συνδέσεων. </w:t>
      </w:r>
      <w:r w:rsidR="008B791E">
        <w:rPr>
          <w:rFonts w:ascii="Verdana" w:eastAsia="Verdana" w:hAnsi="Verdana" w:cs="Verdana"/>
        </w:rPr>
        <w:t>Οι υψηλές τιμές αποτελούν μείζον εμπόδιο για τους πολίτες και τις επιχειρήσεις όσον αφορά την παροχή προηγμένων ευρυζωνικών υπηρεσιών.</w:t>
      </w:r>
      <w:r w:rsidR="008B791E" w:rsidRPr="008B791E">
        <w:rPr>
          <w:rFonts w:ascii="Verdana" w:eastAsia="Verdana" w:hAnsi="Verdana" w:cs="Verdana"/>
          <w:lang w:val="el-GR"/>
        </w:rPr>
        <w:t xml:space="preserve"> </w:t>
      </w:r>
      <w:r>
        <w:rPr>
          <w:rFonts w:ascii="Verdana" w:eastAsia="Verdana" w:hAnsi="Verdana" w:cs="Verdana"/>
        </w:rPr>
        <w:t>Αυτό είναι πιο εμφανές στην περίπτωση των ευρυζωνικών υπηρεσιών που παρέχονται μέσω του δικτύου χαλκού</w:t>
      </w:r>
      <w:r w:rsidR="008B791E" w:rsidRPr="008B791E">
        <w:rPr>
          <w:rFonts w:ascii="Verdana" w:eastAsia="Verdana" w:hAnsi="Verdana" w:cs="Verdana"/>
          <w:lang w:val="el-GR"/>
        </w:rPr>
        <w:t xml:space="preserve">, </w:t>
      </w:r>
      <w:r w:rsidR="008B791E">
        <w:rPr>
          <w:rFonts w:ascii="Verdana" w:eastAsia="Verdana" w:hAnsi="Verdana" w:cs="Verdana"/>
          <w:lang w:val="el-GR"/>
        </w:rPr>
        <w:t xml:space="preserve">γεγονός που μπορεί </w:t>
      </w:r>
      <w:r w:rsidR="001532A6">
        <w:rPr>
          <w:rFonts w:ascii="Verdana" w:eastAsia="Verdana" w:hAnsi="Verdana" w:cs="Verdana"/>
          <w:lang w:val="el-GR"/>
        </w:rPr>
        <w:t>ωστόσο</w:t>
      </w:r>
      <w:r w:rsidR="008B791E">
        <w:rPr>
          <w:rFonts w:ascii="Verdana" w:eastAsia="Verdana" w:hAnsi="Verdana" w:cs="Verdana"/>
          <w:lang w:val="el-GR"/>
        </w:rPr>
        <w:t xml:space="preserve"> να </w:t>
      </w:r>
      <w:r w:rsidR="001532A6">
        <w:rPr>
          <w:rFonts w:ascii="Verdana" w:eastAsia="Verdana" w:hAnsi="Verdana" w:cs="Verdana"/>
          <w:lang w:val="el-GR"/>
        </w:rPr>
        <w:t>ιδωθεί</w:t>
      </w:r>
      <w:r w:rsidR="008B791E">
        <w:rPr>
          <w:rFonts w:ascii="Verdana" w:eastAsia="Verdana" w:hAnsi="Verdana" w:cs="Verdana"/>
          <w:lang w:val="el-GR"/>
        </w:rPr>
        <w:t xml:space="preserve"> και ως ευκαιρία, καθώς θα συμβάλει στην μετάβαση προς υπηρεσίες </w:t>
      </w:r>
      <w:r w:rsidR="008B791E">
        <w:rPr>
          <w:rFonts w:ascii="Verdana" w:eastAsia="Verdana" w:hAnsi="Verdana" w:cs="Verdana"/>
          <w:lang w:val="en-US"/>
        </w:rPr>
        <w:t>FTTH</w:t>
      </w:r>
      <w:r w:rsidR="008B791E" w:rsidRPr="008B791E">
        <w:rPr>
          <w:rFonts w:ascii="Verdana" w:eastAsia="Verdana" w:hAnsi="Verdana" w:cs="Verdana"/>
          <w:lang w:val="el-GR"/>
        </w:rPr>
        <w:t xml:space="preserve"> </w:t>
      </w:r>
      <w:r w:rsidR="008B791E">
        <w:rPr>
          <w:rFonts w:ascii="Verdana" w:eastAsia="Verdana" w:hAnsi="Verdana" w:cs="Verdana"/>
          <w:lang w:val="el-GR"/>
        </w:rPr>
        <w:t xml:space="preserve">που προσφέρονται σε </w:t>
      </w:r>
      <w:r w:rsidR="001532A6">
        <w:rPr>
          <w:rFonts w:ascii="Verdana" w:eastAsia="Verdana" w:hAnsi="Verdana" w:cs="Verdana"/>
          <w:lang w:val="el-GR"/>
        </w:rPr>
        <w:t>σημαντικά χαμηλότερες τιμές</w:t>
      </w:r>
      <w:r>
        <w:rPr>
          <w:rFonts w:ascii="Verdana" w:eastAsia="Verdana" w:hAnsi="Verdana" w:cs="Verdana"/>
        </w:rPr>
        <w:t xml:space="preserve">. </w:t>
      </w:r>
    </w:p>
    <w:p w14:paraId="71E7C172" w14:textId="77777777" w:rsidR="005463E4" w:rsidRDefault="005463E4">
      <w:pPr>
        <w:numPr>
          <w:ilvl w:val="0"/>
          <w:numId w:val="4"/>
        </w:numPr>
        <w:spacing w:after="0" w:line="240" w:lineRule="auto"/>
        <w:rPr>
          <w:rFonts w:ascii="Verdana" w:eastAsia="Verdana" w:hAnsi="Verdana" w:cs="Verdana"/>
          <w:b/>
        </w:rPr>
      </w:pPr>
      <w:r>
        <w:rPr>
          <w:rFonts w:ascii="Verdana" w:eastAsia="Verdana" w:hAnsi="Verdana" w:cs="Verdana"/>
          <w:b/>
        </w:rPr>
        <w:t>Υψηλό κόστος της διεθνούς διασύνδεσης</w:t>
      </w:r>
    </w:p>
    <w:p w14:paraId="62F51C10" w14:textId="77777777" w:rsidR="005463E4" w:rsidRDefault="005463E4">
      <w:pPr>
        <w:spacing w:after="0" w:line="240" w:lineRule="auto"/>
        <w:ind w:left="720"/>
        <w:rPr>
          <w:rFonts w:ascii="Verdana" w:eastAsia="Verdana" w:hAnsi="Verdana" w:cs="Verdana"/>
        </w:rPr>
      </w:pPr>
      <w:r>
        <w:rPr>
          <w:rFonts w:ascii="Verdana" w:eastAsia="Verdana" w:hAnsi="Verdana" w:cs="Verdana"/>
        </w:rPr>
        <w:t>Η Κύπρος δεν διαθέτει επαρκείς διεθνείς διασυνδέσεις και, ως εκ τούτου, οι τιμές διεθνούς χωρητικότητας είναι υψηλότερες από ό, τι σε άλλες ευρωπαϊκές χώρες. Αυτό επηρεάζει επίσης τα επίπεδα τιμών των ευρυζωνικών υπηρεσιών.</w:t>
      </w:r>
    </w:p>
    <w:p w14:paraId="70427025" w14:textId="77777777" w:rsidR="005463E4" w:rsidRDefault="0047281D">
      <w:pPr>
        <w:widowControl w:val="0"/>
        <w:numPr>
          <w:ilvl w:val="0"/>
          <w:numId w:val="4"/>
        </w:numPr>
        <w:spacing w:after="0" w:line="240" w:lineRule="auto"/>
        <w:rPr>
          <w:rFonts w:ascii="Verdana" w:eastAsia="Verdana" w:hAnsi="Verdana" w:cs="Verdana"/>
          <w:b/>
        </w:rPr>
      </w:pPr>
      <w:r>
        <w:rPr>
          <w:rFonts w:ascii="Verdana" w:eastAsia="Verdana" w:hAnsi="Verdana" w:cs="Verdana"/>
          <w:b/>
          <w:lang w:val="el-GR"/>
        </w:rPr>
        <w:t>Εκτός των αστικών περιοχών, η</w:t>
      </w:r>
      <w:r w:rsidR="005463E4">
        <w:rPr>
          <w:rFonts w:ascii="Verdana" w:eastAsia="Verdana" w:hAnsi="Verdana" w:cs="Verdana"/>
          <w:b/>
        </w:rPr>
        <w:t xml:space="preserve"> αγορά ηλεκτρονικών επικοινωνιών χαρακτηρίζεται από χαμηλό επίπεδο ανταγωνισμού με δεσπόζοντα κατεστημένο παροχέα</w:t>
      </w:r>
    </w:p>
    <w:p w14:paraId="3FD52F95" w14:textId="77777777" w:rsidR="005463E4" w:rsidRDefault="0047281D">
      <w:pPr>
        <w:spacing w:after="0" w:line="240" w:lineRule="auto"/>
        <w:ind w:left="720"/>
        <w:rPr>
          <w:rFonts w:ascii="Verdana" w:eastAsia="Verdana" w:hAnsi="Verdana" w:cs="Verdana"/>
        </w:rPr>
      </w:pPr>
      <w:r>
        <w:rPr>
          <w:rFonts w:ascii="Verdana" w:eastAsia="Verdana" w:hAnsi="Verdana" w:cs="Verdana"/>
          <w:lang w:val="el-GR"/>
        </w:rPr>
        <w:t>Αν και στις αστικές περιοχές υπάρχει ανταγωνισμός τόσο σε επίπεδο υποδομών όσο και υπηρεσιών, εκτός αυτών, η</w:t>
      </w:r>
      <w:r w:rsidR="005463E4">
        <w:rPr>
          <w:rFonts w:ascii="Verdana" w:eastAsia="Verdana" w:hAnsi="Verdana" w:cs="Verdana"/>
        </w:rPr>
        <w:t xml:space="preserve"> αγορά χαρακτηρίζεται από σχετικά υψηλά μερίδια αγοράς του κατεστημένου παροχέα</w:t>
      </w:r>
      <w:r>
        <w:rPr>
          <w:rFonts w:ascii="Verdana" w:eastAsia="Verdana" w:hAnsi="Verdana" w:cs="Verdana"/>
          <w:lang w:val="el-GR"/>
        </w:rPr>
        <w:t>και έλλειψη επενδυτικού ενδιαφέροντος από τους άλλους παροχείς</w:t>
      </w:r>
      <w:r w:rsidR="005463E4">
        <w:rPr>
          <w:rFonts w:ascii="Verdana" w:eastAsia="Verdana" w:hAnsi="Verdana" w:cs="Verdana"/>
        </w:rPr>
        <w:t>. Η δυναμική της αγοράς θα πρέπει να παρακολουθείται στενά προκειμένου να αντιμετωπιστούν οι αστοχίες της αγοράς που θα μπορούσαν ενδεχομένως να επηρεάσουν την επιτυχία των εθνικών πολιτικών.</w:t>
      </w:r>
    </w:p>
    <w:p w14:paraId="708F2F95" w14:textId="77777777" w:rsidR="005463E4" w:rsidRDefault="005463E4">
      <w:pPr>
        <w:numPr>
          <w:ilvl w:val="0"/>
          <w:numId w:val="4"/>
        </w:numPr>
        <w:spacing w:after="0" w:line="240" w:lineRule="auto"/>
        <w:rPr>
          <w:rFonts w:ascii="Verdana" w:eastAsia="Verdana" w:hAnsi="Verdana" w:cs="Verdana"/>
          <w:b/>
        </w:rPr>
      </w:pPr>
      <w:r>
        <w:rPr>
          <w:rFonts w:ascii="Verdana" w:eastAsia="Verdana" w:hAnsi="Verdana" w:cs="Verdana"/>
          <w:b/>
        </w:rPr>
        <w:t>Το ρυθμιστικό πλαίσιο για τη διευκόλυνση της εγκατάστασης δικτύων VHCN και τη μείωση του σχετικού κόστους μπορεί να βελτιωθεί σημαντικά</w:t>
      </w:r>
    </w:p>
    <w:p w14:paraId="402159C5" w14:textId="77777777" w:rsidR="005463E4" w:rsidRDefault="005463E4">
      <w:pPr>
        <w:spacing w:after="0" w:line="240" w:lineRule="auto"/>
        <w:ind w:left="720"/>
        <w:rPr>
          <w:rFonts w:ascii="Arial" w:eastAsia="Arial" w:hAnsi="Arial" w:cs="Arial"/>
          <w:color w:val="202124"/>
          <w:sz w:val="42"/>
          <w:szCs w:val="42"/>
          <w:shd w:val="clear" w:color="auto" w:fill="F8F9FA"/>
        </w:rPr>
      </w:pPr>
      <w:r>
        <w:rPr>
          <w:rFonts w:ascii="Verdana" w:eastAsia="Verdana" w:hAnsi="Verdana" w:cs="Verdana"/>
        </w:rPr>
        <w:lastRenderedPageBreak/>
        <w:t>(διαφάνεια πληροφορίας, αυτοματοποίηση και κλιμάκωση της χρήσης των υφιστάμενων υποδομών κ.α.)</w:t>
      </w:r>
    </w:p>
    <w:p w14:paraId="5A7DB11B" w14:textId="77777777" w:rsidR="005463E4" w:rsidRDefault="005463E4">
      <w:pPr>
        <w:pStyle w:val="Heading3"/>
      </w:pPr>
      <w:bookmarkStart w:id="55" w:name="_Toc74856316"/>
      <w:r>
        <w:t>Απειλές</w:t>
      </w:r>
      <w:bookmarkEnd w:id="55"/>
    </w:p>
    <w:p w14:paraId="23005125" w14:textId="2D141E66" w:rsidR="005463E4" w:rsidRDefault="005463E4">
      <w:pPr>
        <w:spacing w:after="0"/>
        <w:rPr>
          <w:rFonts w:ascii="Verdana" w:eastAsia="Verdana" w:hAnsi="Verdana" w:cs="Verdana"/>
        </w:rPr>
      </w:pPr>
      <w:r>
        <w:rPr>
          <w:rFonts w:ascii="Verdana" w:eastAsia="Verdana" w:hAnsi="Verdana" w:cs="Verdana"/>
        </w:rPr>
        <w:t>Η επιτυχής εφαρμο</w:t>
      </w:r>
      <w:r w:rsidR="00BA1312">
        <w:rPr>
          <w:rFonts w:ascii="Verdana" w:eastAsia="Verdana" w:hAnsi="Verdana" w:cs="Verdana"/>
        </w:rPr>
        <w:t>γή του Εθνικού Ευρυζωνικού Πλ</w:t>
      </w:r>
      <w:r w:rsidR="00BA1312">
        <w:rPr>
          <w:rFonts w:ascii="Verdana" w:eastAsia="Verdana" w:hAnsi="Verdana" w:cs="Verdana"/>
          <w:lang w:val="el-GR"/>
        </w:rPr>
        <w:t>άν</w:t>
      </w:r>
      <w:r>
        <w:rPr>
          <w:rFonts w:ascii="Verdana" w:eastAsia="Verdana" w:hAnsi="Verdana" w:cs="Verdana"/>
        </w:rPr>
        <w:t>ου και η επίτευξη των στόχων του θα μπορούσαν να απειληθούν από εξωτερικούς παράγοντες που θα πρέπει να ληφθούν υπόψη κατά τον σχεδιασμό των προτεινόμενων δράσεων και να παρακολουθούνται κατά τη διάρκεια της περιόδου υλοποίησης</w:t>
      </w:r>
      <w:r w:rsidR="00875A9F">
        <w:rPr>
          <w:rFonts w:ascii="Verdana" w:eastAsia="Verdana" w:hAnsi="Verdana" w:cs="Verdana"/>
        </w:rPr>
        <w:t xml:space="preserve">: </w:t>
      </w:r>
    </w:p>
    <w:p w14:paraId="5E35C757" w14:textId="77777777" w:rsidR="005463E4" w:rsidRDefault="005463E4">
      <w:pPr>
        <w:numPr>
          <w:ilvl w:val="0"/>
          <w:numId w:val="24"/>
        </w:numPr>
        <w:spacing w:after="0" w:line="240" w:lineRule="auto"/>
        <w:rPr>
          <w:rFonts w:ascii="Verdana" w:eastAsia="Verdana" w:hAnsi="Verdana" w:cs="Verdana"/>
          <w:b/>
        </w:rPr>
      </w:pPr>
      <w:r>
        <w:rPr>
          <w:rFonts w:ascii="Verdana" w:eastAsia="Verdana" w:hAnsi="Verdana" w:cs="Verdana"/>
          <w:b/>
        </w:rPr>
        <w:t>Η καθυστέρηση ή η ακύρωση των επενδυτικών σχεδίων εναλλακτικών παρόχων για την ανάπτυξη δικτύων VHCN μπορεί να οδηγήσει σε εκ νέου μονοπώληση του δικτύου VHCN</w:t>
      </w:r>
    </w:p>
    <w:p w14:paraId="502D38B6" w14:textId="77777777" w:rsidR="005463E4" w:rsidRDefault="005463E4">
      <w:pPr>
        <w:spacing w:after="0" w:line="240" w:lineRule="auto"/>
        <w:ind w:left="720"/>
        <w:rPr>
          <w:rFonts w:ascii="Verdana" w:eastAsia="Verdana" w:hAnsi="Verdana" w:cs="Verdana"/>
        </w:rPr>
      </w:pPr>
      <w:r>
        <w:rPr>
          <w:rFonts w:ascii="Verdana" w:eastAsia="Verdana" w:hAnsi="Verdana" w:cs="Verdana"/>
        </w:rPr>
        <w:t>Η</w:t>
      </w:r>
      <w:r>
        <w:t xml:space="preserve"> </w:t>
      </w:r>
      <w:r>
        <w:rPr>
          <w:rFonts w:ascii="Verdana" w:eastAsia="Verdana" w:hAnsi="Verdana" w:cs="Verdana"/>
        </w:rPr>
        <w:t>ανάπτυξη δικτύων VHCN από εναλλακτικούς παροχείς είναι απαραίτητη για την ανάπτυξη του ανταγωνισμού υποδομών στην Κύπρο. Οποιαδήποτε καθυστέρηση ή ακύρωση επενδυτικών σχεδίων εναλλακτικών παροχέων είναι πολύ πιθανό να οδηγήσει σε εκ νέου μονοπώληση του δικτύου VHCN υπέρ του κατεστημένου παροχέα.</w:t>
      </w:r>
    </w:p>
    <w:p w14:paraId="71E56B5E" w14:textId="77777777" w:rsidR="005463E4" w:rsidRDefault="005463E4">
      <w:pPr>
        <w:numPr>
          <w:ilvl w:val="0"/>
          <w:numId w:val="24"/>
        </w:numPr>
        <w:spacing w:after="0" w:line="240" w:lineRule="auto"/>
        <w:rPr>
          <w:rFonts w:ascii="Verdana" w:eastAsia="Verdana" w:hAnsi="Verdana" w:cs="Verdana"/>
          <w:b/>
        </w:rPr>
      </w:pPr>
      <w:r>
        <w:rPr>
          <w:rFonts w:ascii="Verdana" w:eastAsia="Verdana" w:hAnsi="Verdana" w:cs="Verdana"/>
          <w:b/>
        </w:rPr>
        <w:t>Ανταγωνισμός από άλλες χώρες για την προσέλκυση επενδύσεων σε υποδομές δικτύων και κέντρων δεδομένων</w:t>
      </w:r>
    </w:p>
    <w:p w14:paraId="0954D968" w14:textId="77777777" w:rsidR="005463E4" w:rsidRDefault="005463E4">
      <w:pPr>
        <w:spacing w:after="0" w:line="240" w:lineRule="auto"/>
        <w:ind w:left="720"/>
        <w:rPr>
          <w:rFonts w:ascii="Verdana" w:eastAsia="Verdana" w:hAnsi="Verdana" w:cs="Verdana"/>
        </w:rPr>
      </w:pPr>
      <w:r>
        <w:rPr>
          <w:rFonts w:ascii="Verdana" w:eastAsia="Verdana" w:hAnsi="Verdana" w:cs="Verdana"/>
        </w:rPr>
        <w:t>Άλλες χώρες της περιοχής ενδέχεται επίσης να υιοθετήσουν πολιτικές για την προσέλκυση επενδύσεων σε υποδομές δικτύων και κέντρων δεδομένων, γεγονός που θα μπορούσε να επηρεάσει την επιτυχία της Κύπρου στον τομέα αυτό.</w:t>
      </w:r>
    </w:p>
    <w:p w14:paraId="17251FC2" w14:textId="77777777" w:rsidR="005463E4" w:rsidRDefault="005463E4">
      <w:pPr>
        <w:numPr>
          <w:ilvl w:val="0"/>
          <w:numId w:val="24"/>
        </w:numPr>
        <w:spacing w:after="0" w:line="240" w:lineRule="auto"/>
        <w:rPr>
          <w:rFonts w:ascii="Verdana" w:eastAsia="Verdana" w:hAnsi="Verdana" w:cs="Verdana"/>
          <w:b/>
        </w:rPr>
      </w:pPr>
      <w:r>
        <w:rPr>
          <w:rFonts w:ascii="Verdana" w:eastAsia="Verdana" w:hAnsi="Verdana" w:cs="Verdana"/>
          <w:b/>
        </w:rPr>
        <w:t>Καθυστερήσεις στην υλοποίηση υποβρύχιων καλωδίων</w:t>
      </w:r>
    </w:p>
    <w:p w14:paraId="06401911" w14:textId="77777777" w:rsidR="005463E4" w:rsidRDefault="005463E4">
      <w:pPr>
        <w:spacing w:after="0" w:line="240" w:lineRule="auto"/>
        <w:ind w:left="708"/>
        <w:rPr>
          <w:rFonts w:ascii="Verdana" w:eastAsia="Verdana" w:hAnsi="Verdana" w:cs="Verdana"/>
        </w:rPr>
      </w:pPr>
      <w:r>
        <w:rPr>
          <w:rFonts w:ascii="Verdana" w:eastAsia="Verdana" w:hAnsi="Verdana" w:cs="Verdana"/>
        </w:rPr>
        <w:t>Η ανάπτυξη διεθνών συστημάτων υποβρύχιων καλωδίων είναι μια μακρά και πολύπλοκη διαδικασία που απαιτεί λεπτομερή μελέτη και περιβαλλοντικές άδειες που θα μπορούσαν να προκαλέσουν σημαντικές καθυστερήσεις. Η έγκαιρη εφαρμογή θα μπορούσε επίσης να απειληθεί από γεωπολιτικούς παράγοντες.</w:t>
      </w:r>
      <w:r>
        <w:br w:type="page"/>
      </w:r>
    </w:p>
    <w:p w14:paraId="640E4E81" w14:textId="77777777" w:rsidR="005463E4" w:rsidRDefault="005463E4">
      <w:pPr>
        <w:pStyle w:val="Heading1"/>
        <w:numPr>
          <w:ilvl w:val="0"/>
          <w:numId w:val="6"/>
        </w:numPr>
      </w:pPr>
      <w:bookmarkStart w:id="56" w:name="bookmark=kix.dvvi32o3kg59" w:colFirst="0" w:colLast="0"/>
      <w:bookmarkStart w:id="57" w:name="_Toc74856317"/>
      <w:bookmarkEnd w:id="56"/>
      <w:r>
        <w:lastRenderedPageBreak/>
        <w:t>Όραμα, σκοποί και στόχοι</w:t>
      </w:r>
      <w:bookmarkEnd w:id="57"/>
    </w:p>
    <w:p w14:paraId="13E6A6F3" w14:textId="77777777" w:rsidR="005463E4" w:rsidRDefault="005463E4">
      <w:pPr>
        <w:rPr>
          <w:rFonts w:ascii="Verdana" w:eastAsia="Verdana" w:hAnsi="Verdana" w:cs="Verdana"/>
        </w:rPr>
      </w:pPr>
      <w:r>
        <w:rPr>
          <w:rFonts w:ascii="Verdana" w:eastAsia="Verdana" w:hAnsi="Verdana" w:cs="Verdana"/>
        </w:rPr>
        <w:t xml:space="preserve">Η Κύπρος θέτει ένα </w:t>
      </w:r>
      <w:r>
        <w:rPr>
          <w:rFonts w:ascii="Verdana" w:eastAsia="Verdana" w:hAnsi="Verdana" w:cs="Verdana"/>
          <w:b/>
        </w:rPr>
        <w:t>όραμα</w:t>
      </w:r>
      <w:r w:rsidR="00875A9F">
        <w:rPr>
          <w:rFonts w:ascii="Verdana" w:eastAsia="Verdana" w:hAnsi="Verdana" w:cs="Verdana"/>
        </w:rPr>
        <w:t xml:space="preserve">: </w:t>
      </w:r>
    </w:p>
    <w:p w14:paraId="129F63F7" w14:textId="77777777" w:rsidR="005463E4" w:rsidRDefault="005463E4">
      <w:pPr>
        <w:shd w:val="clear" w:color="auto" w:fill="DBE5F1"/>
        <w:spacing w:after="0" w:line="308" w:lineRule="auto"/>
        <w:jc w:val="center"/>
        <w:rPr>
          <w:rFonts w:ascii="Verdana" w:eastAsia="Verdana" w:hAnsi="Verdana" w:cs="Verdana"/>
          <w:b/>
        </w:rPr>
      </w:pPr>
    </w:p>
    <w:p w14:paraId="07CAAA3D" w14:textId="77777777" w:rsidR="005463E4" w:rsidRDefault="005463E4">
      <w:pPr>
        <w:shd w:val="clear" w:color="auto" w:fill="DBE5F1"/>
        <w:spacing w:after="0" w:line="308" w:lineRule="auto"/>
        <w:jc w:val="center"/>
        <w:rPr>
          <w:rFonts w:ascii="Verdana" w:eastAsia="Verdana" w:hAnsi="Verdana" w:cs="Verdana"/>
          <w:b/>
        </w:rPr>
      </w:pPr>
      <w:r>
        <w:rPr>
          <w:rFonts w:ascii="Verdana" w:eastAsia="Verdana" w:hAnsi="Verdana" w:cs="Verdana"/>
          <w:b/>
        </w:rPr>
        <w:t>«Να κάνει ένα άλμα στην ψηφιακή συνδεσιμότητα έως το 2025, ώστε να καταστεί δυνατή η ψηφιακή μετάβαση της κοινωνίας και της οικονομίας και να ενισχυθεί ο ρόλος της ως περιφερειακής πύλης δεδομένων για την ΕΕ»</w:t>
      </w:r>
    </w:p>
    <w:p w14:paraId="04F19FC9" w14:textId="77777777" w:rsidR="005463E4" w:rsidRDefault="005463E4">
      <w:pPr>
        <w:shd w:val="clear" w:color="auto" w:fill="DBE5F1"/>
        <w:spacing w:after="0" w:line="308" w:lineRule="auto"/>
        <w:jc w:val="center"/>
        <w:rPr>
          <w:rFonts w:ascii="Verdana" w:eastAsia="Verdana" w:hAnsi="Verdana" w:cs="Verdana"/>
          <w:b/>
        </w:rPr>
      </w:pPr>
    </w:p>
    <w:p w14:paraId="448B8948" w14:textId="77777777" w:rsidR="005463E4" w:rsidRDefault="005463E4">
      <w:pPr>
        <w:spacing w:before="240"/>
        <w:rPr>
          <w:rFonts w:ascii="Verdana" w:eastAsia="Verdana" w:hAnsi="Verdana" w:cs="Verdana"/>
        </w:rPr>
      </w:pPr>
      <w:r>
        <w:rPr>
          <w:rFonts w:ascii="Verdana" w:eastAsia="Verdana" w:hAnsi="Verdana" w:cs="Verdana"/>
        </w:rPr>
        <w:t>Στο πλαίσιο</w:t>
      </w:r>
      <w:r>
        <w:t xml:space="preserve"> </w:t>
      </w:r>
      <w:r>
        <w:rPr>
          <w:rFonts w:ascii="Verdana" w:eastAsia="Verdana" w:hAnsi="Verdana" w:cs="Verdana"/>
        </w:rPr>
        <w:t xml:space="preserve">αυτό, υιοθετεί τους ακόλουθους </w:t>
      </w:r>
      <w:r>
        <w:rPr>
          <w:rFonts w:ascii="Verdana" w:eastAsia="Verdana" w:hAnsi="Verdana" w:cs="Verdana"/>
          <w:b/>
        </w:rPr>
        <w:t>στόχους</w:t>
      </w:r>
      <w:r w:rsidR="00875A9F">
        <w:rPr>
          <w:rFonts w:ascii="Verdana" w:eastAsia="Verdana" w:hAnsi="Verdana" w:cs="Verdana"/>
          <w:b/>
        </w:rPr>
        <w:t xml:space="preserve">: </w:t>
      </w:r>
    </w:p>
    <w:p w14:paraId="381E6FE4" w14:textId="77777777" w:rsidR="005463E4" w:rsidRDefault="005463E4">
      <w:pPr>
        <w:shd w:val="clear" w:color="auto" w:fill="DBE5F1"/>
        <w:rPr>
          <w:rFonts w:ascii="Verdana" w:eastAsia="Verdana" w:hAnsi="Verdana" w:cs="Verdana"/>
        </w:rPr>
      </w:pPr>
    </w:p>
    <w:p w14:paraId="02B7446A" w14:textId="77777777" w:rsidR="005463E4" w:rsidRDefault="005463E4">
      <w:pPr>
        <w:shd w:val="clear" w:color="auto" w:fill="DBE5F1"/>
        <w:rPr>
          <w:rFonts w:ascii="Verdana" w:eastAsia="Verdana" w:hAnsi="Verdana" w:cs="Verdana"/>
          <w:b/>
        </w:rPr>
      </w:pPr>
      <w:r>
        <w:rPr>
          <w:rFonts w:ascii="Verdana" w:eastAsia="Verdana" w:hAnsi="Verdana" w:cs="Verdana"/>
        </w:rPr>
        <w:t>Στόχος Α</w:t>
      </w:r>
      <w:r w:rsidR="00875A9F">
        <w:rPr>
          <w:rFonts w:ascii="Verdana" w:eastAsia="Verdana" w:hAnsi="Verdana" w:cs="Verdana"/>
          <w:b/>
        </w:rPr>
        <w:t xml:space="preserve">: </w:t>
      </w:r>
      <w:r>
        <w:rPr>
          <w:rFonts w:ascii="Verdana" w:eastAsia="Verdana" w:hAnsi="Verdana" w:cs="Verdana"/>
          <w:b/>
        </w:rPr>
        <w:t xml:space="preserve">Να προωθηθούν όσο το δυνατόν περισσότερο οι ιδιωτικές επενδύσεις, να αρθούν οι διοικητικοί φραγμοί και να ενθαρρυνθεί η συνεργασία των ενδιαφερόμενων μερών </w:t>
      </w:r>
    </w:p>
    <w:p w14:paraId="4BC84E07" w14:textId="77777777" w:rsidR="005463E4" w:rsidRDefault="005463E4">
      <w:pPr>
        <w:shd w:val="clear" w:color="auto" w:fill="DBE5F1"/>
        <w:rPr>
          <w:rFonts w:ascii="Verdana" w:eastAsia="Verdana" w:hAnsi="Verdana" w:cs="Verdana"/>
          <w:b/>
        </w:rPr>
      </w:pPr>
      <w:r>
        <w:rPr>
          <w:rFonts w:ascii="Verdana" w:eastAsia="Verdana" w:hAnsi="Verdana" w:cs="Verdana"/>
        </w:rPr>
        <w:t>Στόχος Β</w:t>
      </w:r>
      <w:r w:rsidR="00875A9F">
        <w:rPr>
          <w:rFonts w:ascii="Verdana" w:eastAsia="Verdana" w:hAnsi="Verdana" w:cs="Verdana"/>
          <w:b/>
        </w:rPr>
        <w:t xml:space="preserve">: </w:t>
      </w:r>
      <w:r>
        <w:rPr>
          <w:rFonts w:ascii="Verdana" w:eastAsia="Verdana" w:hAnsi="Verdana" w:cs="Verdana"/>
          <w:b/>
        </w:rPr>
        <w:t>Να διασφαλιστεί η συνολική διαθεσιμότητα και ευρύτερη υιοθέτηση των ευρυζωνικών υπηρεσιών υπερυψηλών ταχυτήτων</w:t>
      </w:r>
    </w:p>
    <w:p w14:paraId="5E66533C" w14:textId="77777777" w:rsidR="005463E4" w:rsidRDefault="005463E4">
      <w:pPr>
        <w:shd w:val="clear" w:color="auto" w:fill="DBE5F1"/>
        <w:rPr>
          <w:rFonts w:ascii="Verdana" w:eastAsia="Verdana" w:hAnsi="Verdana" w:cs="Verdana"/>
        </w:rPr>
      </w:pPr>
    </w:p>
    <w:p w14:paraId="16941CD6" w14:textId="77777777" w:rsidR="005463E4" w:rsidRDefault="005463E4">
      <w:pPr>
        <w:rPr>
          <w:rFonts w:ascii="Verdana" w:eastAsia="Verdana" w:hAnsi="Verdana" w:cs="Verdana"/>
        </w:rPr>
      </w:pPr>
      <w:r>
        <w:rPr>
          <w:rFonts w:ascii="Verdana" w:eastAsia="Verdana" w:hAnsi="Verdana" w:cs="Verdana"/>
        </w:rPr>
        <w:t xml:space="preserve">Στο πλαίσιο αυτό, θέτει τους ακόλουθους </w:t>
      </w:r>
      <w:r>
        <w:rPr>
          <w:rFonts w:ascii="Verdana" w:eastAsia="Verdana" w:hAnsi="Verdana" w:cs="Verdana"/>
          <w:b/>
        </w:rPr>
        <w:t>στόχους συνδεσιμότητας, οι οποίοι</w:t>
      </w:r>
      <w:r>
        <w:rPr>
          <w:rFonts w:ascii="Verdana" w:eastAsia="Verdana" w:hAnsi="Verdana" w:cs="Verdana"/>
        </w:rPr>
        <w:t xml:space="preserve"> πρέπει να επιτευχθούν έως το 2025</w:t>
      </w:r>
      <w:r w:rsidR="00875A9F">
        <w:rPr>
          <w:rFonts w:ascii="Verdana" w:eastAsia="Verdana" w:hAnsi="Verdana" w:cs="Verdana"/>
        </w:rPr>
        <w:t xml:space="preserve">: </w:t>
      </w:r>
    </w:p>
    <w:p w14:paraId="4B22F0C5" w14:textId="77777777" w:rsidR="005463E4" w:rsidRDefault="005463E4">
      <w:pPr>
        <w:widowControl w:val="0"/>
        <w:shd w:val="clear" w:color="auto" w:fill="DBE5F1"/>
        <w:spacing w:after="0" w:line="258" w:lineRule="auto"/>
        <w:ind w:right="43"/>
        <w:rPr>
          <w:rFonts w:ascii="Verdana" w:eastAsia="Verdana" w:hAnsi="Verdana" w:cs="Verdana"/>
        </w:rPr>
      </w:pPr>
    </w:p>
    <w:p w14:paraId="167B83CB" w14:textId="77777777" w:rsidR="005463E4" w:rsidRDefault="005463E4">
      <w:pPr>
        <w:widowControl w:val="0"/>
        <w:shd w:val="clear" w:color="auto" w:fill="DBE5F1"/>
        <w:spacing w:after="0" w:line="258" w:lineRule="auto"/>
        <w:ind w:right="43"/>
        <w:rPr>
          <w:i/>
          <w:sz w:val="24"/>
        </w:rPr>
      </w:pPr>
      <w:r>
        <w:rPr>
          <w:rFonts w:ascii="Verdana" w:eastAsia="Verdana" w:hAnsi="Verdana" w:cs="Verdana"/>
        </w:rPr>
        <w:t>1.Συνδεσιμότητα Gigabit</w:t>
      </w:r>
      <w:r>
        <w:rPr>
          <w:rFonts w:ascii="Verdana" w:eastAsia="Verdana" w:hAnsi="Verdana" w:cs="Verdana"/>
          <w:vertAlign w:val="superscript"/>
        </w:rPr>
        <w:endnoteReference w:id="90"/>
      </w:r>
      <w:r>
        <w:rPr>
          <w:rFonts w:ascii="Verdana" w:eastAsia="Verdana" w:hAnsi="Verdana" w:cs="Verdana"/>
        </w:rPr>
        <w:t xml:space="preserve"> για όλους τους βασικούς χώρους συγκέντρωσης κοινωνικοοικονομικής δραστηριότητας</w:t>
      </w:r>
      <w:r>
        <w:rPr>
          <w:b/>
          <w:vertAlign w:val="superscript"/>
        </w:rPr>
        <w:endnoteReference w:id="91"/>
      </w:r>
    </w:p>
    <w:p w14:paraId="1B7BCE80" w14:textId="77777777" w:rsidR="005463E4" w:rsidRDefault="005463E4">
      <w:pPr>
        <w:widowControl w:val="0"/>
        <w:shd w:val="clear" w:color="auto" w:fill="DBE5F1"/>
        <w:spacing w:after="0" w:line="258" w:lineRule="auto"/>
        <w:ind w:right="43"/>
        <w:rPr>
          <w:i/>
          <w:sz w:val="24"/>
        </w:rPr>
      </w:pPr>
      <w:r>
        <w:rPr>
          <w:rFonts w:ascii="Verdana" w:eastAsia="Verdana" w:hAnsi="Verdana" w:cs="Verdana"/>
        </w:rPr>
        <w:t>2.Όλα τα υποστατικά σε οργανωμένες κοινότητες</w:t>
      </w:r>
      <w:r>
        <w:rPr>
          <w:b/>
          <w:vertAlign w:val="superscript"/>
        </w:rPr>
        <w:endnoteReference w:id="92"/>
      </w:r>
      <w:r>
        <w:rPr>
          <w:rFonts w:ascii="Verdana" w:eastAsia="Verdana" w:hAnsi="Verdana" w:cs="Verdana"/>
        </w:rPr>
        <w:t xml:space="preserve"> (αστικές ή αγροτικές) να έχουν πρόσβαση σε συνδεσιμότητα στο διαδίκτυο με ταχύτητα download</w:t>
      </w:r>
      <w:r>
        <w:rPr>
          <w:b/>
          <w:vertAlign w:val="superscript"/>
        </w:rPr>
        <w:endnoteReference w:id="93"/>
      </w:r>
      <w:r>
        <w:rPr>
          <w:rFonts w:ascii="Verdana" w:eastAsia="Verdana" w:hAnsi="Verdana" w:cs="Verdana"/>
        </w:rPr>
        <w:t xml:space="preserve"> τουλάχιστον 100 Mbps, η οποία μπορεί άμεσα να αναβαθμιστεί σε 1 Gbps</w:t>
      </w:r>
    </w:p>
    <w:p w14:paraId="77ADD079" w14:textId="77777777" w:rsidR="005463E4" w:rsidRDefault="005463E4">
      <w:pPr>
        <w:widowControl w:val="0"/>
        <w:shd w:val="clear" w:color="auto" w:fill="DBE5F1"/>
        <w:spacing w:after="0" w:line="258" w:lineRule="auto"/>
        <w:ind w:right="43"/>
        <w:rPr>
          <w:i/>
          <w:sz w:val="24"/>
        </w:rPr>
      </w:pPr>
      <w:r>
        <w:rPr>
          <w:rFonts w:ascii="Verdana" w:eastAsia="Verdana" w:hAnsi="Verdana" w:cs="Verdana"/>
        </w:rPr>
        <w:t>3.Το 100 % του πληθυσμού που ζει σε οργανωμένες κοινότητες (αστικές ή αγροτικές) και όλες οι κύριες επίγειες διαδρομές μεταφορών</w:t>
      </w:r>
      <w:r>
        <w:rPr>
          <w:b/>
          <w:vertAlign w:val="superscript"/>
        </w:rPr>
        <w:endnoteReference w:id="94"/>
      </w:r>
      <w:r>
        <w:rPr>
          <w:rFonts w:ascii="Verdana" w:eastAsia="Verdana" w:hAnsi="Verdana" w:cs="Verdana"/>
        </w:rPr>
        <w:t xml:space="preserve"> πρέπει να έχουν αδιάλειπτη κάλυψη 5G με ταχύτητα download τουλάχιστον 100 Mbps</w:t>
      </w:r>
      <w:r>
        <w:rPr>
          <w:b/>
          <w:vertAlign w:val="superscript"/>
        </w:rPr>
        <w:endnoteReference w:id="95"/>
      </w:r>
    </w:p>
    <w:p w14:paraId="6223B933" w14:textId="77777777" w:rsidR="005463E4" w:rsidRDefault="005463E4">
      <w:pPr>
        <w:widowControl w:val="0"/>
        <w:shd w:val="clear" w:color="auto" w:fill="DBE5F1"/>
        <w:spacing w:after="0" w:line="258" w:lineRule="auto"/>
        <w:ind w:right="43"/>
        <w:rPr>
          <w:rFonts w:ascii="Verdana" w:eastAsia="Verdana" w:hAnsi="Verdana" w:cs="Verdana"/>
        </w:rPr>
      </w:pPr>
      <w:r>
        <w:rPr>
          <w:rFonts w:ascii="Verdana" w:eastAsia="Verdana" w:hAnsi="Verdana" w:cs="Verdana"/>
        </w:rPr>
        <w:t>4.Το 70 % των νοικοκυριών</w:t>
      </w:r>
      <w:r>
        <w:rPr>
          <w:b/>
          <w:vertAlign w:val="superscript"/>
        </w:rPr>
        <w:endnoteReference w:id="96"/>
      </w:r>
      <w:r>
        <w:rPr>
          <w:rFonts w:ascii="Verdana" w:eastAsia="Verdana" w:hAnsi="Verdana" w:cs="Verdana"/>
        </w:rPr>
        <w:t xml:space="preserve"> πρέπει να έχουν σύνδεση στο διαδίκτυο (διείσδυση) με ταχύτητα download τουλάχιστον 100 Mbps</w:t>
      </w:r>
    </w:p>
    <w:p w14:paraId="0F84D47D" w14:textId="77777777" w:rsidR="005463E4" w:rsidRDefault="005463E4">
      <w:pPr>
        <w:widowControl w:val="0"/>
        <w:shd w:val="clear" w:color="auto" w:fill="DBE5F1"/>
        <w:spacing w:after="0" w:line="258" w:lineRule="auto"/>
        <w:ind w:right="43"/>
        <w:rPr>
          <w:i/>
          <w:sz w:val="24"/>
        </w:rPr>
      </w:pPr>
    </w:p>
    <w:p w14:paraId="75D875A8" w14:textId="77777777" w:rsidR="005463E4" w:rsidRDefault="005463E4">
      <w:pPr>
        <w:rPr>
          <w:rFonts w:ascii="Verdana" w:eastAsia="Verdana" w:hAnsi="Verdana" w:cs="Verdana"/>
        </w:rPr>
      </w:pPr>
    </w:p>
    <w:p w14:paraId="0C269B5B" w14:textId="77777777" w:rsidR="005463E4" w:rsidRDefault="005463E4">
      <w:pPr>
        <w:rPr>
          <w:rFonts w:ascii="Verdana" w:eastAsia="Verdana" w:hAnsi="Verdana" w:cs="Verdana"/>
        </w:rPr>
      </w:pPr>
    </w:p>
    <w:p w14:paraId="4022A622" w14:textId="77777777" w:rsidR="005463E4" w:rsidRDefault="005463E4">
      <w:pPr>
        <w:rPr>
          <w:rFonts w:ascii="Verdana" w:eastAsia="Verdana" w:hAnsi="Verdana" w:cs="Verdana"/>
        </w:rPr>
      </w:pPr>
    </w:p>
    <w:p w14:paraId="0C4C4969" w14:textId="77777777" w:rsidR="005463E4" w:rsidRDefault="005463E4">
      <w:pPr>
        <w:rPr>
          <w:rFonts w:ascii="Verdana" w:eastAsia="Verdana" w:hAnsi="Verdana" w:cs="Verdana"/>
        </w:rPr>
      </w:pPr>
    </w:p>
    <w:p w14:paraId="65A8F990" w14:textId="77777777" w:rsidR="005463E4" w:rsidRDefault="005463E4">
      <w:pPr>
        <w:rPr>
          <w:rFonts w:ascii="Verdana" w:eastAsia="Verdana" w:hAnsi="Verdana" w:cs="Verdana"/>
        </w:rPr>
      </w:pPr>
    </w:p>
    <w:p w14:paraId="1E7B00E7" w14:textId="77777777" w:rsidR="005463E4" w:rsidRDefault="005463E4">
      <w:pPr>
        <w:rPr>
          <w:rFonts w:ascii="Verdana" w:eastAsia="Verdana" w:hAnsi="Verdana" w:cs="Verdana"/>
        </w:rPr>
      </w:pPr>
    </w:p>
    <w:p w14:paraId="6FDE4D7F" w14:textId="77777777" w:rsidR="005463E4" w:rsidRDefault="005463E4">
      <w:pPr>
        <w:rPr>
          <w:rFonts w:ascii="Verdana" w:eastAsia="Verdana" w:hAnsi="Verdana" w:cs="Verdana"/>
        </w:rPr>
      </w:pPr>
    </w:p>
    <w:p w14:paraId="3E4FE817" w14:textId="77777777" w:rsidR="005463E4" w:rsidRDefault="005463E4">
      <w:pPr>
        <w:rPr>
          <w:rFonts w:ascii="Verdana" w:eastAsia="Verdana" w:hAnsi="Verdana" w:cs="Verdana"/>
        </w:rPr>
      </w:pPr>
    </w:p>
    <w:p w14:paraId="1A878403" w14:textId="77777777" w:rsidR="005463E4" w:rsidRDefault="005463E4">
      <w:pPr>
        <w:rPr>
          <w:rFonts w:ascii="Verdana" w:eastAsia="Verdana" w:hAnsi="Verdana" w:cs="Verdana"/>
        </w:rPr>
      </w:pPr>
    </w:p>
    <w:p w14:paraId="5BE02FC5" w14:textId="77777777" w:rsidR="005463E4" w:rsidRDefault="005463E4">
      <w:pPr>
        <w:pStyle w:val="Heading1"/>
        <w:numPr>
          <w:ilvl w:val="0"/>
          <w:numId w:val="6"/>
        </w:numPr>
      </w:pPr>
      <w:bookmarkStart w:id="58" w:name="_Toc74856318"/>
      <w:r>
        <w:lastRenderedPageBreak/>
        <w:t>Δράσεις</w:t>
      </w:r>
      <w:bookmarkStart w:id="59" w:name="bookmark=kix.biymc36nfxzd" w:colFirst="0" w:colLast="0"/>
      <w:bookmarkEnd w:id="58"/>
      <w:bookmarkEnd w:id="59"/>
    </w:p>
    <w:p w14:paraId="429579C0" w14:textId="77777777" w:rsidR="005463E4" w:rsidRDefault="005463E4">
      <w:pPr>
        <w:spacing w:line="240" w:lineRule="auto"/>
        <w:rPr>
          <w:rFonts w:ascii="Verdana" w:eastAsia="Verdana" w:hAnsi="Verdana" w:cs="Verdana"/>
        </w:rPr>
      </w:pPr>
      <w:r>
        <w:rPr>
          <w:rFonts w:ascii="Verdana" w:eastAsia="Verdana" w:hAnsi="Verdana" w:cs="Verdana"/>
        </w:rPr>
        <w:t>Το Εθνικό Ευρυζωνικό Σχέδιο περιλαμβάνει εκτενή κατάλογο δράσεων που διοργανώνονται στο πλαίσιο των δύο στόχων του</w:t>
      </w:r>
      <w:r w:rsidR="00875A9F">
        <w:rPr>
          <w:rFonts w:ascii="Verdana" w:eastAsia="Verdana" w:hAnsi="Verdana" w:cs="Verdana"/>
        </w:rPr>
        <w:t xml:space="preserve">: </w:t>
      </w:r>
    </w:p>
    <w:p w14:paraId="7B6C84C7" w14:textId="77777777" w:rsidR="005463E4" w:rsidRDefault="005463E4" w:rsidP="00D878F4">
      <w:pPr>
        <w:pStyle w:val="Heading2"/>
        <w:numPr>
          <w:ilvl w:val="1"/>
          <w:numId w:val="6"/>
        </w:numPr>
        <w:ind w:left="0" w:firstLine="0"/>
      </w:pPr>
      <w:bookmarkStart w:id="60" w:name="_Toc74856319"/>
      <w:r>
        <w:t>Στόχος Α</w:t>
      </w:r>
      <w:r w:rsidR="00875A9F">
        <w:t xml:space="preserve">: </w:t>
      </w:r>
      <w:r>
        <w:t>Να προωθηθούν όσο το δυνατόν περισσότερο οι ιδιωτικές επενδύσεις, να αρθούν οι διοικητικοί φραγμοί και να ενθαρρυνθεί η συνεργασία των ενδιαφερόμενων μερών</w:t>
      </w:r>
      <w:bookmarkEnd w:id="60"/>
    </w:p>
    <w:p w14:paraId="0D2EB1D2"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 xml:space="preserve">Για την επίτευξη του στόχου Α, πρέπει να αναληφθούν διάφορες δράσεις, συμπεριλαμβανομένης της επαναξιολόγησης και της μεταρρύθμισης ορισμένων διατάξεων της εθνικής νομοθεσίας και των διοικητικών διαδικασιών. Το ΓΕΡΗΕΤ και το ΤΗΕ θα αναλάβουν την ευθύνη για τον συντονισμό όλων των εμπλεκόμενων ενδιαφερόμενων μερών </w:t>
      </w:r>
      <w:r w:rsidR="0006595E" w:rsidRPr="0006595E">
        <w:rPr>
          <w:rFonts w:ascii="Verdana" w:eastAsia="Verdana" w:hAnsi="Verdana" w:cs="Verdana"/>
          <w:lang w:val="el-GR"/>
        </w:rPr>
        <w:t>(</w:t>
      </w:r>
      <w:r w:rsidR="0006595E">
        <w:rPr>
          <w:rFonts w:ascii="Verdana" w:eastAsia="Verdana" w:hAnsi="Verdana" w:cs="Verdana"/>
          <w:lang w:val="el-GR"/>
        </w:rPr>
        <w:t xml:space="preserve">όπως παροχείς δικτύων ηλεκτρονικών επικοινωνιών, αδειοδοτικές αρχές, υπουργεία και άλλες εταιρείες </w:t>
      </w:r>
      <w:r w:rsidR="00E3616F">
        <w:rPr>
          <w:rFonts w:ascii="Verdana" w:eastAsia="Verdana" w:hAnsi="Verdana" w:cs="Verdana"/>
          <w:lang w:val="el-GR"/>
        </w:rPr>
        <w:t xml:space="preserve">παροχής υπηρεσιών </w:t>
      </w:r>
      <w:r w:rsidR="0006595E">
        <w:rPr>
          <w:rFonts w:ascii="Verdana" w:eastAsia="Verdana" w:hAnsi="Verdana" w:cs="Verdana"/>
          <w:lang w:val="el-GR"/>
        </w:rPr>
        <w:t xml:space="preserve">κοινής </w:t>
      </w:r>
      <w:r w:rsidR="00E3616F">
        <w:rPr>
          <w:rFonts w:ascii="Verdana" w:eastAsia="Verdana" w:hAnsi="Verdana" w:cs="Verdana"/>
          <w:lang w:val="el-GR"/>
        </w:rPr>
        <w:t>ωφέλειας</w:t>
      </w:r>
      <w:r w:rsidR="0006595E" w:rsidRPr="0006595E">
        <w:rPr>
          <w:rFonts w:ascii="Verdana" w:eastAsia="Verdana" w:hAnsi="Verdana" w:cs="Verdana"/>
          <w:lang w:val="el-GR"/>
        </w:rPr>
        <w:t xml:space="preserve">) </w:t>
      </w:r>
      <w:r>
        <w:rPr>
          <w:rFonts w:ascii="Verdana" w:eastAsia="Verdana" w:hAnsi="Verdana" w:cs="Verdana"/>
        </w:rPr>
        <w:t>προκειμένου να λάβουν τα απαιτούμενα μέτρα για την υλοποίηση κάθε αντίστοιχης δράσης.</w:t>
      </w:r>
      <w:r>
        <w:rPr>
          <w:rFonts w:ascii="Verdana" w:eastAsia="Verdana" w:hAnsi="Verdana" w:cs="Verdana"/>
          <w:vertAlign w:val="superscript"/>
        </w:rPr>
        <w:t xml:space="preserve">51 </w:t>
      </w:r>
      <w:r>
        <w:rPr>
          <w:rFonts w:ascii="Verdana" w:eastAsia="Verdana" w:hAnsi="Verdana" w:cs="Verdana"/>
        </w:rPr>
        <w:t xml:space="preserve">Η Εργαλειοθήκη Συνδεσιμότητας είναι ένας εκτεταμένος κατάλογος βέλτιστων πρακτικών στους βασικούς τομείς της μείωσης του κόστους εγκατάστασης και της διασφάλισης της πρόσβασης στο ραδιοφάσμα 5G. Σύμφωνα με τις προβλέψεις της Εργαλειοθήκης Συνδεσιμότητας, η Κύπρος υπέβαλε, τον Απρίλιο 2021, </w:t>
      </w:r>
      <w:r w:rsidR="008B791E">
        <w:rPr>
          <w:rFonts w:ascii="Verdana" w:eastAsia="Verdana" w:hAnsi="Verdana" w:cs="Verdana"/>
          <w:lang w:val="el-GR"/>
        </w:rPr>
        <w:t>οδικό χάρτη</w:t>
      </w:r>
      <w:r>
        <w:rPr>
          <w:rFonts w:ascii="Verdana" w:eastAsia="Verdana" w:hAnsi="Verdana" w:cs="Verdana"/>
        </w:rPr>
        <w:t xml:space="preserve"> για την εφαρμογή της, κατόπιν διαβούλευσης με την αγορά. Οι κύριες δράσεις του </w:t>
      </w:r>
      <w:r w:rsidR="008B791E">
        <w:rPr>
          <w:rFonts w:ascii="Verdana" w:eastAsia="Verdana" w:hAnsi="Verdana" w:cs="Verdana"/>
          <w:lang w:val="el-GR"/>
        </w:rPr>
        <w:t>οδικού χάρτη</w:t>
      </w:r>
      <w:r>
        <w:rPr>
          <w:rFonts w:ascii="Verdana" w:eastAsia="Verdana" w:hAnsi="Verdana" w:cs="Verdana"/>
        </w:rPr>
        <w:t xml:space="preserve"> παρατίθενται κατωτέρω (με αναφορά στην αντίστοιχη βέλτιστη πρακτική της Εργαλειοθήκης Συνδεσιμότητας). Περιλαμβάνονται επίσης ορισμένες περαιτέρω πρόσθετες δράσεις.</w:t>
      </w:r>
    </w:p>
    <w:p w14:paraId="53686B94" w14:textId="77777777" w:rsidR="005463E4" w:rsidRDefault="005463E4">
      <w:pPr>
        <w:pStyle w:val="Heading3"/>
      </w:pPr>
      <w:bookmarkStart w:id="61" w:name="_Toc74856320"/>
      <w:r>
        <w:t>Α1.Θέσπιση εξαιρέσεων και διαδικασιών ταχείας αδειοδότησης και προώθηση της εφαρμογής των υφιστάμενων ελαφρύτερων διαδικασιών χορήγησης αδειών (BP-1)</w:t>
      </w:r>
      <w:bookmarkEnd w:id="61"/>
    </w:p>
    <w:p w14:paraId="67F3DFA2"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Η Κύπρος σχεδιάζει να μειώσει τον διοικητικό φόρτο και να επιταχύνει την ανάπτυξη των υποδομών δικτύων ηλεκτρονικών επικοινωνιών</w:t>
      </w:r>
      <w:r w:rsidR="00875A9F">
        <w:rPr>
          <w:rFonts w:ascii="Verdana" w:eastAsia="Verdana" w:hAnsi="Verdana" w:cs="Verdana"/>
        </w:rPr>
        <w:t xml:space="preserve">: </w:t>
      </w:r>
    </w:p>
    <w:p w14:paraId="11D74603"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Όσον αφορά στους πύργους/ιστούς, υπάρχει μια πρωτοβουλία για ένα νέο διάταγμα σχετικά με τις άδειες δόμησης για σταθμούς ραδιοεπικοινωνιών. Το διάταγμα θα προβλέπει</w:t>
      </w:r>
      <w:r w:rsidR="00875A9F">
        <w:rPr>
          <w:rFonts w:ascii="Verdana" w:eastAsia="Verdana" w:hAnsi="Verdana" w:cs="Verdana"/>
        </w:rPr>
        <w:t xml:space="preserve"> </w:t>
      </w:r>
      <w:r>
        <w:rPr>
          <w:rFonts w:ascii="Verdana" w:eastAsia="Verdana" w:hAnsi="Verdana" w:cs="Verdana"/>
        </w:rPr>
        <w:t>ότι η άδεια έχει χορηγηθεί από την πολεοδομική αρχή για την κατασκευή σταθμού ραδιοεπικοινωνιών με δυνατότητα εκπομπής, υπό την προϋπόθεση ότι ισχύουν τα ακόλουθα</w:t>
      </w:r>
      <w:r w:rsidR="00875A9F">
        <w:rPr>
          <w:rFonts w:ascii="Verdana" w:eastAsia="Verdana" w:hAnsi="Verdana" w:cs="Verdana"/>
        </w:rPr>
        <w:t xml:space="preserve">: </w:t>
      </w:r>
    </w:p>
    <w:p w14:paraId="0AA593BF" w14:textId="77777777" w:rsidR="005463E4" w:rsidRDefault="005463E4">
      <w:pPr>
        <w:numPr>
          <w:ilvl w:val="0"/>
          <w:numId w:val="20"/>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Ο σταθμός είναι εγκατεστημένος στην οροφή κτιρίου με ύψος ίσο ή μεγαλύτερο από το μέγιστο επιτρεπόμενο ύψος κτιρίου στην αντίστοιχη αστική ζώνη, ή</w:t>
      </w:r>
    </w:p>
    <w:p w14:paraId="0D21B1C6" w14:textId="77777777" w:rsidR="005463E4" w:rsidRDefault="005463E4">
      <w:pPr>
        <w:numPr>
          <w:ilvl w:val="0"/>
          <w:numId w:val="20"/>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Ο σταθμός είναι εγκατεστημένος στην οροφή κτιρίου με ύψος μικρότερο από το μέγιστο επιτρεπόμενο ύψος κτιρίου στην αντίστοιχη αστική ζώνη, ακόμη και αν στην ίδια περιοχή και σε απόσταση μικρότερη των 200 m από το σημείο του σταθμού υπάρχουν ή επιτρέπεται να κατασκευαστούν υψηλότερα κτίρια, όταν τεκμηριώνεται ότι η κατεύθυνση της μετάδοσης ραδιοκυμάτων το επιτρέπει ή όταν πρόκειται για σταθμό «micro» όπως ορίζεται στο διάταγμα 3 του 2006 του Υπουργού Εσωτερικών, ή</w:t>
      </w:r>
    </w:p>
    <w:p w14:paraId="60ADB2EC" w14:textId="77777777" w:rsidR="005463E4" w:rsidRDefault="005463E4">
      <w:pPr>
        <w:numPr>
          <w:ilvl w:val="0"/>
          <w:numId w:val="20"/>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Ο σταθμός είναι εγκατεστημένος στο έδαφος, σε περιοχή που δεν εμπίπτει σε καθορισμένη περιοχή ανάπτυξης, και το ύψος του πύργου/ιστού δεν υπερβαίνει τα 25 m.</w:t>
      </w:r>
    </w:p>
    <w:p w14:paraId="02B5F835"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 xml:space="preserve">Η εφαρμογή του διατάγματος εξαρτάται σε μεγάλο βαθμό από τη νομοθεσία, τις διαδικασίες και τις πολιτικές των δημόσιων αρχών. Σημειώνεται ότι τα σημεία </w:t>
      </w:r>
      <w:r>
        <w:rPr>
          <w:rFonts w:ascii="Verdana" w:eastAsia="Verdana" w:hAnsi="Verdana" w:cs="Verdana"/>
        </w:rPr>
        <w:lastRenderedPageBreak/>
        <w:t xml:space="preserve">ασύρματης πρόσβασης μικρής εμβέλειας (small cells) εξαιρούνται σύμφωνα με τον κανονισμός (ΕΕ) 2020/1070. </w:t>
      </w:r>
    </w:p>
    <w:p w14:paraId="19FFAF05"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Όσον αφορά άλλες υποδομές, θα χρησιμοποιηθεί η ακόλουθη προσέγγιση</w:t>
      </w:r>
      <w:r w:rsidR="00875A9F">
        <w:rPr>
          <w:rFonts w:ascii="Verdana" w:eastAsia="Verdana" w:hAnsi="Verdana" w:cs="Verdana"/>
        </w:rPr>
        <w:t xml:space="preserve">: </w:t>
      </w:r>
    </w:p>
    <w:p w14:paraId="00EA1B47" w14:textId="77777777" w:rsidR="005463E4" w:rsidRDefault="005463E4">
      <w:pPr>
        <w:pBdr>
          <w:top w:val="nil"/>
          <w:left w:val="nil"/>
          <w:bottom w:val="nil"/>
          <w:right w:val="nil"/>
          <w:between w:val="nil"/>
        </w:pBdr>
        <w:rPr>
          <w:rFonts w:ascii="Verdana" w:eastAsia="Verdana" w:hAnsi="Verdana" w:cs="Verdana"/>
        </w:rPr>
      </w:pPr>
    </w:p>
    <w:p w14:paraId="30252FB6" w14:textId="77777777" w:rsidR="005463E4" w:rsidRDefault="005463E4">
      <w:pPr>
        <w:numPr>
          <w:ilvl w:val="0"/>
          <w:numId w:val="25"/>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Προσδιορισμός εάν η εθνική νομοθεσία προβλέπει τη δυνατότητα των αρχών που χορηγούν άδειες να χρησιμοποιούν εξαιρέσεις ή μηχανισμούς κοινοποίησης κατά τη διακριτική τους ευχέρεια</w:t>
      </w:r>
    </w:p>
    <w:p w14:paraId="1DA42672" w14:textId="77777777" w:rsidR="005463E4" w:rsidRDefault="005463E4">
      <w:pPr>
        <w:numPr>
          <w:ilvl w:val="0"/>
          <w:numId w:val="25"/>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Προσδιορισμός εάν υπάρχουν και ποιοι τύποι εγκαταστάσεων δικτύων ηλεκτρονικών επικοινωνιών που θα μπορούσαν να υπόκεινται σε απλούστερο αδειοδοτικό καθεστώς ή να εξαιρεθούν από την απαίτηση προηγούμενης αίτησης άδειας λόγω του ότι ο αντίκτυπός τους σε θέματα δημόσιου ενδιαφέροντος μπορεί να θεωρηθεί ελάχιστος.</w:t>
      </w:r>
    </w:p>
    <w:p w14:paraId="3D63B3C6" w14:textId="77777777" w:rsidR="005463E4" w:rsidRDefault="005463E4">
      <w:pPr>
        <w:numPr>
          <w:ilvl w:val="0"/>
          <w:numId w:val="25"/>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Προσδιορισμός τυχόν πιθανών κριτηρίων σχετικά με τις εξαιρέσεις ή την ελαφρύτερη διαδικασία αδειοδότησης.</w:t>
      </w:r>
    </w:p>
    <w:p w14:paraId="34F498A5" w14:textId="77777777" w:rsidR="005463E4" w:rsidRDefault="005463E4">
      <w:pPr>
        <w:numPr>
          <w:ilvl w:val="0"/>
          <w:numId w:val="25"/>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Επανεξέταση των σχετικών εθνικών νομοθεσιών, πλαισίων πολιτικής, κωδίκων πρακτικής.</w:t>
      </w:r>
    </w:p>
    <w:p w14:paraId="2690CEB4" w14:textId="77777777" w:rsidR="005463E4" w:rsidRDefault="005463E4">
      <w:pPr>
        <w:numPr>
          <w:ilvl w:val="0"/>
          <w:numId w:val="25"/>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Πρόταση να συμπεριληφθεί η παρούσα βέλτιστη πρακτική σε έγγραφο πολιτικής ως μεταβατικό μέτρο</w:t>
      </w:r>
    </w:p>
    <w:p w14:paraId="1C56A449" w14:textId="77777777" w:rsidR="005463E4" w:rsidRDefault="005463E4">
      <w:pPr>
        <w:pStyle w:val="Heading3"/>
      </w:pPr>
      <w:bookmarkStart w:id="62" w:name="_Toc74856321"/>
      <w:r>
        <w:t>Α2.Παροχή πρότυπων κανονισμών για την εγκατάσταση δικτύων ηλεκτρονικών επικοινωνιών (BP-2)</w:t>
      </w:r>
      <w:bookmarkEnd w:id="62"/>
    </w:p>
    <w:p w14:paraId="42E956A4"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Το αναμενόμενο σχέδιο είναι να αναθεωρηθεί το υφιστάμενο πλαίσιο (πρότυπη διάταξη) και να επικαιροποιηθεί αναλόγως, ώστε να περιγραφούν διαδικασίες ταχείας αδειοδότησης ή άλλοι ελαφρύτεροι μηχανισμοί αδειοδότησης σε σχέση με το αποτέλεσμα του BP-1. Θα εξεταστεί περαιτέρω όσον αφορά τη σαφήνειά του, προκειμένου να διασφαλιστεί η συνεπής εφαρμογή της στις διάφορες τοπικές αρχές, η οποία θα προωθηθεί επίσης μέσω των δράσεων του BP-3.</w:t>
      </w:r>
    </w:p>
    <w:p w14:paraId="0CADAE6B" w14:textId="77777777" w:rsidR="005463E4" w:rsidRDefault="005463E4">
      <w:pPr>
        <w:pStyle w:val="Heading3"/>
      </w:pPr>
      <w:bookmarkStart w:id="63" w:name="_Toc74856322"/>
      <w:r>
        <w:t>Α3.Παροχή ενημερωτικού υλικού και συναντήσεων εργασίας για τους δήμους και άλλες αρμόδιες αρχές (BP-3)</w:t>
      </w:r>
      <w:bookmarkEnd w:id="63"/>
    </w:p>
    <w:p w14:paraId="7E08F45E"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Παρά το γεγονός ότι υπάρχει καθιερωμένη διαδικασία για την εναρμόνιση της χορήγησης αδειών, το ενημερωτικό υλικό θα επανεξεταστεί περαιτέρω ως συμπληρωματικό μέτρο. Ως εκ τούτου, το αναμενόμενο σχέδιο είναι</w:t>
      </w:r>
      <w:r w:rsidR="00875A9F">
        <w:rPr>
          <w:rFonts w:ascii="Verdana" w:eastAsia="Verdana" w:hAnsi="Verdana" w:cs="Verdana"/>
        </w:rPr>
        <w:t xml:space="preserve">: </w:t>
      </w:r>
    </w:p>
    <w:p w14:paraId="3893AE83" w14:textId="77777777" w:rsidR="005463E4" w:rsidRDefault="005463E4">
      <w:pPr>
        <w:numPr>
          <w:ilvl w:val="0"/>
          <w:numId w:val="13"/>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Προσδιορισμός των σχετικών φορέων για την παραγωγή/αναθεώρηση ενημερωτικού υλικού με βάση την αρμοδιότητα.</w:t>
      </w:r>
    </w:p>
    <w:p w14:paraId="149AB4E1" w14:textId="77777777" w:rsidR="005463E4" w:rsidRDefault="005463E4">
      <w:pPr>
        <w:numPr>
          <w:ilvl w:val="0"/>
          <w:numId w:val="13"/>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Προσδιορισμός του καταλληλότερου υλικού που πρέπει να παρασχεθεί.</w:t>
      </w:r>
    </w:p>
    <w:p w14:paraId="0E19D4B0" w14:textId="77777777" w:rsidR="005463E4" w:rsidRDefault="005463E4">
      <w:pPr>
        <w:numPr>
          <w:ilvl w:val="0"/>
          <w:numId w:val="13"/>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Αναθεώρηση του υφιστάμενου πληροφοριακού υλικού.</w:t>
      </w:r>
    </w:p>
    <w:p w14:paraId="10011937" w14:textId="77777777" w:rsidR="005463E4" w:rsidRDefault="005463E4">
      <w:pPr>
        <w:numPr>
          <w:ilvl w:val="0"/>
          <w:numId w:val="13"/>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Παραγωγή νέου ενημερωτικού υλικού, εφόσον απαιτείται.</w:t>
      </w:r>
    </w:p>
    <w:p w14:paraId="15310C14" w14:textId="77777777" w:rsidR="005463E4" w:rsidRDefault="005463E4">
      <w:pPr>
        <w:pStyle w:val="Heading3"/>
      </w:pPr>
      <w:bookmarkStart w:id="64" w:name="_Toc74856323"/>
      <w:r>
        <w:t>Α4.Ενίσχυση της ψηφιακής διοικητικής πύλης/του συντονισμού του ενιαίο σημείο πληροφόρησης (SIP) (BP-5)</w:t>
      </w:r>
      <w:bookmarkEnd w:id="64"/>
    </w:p>
    <w:p w14:paraId="15A91E7B"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Το ΓΕΡΗΕΤ (Εθνική Ρυθμιστική Αρχή) συντονίζει την όλη διαδικασία χορήγησης αδειών για δίκτυα ηλεκτρονικών επικοινωνιών (μόνο για υποδομές σταθερών</w:t>
      </w:r>
      <w:r w:rsidR="00875A9F">
        <w:rPr>
          <w:rFonts w:ascii="Verdana" w:eastAsia="Verdana" w:hAnsi="Verdana" w:cs="Verdana"/>
        </w:rPr>
        <w:t xml:space="preserve"> </w:t>
      </w:r>
      <w:r>
        <w:rPr>
          <w:rFonts w:ascii="Verdana" w:eastAsia="Verdana" w:hAnsi="Verdana" w:cs="Verdana"/>
        </w:rPr>
        <w:t xml:space="preserve">δικτύων) και έχει αναπτύξει ηλεκτρονικό σύστημα αδειοδότησης για την εγκατάσταση σταθερών υποδομών, το οποίο εξαπλώνεται σταδιακά ανά Δήμο/Περιοχή. Το αναμενόμενο σχέδιο είναι η διαμόρφωση των αναγκαίων πολιτικών αποφάσεων για την επιβολή της χρήσης του συστήματος και η εγγραφή όλων των απαιτούμενων χρηστών. Όσον αφορά τις υποδομές για δίκτυα κινητών επικοινωνιών, επί του παρόντος πραγματοποιείται ηλεκτρονικά μόνο το τμήμα της διαδικασίας που αφορά </w:t>
      </w:r>
      <w:r>
        <w:rPr>
          <w:rFonts w:ascii="Verdana" w:eastAsia="Verdana" w:hAnsi="Verdana" w:cs="Verdana"/>
        </w:rPr>
        <w:lastRenderedPageBreak/>
        <w:t>την κοινοποίηση. Η ενσωμάτωση όλης της διαδικασίας στο προαναφερθέν</w:t>
      </w:r>
      <w:r w:rsidR="0001620E">
        <w:t xml:space="preserve"> </w:t>
      </w:r>
      <w:r>
        <w:rPr>
          <w:rFonts w:ascii="Verdana" w:eastAsia="Verdana" w:hAnsi="Verdana" w:cs="Verdana"/>
        </w:rPr>
        <w:t>σύστημα θα αξιολογηθεί στο πλαίσιο της παρούσας βέλτιστης πρακτικής.</w:t>
      </w:r>
    </w:p>
    <w:p w14:paraId="1403058A" w14:textId="77777777" w:rsidR="005463E4" w:rsidRDefault="005463E4">
      <w:pPr>
        <w:pStyle w:val="Heading3"/>
      </w:pPr>
      <w:bookmarkStart w:id="65" w:name="_Toc74856324"/>
      <w:r>
        <w:t>Α5.Διασφάλιση της διαθεσιμότητας πληροφοριών από διάφορες πηγές και ενίσχυση της διαφάνειας για τα προγραμματισμένα τεχνικά έργα (BP-11)</w:t>
      </w:r>
      <w:bookmarkEnd w:id="65"/>
    </w:p>
    <w:p w14:paraId="52F84318" w14:textId="77777777" w:rsidR="005463E4" w:rsidRDefault="005463E4">
      <w:pPr>
        <w:spacing w:after="0" w:line="240" w:lineRule="auto"/>
        <w:rPr>
          <w:rFonts w:ascii="Verdana" w:eastAsia="Verdana" w:hAnsi="Verdana" w:cs="Verdana"/>
        </w:rPr>
      </w:pPr>
      <w:r>
        <w:rPr>
          <w:rFonts w:ascii="Verdana" w:eastAsia="Verdana" w:hAnsi="Verdana" w:cs="Verdana"/>
        </w:rPr>
        <w:t xml:space="preserve">Το ΓΕΡΗΕΤ θα υλοποιήσει δράση για την αναβάθμιση του μητρώου υποδομών, το οποίο περιλαμβάνει </w:t>
      </w:r>
      <w:r w:rsidR="003909EB">
        <w:rPr>
          <w:rFonts w:ascii="Verdana" w:eastAsia="Verdana" w:hAnsi="Verdana" w:cs="Verdana"/>
          <w:lang w:val="el-GR"/>
        </w:rPr>
        <w:t xml:space="preserve">παθητικές </w:t>
      </w:r>
      <w:r>
        <w:rPr>
          <w:rFonts w:ascii="Verdana" w:eastAsia="Verdana" w:hAnsi="Verdana" w:cs="Verdana"/>
        </w:rPr>
        <w:t>υποδομές παροχέων ηλεκτρονικών επικοινωνιών και άλλων φορέων εκμετάλλευσης δικτύων, οι οποίες είναι διαθέσιμες για την εγκατάσταση δικτύου πολύ υψηλής χωρητικότητας. Οι υποδομές αυτές περιλαμβάνουν σωλήνες, ιστούς, στύλους και φρεάτια που μπορούν να φιλοξενήσουν εξοπλισμό. Το μητρώο θα περιλαμβάνει τόσο τις υφιστάμενες όσο και τις προγραμματιζόμενες υποδομές και θα επικαιροποιείται τακτικά. Οι σχετικές πληροφορίες θα είναι διαθέσιμες σε ηλεκτρονική μορφή σε όλα τα ενδιαφερόμενα μέρη, λαμβάνοντας υπόψη ορισμένους περιορισμούς εμπιστευτικότητας. Η δράση περιλαμβάνει επίσης την υλοποίηση ενός χάρτη ευρυζωνικής κάλυψης, ο οποίος θα παρέχει στους πολίτες και τις επιχειρήσεις όλες τις απαραίτητες πληροφορίες σχετικά με το είδος των υπηρεσιών που παρέχονται σε μια συγκεκριμένη περιοχή, τις διαθέσιμες ταχύτητες και τον τρόπο πρόσβασης στις υπηρεσίες αυτές.</w:t>
      </w:r>
    </w:p>
    <w:p w14:paraId="1932BFE5"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Κατά συνέπεια, η εν λόγω ενοποιημένη διαδικτυακή πύλη θα καταστήσει δυνατή την ολοκληρωμένη παραγωγή και παροχή δεδομένων σχετικά με την εμβέλεια των ευρυζωνικών δικτύων και δικτυακών υποδομών σύμφωνα με τις απαιτήσεις του ΓΕΡΗΕΤ και τις διατάξεις των ακόλουθων νομοθετικών προτάσεων</w:t>
      </w:r>
      <w:r w:rsidR="00875A9F">
        <w:rPr>
          <w:rFonts w:ascii="Verdana" w:eastAsia="Verdana" w:hAnsi="Verdana" w:cs="Verdana"/>
        </w:rPr>
        <w:t xml:space="preserve">: </w:t>
      </w:r>
    </w:p>
    <w:p w14:paraId="4AF8754E" w14:textId="77777777" w:rsidR="005463E4" w:rsidRDefault="005463E4">
      <w:pPr>
        <w:numPr>
          <w:ilvl w:val="0"/>
          <w:numId w:val="9"/>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Άρθρο 22 της οδηγία (ΕΕ) 2018/1972 του Ευρωπαϊκού Κοινοβουλίου και του Συμβουλίου, της 11 Δεκεμβρίου 2018, και κατευθυντήριες γραμμές του BEREC σχετικά με τις γεωγραφικές έρευνες για την εγκατάσταση δικτύων BoR 20 (42), οι οποίες θα εφαρμοστούν μέσω δευτερογενούς δικαίου (απόφαση ΓΕΡΗΕΤ).</w:t>
      </w:r>
    </w:p>
    <w:p w14:paraId="38B90542" w14:textId="77777777" w:rsidR="005463E4" w:rsidRDefault="005463E4">
      <w:pPr>
        <w:numPr>
          <w:ilvl w:val="0"/>
          <w:numId w:val="9"/>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Οδηγία 2014/61/ΕΕ του Ευρωπαϊκού Κοινοβουλίου και του Συμβουλίου, της 15 Μαΐου 2014, για μέτρα μείωσης του κόστους εγκατάστασης υψίρρυθμων δικτύων ηλεκτρονικών επικοινωνιών.</w:t>
      </w:r>
    </w:p>
    <w:p w14:paraId="2D0B793D"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Η δράση αυτή θα λάβει επίσης υπόψη την εκτίμηση επιπτώσεων για τις απαιτούμενες επενδύσεις από τους παροχείς για την ψηφιοποίηση των δικτύων τους και τη δημιουργία web services (όπου δεν είναι διαθέσιμες).</w:t>
      </w:r>
    </w:p>
    <w:p w14:paraId="2C36DED8"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Στο πλαίσιο αυτής της δράσης θα εφαρμοστούν επίσης τα BP-12, 13 και 14 (δηλ. BP-12.Διασφάλιση της διαθεσιμότητας των πληροφοριών μέσω του ενιαίου σημείου πληροφόρησης (SIP) σε ηλεκτρονική μορφή, BP-13.Συμπερίληψη γεωγραφικών πληροφοριών (χάρτες και ψηφιακά μοντέλα) στα δεδομένα που διατίθενται μέσω του SIP και BP-14.Διάθεση ενδεικτικών πληροφοριών σχετικά με το επίπεδο κατάληψης της υποδομής και/ή την ύπαρξη σκοτεινής ίνας). Επί του παρόντος, όλες οι ηλεκτρονικά διαθέσιμες πληροφορίες για τις φυσικές υποδομές είναι διαθέσιμες στους παροχείς δικτύων ηλεκτρονικών επικοινωνιών, οι οποίες είναι κυρίως πληροφορίες για τις φυσικές υποδομές των παροχέων δικτύων ηλεκτρονικών επικοινωνιών, καλύπτοντας βασικές πληροφορίες, όπως προτείνεται στην οδηγία για τη μείωση του κόστους ευρυζωνικών υπηρεσιών.</w:t>
      </w:r>
    </w:p>
    <w:p w14:paraId="500FDB76" w14:textId="77777777" w:rsidR="005463E4" w:rsidRDefault="005463E4">
      <w:pPr>
        <w:pStyle w:val="Heading3"/>
      </w:pPr>
      <w:bookmarkStart w:id="66" w:name="_Toc74856325"/>
      <w:r>
        <w:t>Α6.Διασφάλιση της πρόσβασης σε υλική υποδομή που ελέγχεται από δημόσιους φορείς (BP-16)</w:t>
      </w:r>
      <w:bookmarkEnd w:id="66"/>
    </w:p>
    <w:p w14:paraId="0B63134A"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 xml:space="preserve">Η εφαρμογή της παρούσας βέλτιστης πρακτικής εξαρτάται σε μεγάλο βαθμό από την ισχύουσα νομοθεσία, τις διαδικασίες και τις πολιτικές των δημόσιων φορέων. Η </w:t>
      </w:r>
      <w:r>
        <w:rPr>
          <w:rFonts w:ascii="Verdana" w:eastAsia="Verdana" w:hAnsi="Verdana" w:cs="Verdana"/>
        </w:rPr>
        <w:lastRenderedPageBreak/>
        <w:t>εισαγωγή της θα αποτελέσει αντικείμενο διαβούλευσης με τους δυνητικούς ενδιαφερόμενους φορείς. Το αναμενόμενο σχέδιο περιλαμβάνει</w:t>
      </w:r>
      <w:r w:rsidR="00875A9F">
        <w:rPr>
          <w:rFonts w:ascii="Verdana" w:eastAsia="Verdana" w:hAnsi="Verdana" w:cs="Verdana"/>
        </w:rPr>
        <w:t xml:space="preserve">: </w:t>
      </w:r>
    </w:p>
    <w:p w14:paraId="72E7B40E" w14:textId="77777777" w:rsidR="005463E4" w:rsidRDefault="005463E4">
      <w:pPr>
        <w:numPr>
          <w:ilvl w:val="0"/>
          <w:numId w:val="5"/>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rPr>
        <w:t>Προσδιορισμός του κατά πόσον</w:t>
      </w:r>
      <w:r>
        <w:rPr>
          <w:rFonts w:ascii="Verdana" w:eastAsia="Verdana" w:hAnsi="Verdana" w:cs="Verdana"/>
          <w:color w:val="000000"/>
        </w:rPr>
        <w:t xml:space="preserve"> η εθνική νομοθεσία επιτρέπει την πρόσβαση σε παθητικές υποδομές που ανήκουν ή ελέγχονται από δημόσιους φορείς.</w:t>
      </w:r>
    </w:p>
    <w:p w14:paraId="3DF36370" w14:textId="77777777" w:rsidR="005463E4" w:rsidRDefault="005463E4">
      <w:pPr>
        <w:numPr>
          <w:ilvl w:val="0"/>
          <w:numId w:val="5"/>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Προσδιορισμός τυχόν εξαιρέσεων.</w:t>
      </w:r>
    </w:p>
    <w:p w14:paraId="3D3A9E53" w14:textId="77777777" w:rsidR="005463E4" w:rsidRDefault="005463E4">
      <w:pPr>
        <w:numPr>
          <w:ilvl w:val="0"/>
          <w:numId w:val="5"/>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Επανεξέταση των σχετικών εθνικών νομοθεσιών, πλαισίων πολιτικής, κωδίκων πρακτικής.</w:t>
      </w:r>
    </w:p>
    <w:p w14:paraId="0CD89971" w14:textId="77777777" w:rsidR="005463E4" w:rsidRDefault="005463E4">
      <w:pPr>
        <w:numPr>
          <w:ilvl w:val="0"/>
          <w:numId w:val="5"/>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Πρόταση να συμπεριληφθεί η παρούσα βέλτιστη πρακτική σε έγγραφο πολιτικής ως μεταβατικό μέτρο.</w:t>
      </w:r>
    </w:p>
    <w:p w14:paraId="6C833BDF" w14:textId="77777777" w:rsidR="005463E4" w:rsidRDefault="005463E4">
      <w:pPr>
        <w:pBdr>
          <w:top w:val="nil"/>
          <w:left w:val="nil"/>
          <w:bottom w:val="nil"/>
          <w:right w:val="nil"/>
          <w:between w:val="nil"/>
        </w:pBdr>
        <w:rPr>
          <w:rFonts w:ascii="Verdana" w:eastAsia="Verdana" w:hAnsi="Verdana" w:cs="Verdana"/>
        </w:rPr>
      </w:pPr>
      <w:r>
        <w:rPr>
          <w:rFonts w:ascii="Verdana" w:eastAsia="Verdana" w:hAnsi="Verdana" w:cs="Verdana"/>
        </w:rPr>
        <w:t>Στο πλαίσιο αυτής της δράσης, θα υλοποιηθούν επίσης τα BP-17.Ανάθεση σε ένα φορέα ρόλου συντονιστή και/ή υποστηρικτή, καθώς και BP-18.Ανάπτυξη κατευθυντήριων γραμμών για όλα τα επίπεδα διακυβέρνησης.</w:t>
      </w:r>
    </w:p>
    <w:p w14:paraId="019CC038" w14:textId="77777777" w:rsidR="005463E4" w:rsidRDefault="005463E4">
      <w:pPr>
        <w:pStyle w:val="Heading3"/>
      </w:pPr>
      <w:bookmarkStart w:id="67" w:name="_Toc74856326"/>
      <w:r>
        <w:t>Α7.Έγκαιρη διαθεσιμότητα εναρμονισμένων ζωνών 5G (BP-25)</w:t>
      </w:r>
      <w:bookmarkEnd w:id="67"/>
    </w:p>
    <w:p w14:paraId="7586CE87" w14:textId="77777777" w:rsidR="005463E4" w:rsidRDefault="005463E4">
      <w:pPr>
        <w:rPr>
          <w:rFonts w:ascii="Verdana" w:eastAsia="Verdana" w:hAnsi="Verdana" w:cs="Verdana"/>
        </w:rPr>
      </w:pPr>
      <w:r>
        <w:rPr>
          <w:rFonts w:ascii="Verdana" w:eastAsia="Verdana" w:hAnsi="Verdana" w:cs="Verdana"/>
        </w:rPr>
        <w:t xml:space="preserve">Κατά το τέταρτο τρίμηνο του 2022, το ΤΗΕ σχεδιάζει να διεξαγάγει δημόσια διαβούλευση και, εάν υπάρχει ζήτηση από την αγορά, να προχωρήσει στην αδειοδότηση της ζώνης των 26 GHz. Στο πλαίσιο της τρέχουσας δράσης θα υλοποιηθεί επίσης το BP-28.Ατομικό καθεστώς αδειοδότησης για τη ζώνη συχνοτήτων των 24.25-27.5 GHz, </w:t>
      </w:r>
      <w:r w:rsidR="002E2524">
        <w:rPr>
          <w:rFonts w:ascii="Verdana" w:eastAsia="Verdana" w:hAnsi="Verdana" w:cs="Verdana"/>
        </w:rPr>
        <w:t>συμπεριλαμβάνοντας</w:t>
      </w:r>
      <w:r>
        <w:rPr>
          <w:rFonts w:ascii="Verdana" w:eastAsia="Verdana" w:hAnsi="Verdana" w:cs="Verdana"/>
        </w:rPr>
        <w:t xml:space="preserve"> στη διαβούλευση τη δυνατότητα ευέλικτης αδειοδότησης με </w:t>
      </w:r>
      <w:r w:rsidR="002E2524">
        <w:rPr>
          <w:rFonts w:ascii="Verdana" w:eastAsia="Verdana" w:hAnsi="Verdana" w:cs="Verdana"/>
          <w:lang w:val="el-GR"/>
        </w:rPr>
        <w:t xml:space="preserve">εστίαση στην </w:t>
      </w:r>
      <w:r>
        <w:rPr>
          <w:rFonts w:ascii="Verdana" w:eastAsia="Verdana" w:hAnsi="Verdana" w:cs="Verdana"/>
        </w:rPr>
        <w:t>εκχώρηση</w:t>
      </w:r>
      <w:r w:rsidR="002E2524">
        <w:rPr>
          <w:rFonts w:ascii="Verdana" w:eastAsia="Verdana" w:hAnsi="Verdana" w:cs="Verdana"/>
          <w:lang w:val="el-GR"/>
        </w:rPr>
        <w:t xml:space="preserve"> για εστιασμένη τοπικά χρήση</w:t>
      </w:r>
      <w:r w:rsidR="0001620E">
        <w:rPr>
          <w:rFonts w:ascii="Verdana" w:eastAsia="Verdana" w:hAnsi="Verdana" w:cs="Verdana"/>
        </w:rPr>
        <w:t xml:space="preserve"> </w:t>
      </w:r>
      <w:r>
        <w:rPr>
          <w:rFonts w:ascii="Verdana" w:eastAsia="Verdana" w:hAnsi="Verdana" w:cs="Verdana"/>
        </w:rPr>
        <w:t>και την κοινή χρήση υποδομών.</w:t>
      </w:r>
    </w:p>
    <w:p w14:paraId="4FADF4FF" w14:textId="77777777" w:rsidR="005463E4" w:rsidRDefault="005463E4">
      <w:pPr>
        <w:pStyle w:val="Heading3"/>
      </w:pPr>
      <w:bookmarkStart w:id="68" w:name="_Toc74856327"/>
      <w:r>
        <w:t>Α8.Συντονισμένη και στοχευμένη επικοινωνία για την ενημέρωση και την εκπαίδευση σχετικά με την υλοποίηση του 5G (BP-38)</w:t>
      </w:r>
      <w:bookmarkEnd w:id="68"/>
    </w:p>
    <w:p w14:paraId="5F9CCBDA" w14:textId="77777777" w:rsidR="005463E4" w:rsidRDefault="005463E4">
      <w:pPr>
        <w:rPr>
          <w:rFonts w:ascii="Verdana" w:eastAsia="Verdana" w:hAnsi="Verdana" w:cs="Verdana"/>
        </w:rPr>
      </w:pPr>
      <w:r>
        <w:rPr>
          <w:rFonts w:ascii="Verdana" w:eastAsia="Verdana" w:hAnsi="Verdana" w:cs="Verdana"/>
        </w:rPr>
        <w:t xml:space="preserve">Το σχέδιο αποσκοπεί στην παροχή τεκμηριωμένης πληροφόρησης σε συγκεκριμένες ομάδες και στην εκπαίδευση του ευρύτερου κοινού σχετικά με το 5G, ενισχύοντας έτσι την εμπιστοσύνη του κοινού στους θεσμούς, γεγονός που με τη σειρά του μπορεί να αυξήσει την αποδοχή για τη νέα τεχνολογία 5G. Επί του παρόντος διεξάγεται ολοκληρωμένη ενημερωτική εκστρατεία, σε συνεργασία με τους παροχείς και όλες τις σχετικές αρμόδιες αρχές. Ο κύριος στόχος είναι όλοι να είναι ενημερωμένοι για τα οφέλη του 5G. Η εκστρατεία αυτή καθοδηγείται από το </w:t>
      </w:r>
      <w:r w:rsidR="001D15D5">
        <w:rPr>
          <w:rFonts w:ascii="Verdana" w:eastAsia="Verdana" w:hAnsi="Verdana" w:cs="Verdana"/>
          <w:lang w:val="el-GR"/>
        </w:rPr>
        <w:t>ΥΚΕΨΠ</w:t>
      </w:r>
      <w:r>
        <w:rPr>
          <w:rFonts w:ascii="Verdana" w:eastAsia="Verdana" w:hAnsi="Verdana" w:cs="Verdana"/>
        </w:rPr>
        <w:t xml:space="preserve"> και απευθύνεται στα μέλη της κυβέρνησης και του κοινοβουλίου, στις τοπικές αρχές και στο ευρύ κοινό. Η εκστρατεία αυτή περιλαμβάνει τηλεοπτικά και ραδιοφωνικά σποτ, ενημερωτικά φυλλάδια, διαφημιστικές πινακίδες, που επισημαίνουν τα οφέλη του 5G. Επιπλέον, θα διοργανωθούν εργαστήρια/σεμινάρια, τηλεοπτικές συζητήσεις που θα εστιάζουν στην απάντηση σε κρίσιμα ερωτήματα σχετικά με τον αντίκτυπο του 5G στην υγεία και το περιβάλλον. Στο πλαίσιο της παρούσας δράσης, θα υλοποιηθεί επίσης το BP-37.Προώθηση συνεχούς επιστημονικής έρευνας σχετικά με τις ηλεκτρομαγνητικές εκπομπές (EMF)</w:t>
      </w:r>
      <w:r w:rsidR="00875A9F">
        <w:rPr>
          <w:rFonts w:ascii="Verdana" w:eastAsia="Verdana" w:hAnsi="Verdana" w:cs="Verdana"/>
        </w:rPr>
        <w:t xml:space="preserve"> </w:t>
      </w:r>
      <w:r>
        <w:rPr>
          <w:rFonts w:ascii="Verdana" w:eastAsia="Verdana" w:hAnsi="Verdana" w:cs="Verdana"/>
        </w:rPr>
        <w:t>από αξιόπιστους και ανεξάρτητους φορείς, προκειμένου να ενισχυθεί η εμπιστοσύνη του κοινού με τη δημοσίευση των πορισμάτων της επιστημονικής έρευνας στην ιστοσελίδα του ΤΗΕ (https</w:t>
      </w:r>
      <w:r w:rsidR="00875A9F">
        <w:rPr>
          <w:rFonts w:ascii="Verdana" w:eastAsia="Verdana" w:hAnsi="Verdana" w:cs="Verdana"/>
        </w:rPr>
        <w:t xml:space="preserve">: </w:t>
      </w:r>
      <w:r>
        <w:rPr>
          <w:rFonts w:ascii="Verdana" w:eastAsia="Verdana" w:hAnsi="Verdana" w:cs="Verdana"/>
        </w:rPr>
        <w:t>//emf-dec.dmrid.gov.cy/emf).</w:t>
      </w:r>
    </w:p>
    <w:p w14:paraId="1D4555A5" w14:textId="77777777" w:rsidR="005463E4" w:rsidRDefault="005463E4">
      <w:pPr>
        <w:rPr>
          <w:rFonts w:ascii="Verdana" w:eastAsia="Verdana" w:hAnsi="Verdana" w:cs="Verdana"/>
        </w:rPr>
      </w:pPr>
      <w:r>
        <w:rPr>
          <w:rFonts w:ascii="Verdana" w:eastAsia="Verdana" w:hAnsi="Verdana" w:cs="Verdana"/>
        </w:rPr>
        <w:t xml:space="preserve">Επιπλέον, στην Κύπρο, οι παροχείς δικτύων κινητών ηλεκτρονικών επικοινωνιών υποχρεούνται να διενεργούν συνεχείς μετρήσεις από διαπιστευμένα εργαστήρια (2 φορές ετησίως για τις αστικές περιοχές και 1 χρόνο ετησίως για τις αγροτικές περιοχές), για όλες τις κεραίες τους, λαμβάνοντας υπόψη το χειρότερο σενάριο. Τα σχετικά αποτελέσματα δημοσιεύονται στην ιστοσελίδα του </w:t>
      </w:r>
      <w:r w:rsidR="001D15D5">
        <w:rPr>
          <w:rFonts w:ascii="Verdana" w:eastAsia="Verdana" w:hAnsi="Verdana" w:cs="Verdana"/>
          <w:lang w:val="el-GR"/>
        </w:rPr>
        <w:t xml:space="preserve">ΤΗΕ </w:t>
      </w:r>
      <w:r>
        <w:rPr>
          <w:rFonts w:ascii="Verdana" w:eastAsia="Verdana" w:hAnsi="Verdana" w:cs="Verdana"/>
        </w:rPr>
        <w:t xml:space="preserve">του </w:t>
      </w:r>
      <w:r w:rsidR="001D15D5">
        <w:rPr>
          <w:rFonts w:ascii="Verdana" w:eastAsia="Verdana" w:hAnsi="Verdana" w:cs="Verdana"/>
          <w:lang w:val="el-GR"/>
        </w:rPr>
        <w:t xml:space="preserve">ΥΚΕΨΠ </w:t>
      </w:r>
      <w:r>
        <w:rPr>
          <w:rFonts w:ascii="Verdana" w:eastAsia="Verdana" w:hAnsi="Verdana" w:cs="Verdana"/>
        </w:rPr>
        <w:t xml:space="preserve">και είναι </w:t>
      </w:r>
      <w:r w:rsidR="002E2524">
        <w:rPr>
          <w:rFonts w:ascii="Verdana" w:eastAsia="Verdana" w:hAnsi="Verdana" w:cs="Verdana"/>
        </w:rPr>
        <w:t>προσβάσιμο</w:t>
      </w:r>
      <w:r>
        <w:rPr>
          <w:rFonts w:ascii="Verdana" w:eastAsia="Verdana" w:hAnsi="Verdana" w:cs="Verdana"/>
        </w:rPr>
        <w:t xml:space="preserve"> σε κάθε πολίτη (</w:t>
      </w:r>
      <w:hyperlink r:id="rId36">
        <w:r>
          <w:rPr>
            <w:rFonts w:ascii="Verdana" w:eastAsia="Verdana" w:hAnsi="Verdana" w:cs="Verdana"/>
          </w:rPr>
          <w:t>https</w:t>
        </w:r>
        <w:r w:rsidR="00875A9F">
          <w:rPr>
            <w:rFonts w:ascii="Verdana" w:eastAsia="Verdana" w:hAnsi="Verdana" w:cs="Verdana"/>
          </w:rPr>
          <w:t xml:space="preserve">: </w:t>
        </w:r>
        <w:r>
          <w:rPr>
            <w:rFonts w:ascii="Verdana" w:eastAsia="Verdana" w:hAnsi="Verdana" w:cs="Verdana"/>
          </w:rPr>
          <w:t>//emf-dec.dmrid.gov.cy/emf</w:t>
        </w:r>
      </w:hyperlink>
      <w:r>
        <w:rPr>
          <w:rFonts w:ascii="Verdana" w:eastAsia="Verdana" w:hAnsi="Verdana" w:cs="Verdana"/>
        </w:rPr>
        <w:t>).</w:t>
      </w:r>
    </w:p>
    <w:p w14:paraId="07F3608E" w14:textId="77777777" w:rsidR="005463E4" w:rsidRDefault="005463E4">
      <w:pPr>
        <w:pStyle w:val="Heading3"/>
      </w:pPr>
      <w:bookmarkStart w:id="69" w:name="_Toc74856328"/>
      <w:r>
        <w:lastRenderedPageBreak/>
        <w:t>Α9.Ενίσχυση του ρόλου του Γραφείου Υποστήριξης Ευρυζωνικότητας (BCO</w:t>
      </w:r>
      <w:r>
        <w:rPr>
          <w:vertAlign w:val="superscript"/>
        </w:rPr>
        <w:endnoteReference w:id="97"/>
      </w:r>
      <w:r>
        <w:t>)</w:t>
      </w:r>
      <w:bookmarkEnd w:id="69"/>
    </w:p>
    <w:p w14:paraId="1ECBD140" w14:textId="77777777" w:rsidR="005463E4" w:rsidRDefault="005463E4">
      <w:pPr>
        <w:spacing w:after="0" w:line="240" w:lineRule="auto"/>
        <w:rPr>
          <w:rFonts w:ascii="Verdana" w:eastAsia="Verdana" w:hAnsi="Verdana" w:cs="Verdana"/>
        </w:rPr>
      </w:pPr>
      <w:r>
        <w:rPr>
          <w:rFonts w:ascii="Verdana" w:eastAsia="Verdana" w:hAnsi="Verdana" w:cs="Verdana"/>
        </w:rPr>
        <w:t xml:space="preserve">Το </w:t>
      </w:r>
      <w:r w:rsidR="001D15D5">
        <w:rPr>
          <w:rFonts w:ascii="Verdana" w:eastAsia="Verdana" w:hAnsi="Verdana" w:cs="Verdana"/>
          <w:lang w:val="el-GR"/>
        </w:rPr>
        <w:t>ΤΗΕ</w:t>
      </w:r>
      <w:r>
        <w:rPr>
          <w:rFonts w:ascii="Verdana" w:eastAsia="Verdana" w:hAnsi="Verdana" w:cs="Verdana"/>
        </w:rPr>
        <w:t>, ως ορισθέν BCO, θα υλοποιήσει μία δράση για την ενίσχυση του ρόλου του ως μοναδικού σημείου επαφής για δημόσιες ευρυζωνικές επενδύσεις και τη συνεργασία με ιδιώτες επενδυτές. Στο πλαίσιο αυτό, το BCO θα ενεργεί ως διαμεσολαβητής για την επιτάχυνση των σχετικών διαδικασιών αδειοδότησης και διοικητικών διαδικασιών και θα συμβάλει στην προετοιμασία και την εφαρμογή της Εργαλειοθήκης Συνδεσιμότητας της ΕΕ.</w:t>
      </w:r>
    </w:p>
    <w:p w14:paraId="0C27376E" w14:textId="77777777" w:rsidR="005463E4" w:rsidRDefault="005463E4">
      <w:pPr>
        <w:pStyle w:val="Heading2"/>
        <w:numPr>
          <w:ilvl w:val="1"/>
          <w:numId w:val="6"/>
        </w:numPr>
        <w:ind w:left="0" w:firstLine="0"/>
      </w:pPr>
      <w:bookmarkStart w:id="70" w:name="_Toc74856329"/>
      <w:r>
        <w:t>Στόχος Β</w:t>
      </w:r>
      <w:r w:rsidR="00875A9F">
        <w:t xml:space="preserve">: </w:t>
      </w:r>
      <w:r>
        <w:t>Να διασφαλιστεί η συνολική διαθεσιμότητα και ευρύτερη υιοθέτηση των ευρυζωνικών υπηρεσιών υπερυψηλών ταχυτήτων</w:t>
      </w:r>
      <w:bookmarkEnd w:id="70"/>
    </w:p>
    <w:p w14:paraId="57862CC2" w14:textId="77777777" w:rsidR="005463E4" w:rsidRDefault="005463E4">
      <w:pPr>
        <w:pStyle w:val="Heading3"/>
        <w:rPr>
          <w:color w:val="444444"/>
        </w:rPr>
      </w:pPr>
      <w:bookmarkStart w:id="71" w:name="_Toc74856330"/>
      <w:r>
        <w:t>Β1.Επέκταση δικτύων πολύ υψηλής χωρητικότητας σε υποεξυπηρετούμενες περιοχές</w:t>
      </w:r>
      <w:bookmarkEnd w:id="71"/>
    </w:p>
    <w:p w14:paraId="516FF859" w14:textId="77777777" w:rsidR="005463E4" w:rsidRDefault="005463E4">
      <w:pPr>
        <w:spacing w:before="240"/>
        <w:rPr>
          <w:rFonts w:ascii="Verdana" w:eastAsia="Verdana" w:hAnsi="Verdana" w:cs="Verdana"/>
        </w:rPr>
      </w:pPr>
      <w:r>
        <w:rPr>
          <w:rFonts w:ascii="Verdana" w:eastAsia="Verdana" w:hAnsi="Verdana" w:cs="Verdana"/>
          <w:u w:val="single"/>
        </w:rPr>
        <w:t>Προκλήσεις</w:t>
      </w:r>
      <w:r w:rsidR="00875A9F">
        <w:rPr>
          <w:rFonts w:ascii="Verdana" w:eastAsia="Verdana" w:hAnsi="Verdana" w:cs="Verdana"/>
        </w:rPr>
        <w:t xml:space="preserve">: </w:t>
      </w:r>
      <w:r>
        <w:rPr>
          <w:rFonts w:ascii="Verdana" w:eastAsia="Verdana" w:hAnsi="Verdana" w:cs="Verdana"/>
        </w:rPr>
        <w:t>Για την αντιμετώπιση της προσδιορισθείσας ανάγκης επένδυσης πρέπει να διασφαλιστεί ότι</w:t>
      </w:r>
      <w:r w:rsidR="00875A9F">
        <w:rPr>
          <w:rFonts w:ascii="Verdana" w:eastAsia="Verdana" w:hAnsi="Verdana" w:cs="Verdana"/>
        </w:rPr>
        <w:t xml:space="preserve">: </w:t>
      </w:r>
      <w:r>
        <w:rPr>
          <w:rFonts w:ascii="Verdana" w:eastAsia="Verdana" w:hAnsi="Verdana" w:cs="Verdana"/>
        </w:rPr>
        <w:t>α) Όλα τα υποστατικά σε οργανωμένες κοινότητες (αστικές ή αγροτικές) να έχουν πρόσβαση σε συνδεσιμότητα στο διαδίκτυο με ταχύτητα download τουλάχιστον 100 Mbps, η οποία μπορεί να αναβαθμιστεί άμεσα στα 1 Gbps β) το 100 % του πληθυσμού που ζει σε οργανωμένες κοινότητες (αστικές ή αγροτικές) και όλες οι κύριες επίγειες διαδρομές μεταφορών να έχουν αδιάλειπτη κάλυψη 5G με ταχύτητα download τουλάχιστον 100 Mbps και γ) συνδεσιμότητα Gigabit για όλους τους βασικούς χώρους συγκέντρωσης κοινωνικοοικονομικής δραστηριότητας.</w:t>
      </w:r>
    </w:p>
    <w:p w14:paraId="4F97616C" w14:textId="77777777" w:rsidR="005463E4" w:rsidRDefault="005463E4">
      <w:pPr>
        <w:rPr>
          <w:rFonts w:ascii="Verdana" w:eastAsia="Verdana" w:hAnsi="Verdana" w:cs="Verdana"/>
        </w:rPr>
      </w:pPr>
      <w:r>
        <w:rPr>
          <w:rFonts w:ascii="Verdana" w:eastAsia="Verdana" w:hAnsi="Verdana" w:cs="Verdana"/>
          <w:u w:val="single"/>
        </w:rPr>
        <w:t>Στόχοι</w:t>
      </w:r>
      <w:r w:rsidR="00875A9F">
        <w:rPr>
          <w:rFonts w:ascii="Verdana" w:eastAsia="Verdana" w:hAnsi="Verdana" w:cs="Verdana"/>
        </w:rPr>
        <w:t xml:space="preserve">: </w:t>
      </w:r>
      <w:r>
        <w:rPr>
          <w:rFonts w:ascii="Verdana" w:eastAsia="Verdana" w:hAnsi="Verdana" w:cs="Verdana"/>
        </w:rPr>
        <w:t>Να επιτύχει τους καθορισμένους στόχους συνδεσιμότητας μέσω δημόσιου διαγωνισμού που απευθύνεται σε τηλεπικοινωνιακούς παροχείς, με στόχο την ανάπτυξη δικτύων πολύ υψηλής χωρητικότητας, ιδίως οπτικών ινών και δικτύων 5G, σε περιοχές χωρίς ιδιωτικό ενδιαφέρον, γεφυρώνοντας το σχετικό επενδυτικό κενό.</w:t>
      </w:r>
    </w:p>
    <w:p w14:paraId="7D814612" w14:textId="77777777" w:rsidR="005463E4" w:rsidRDefault="005463E4">
      <w:pPr>
        <w:rPr>
          <w:rFonts w:ascii="Verdana" w:eastAsia="Verdana" w:hAnsi="Verdana" w:cs="Verdana"/>
        </w:rPr>
      </w:pPr>
      <w:r>
        <w:rPr>
          <w:rFonts w:ascii="Verdana" w:eastAsia="Verdana" w:hAnsi="Verdana" w:cs="Verdana"/>
          <w:u w:val="single"/>
        </w:rPr>
        <w:t>Υλοποίηση</w:t>
      </w:r>
      <w:r w:rsidR="00875A9F">
        <w:rPr>
          <w:rFonts w:ascii="Verdana" w:eastAsia="Verdana" w:hAnsi="Verdana" w:cs="Verdana"/>
        </w:rPr>
        <w:t xml:space="preserve">: </w:t>
      </w:r>
      <w:r>
        <w:rPr>
          <w:rFonts w:ascii="Verdana" w:eastAsia="Verdana" w:hAnsi="Verdana" w:cs="Verdana"/>
        </w:rPr>
        <w:t xml:space="preserve">Η αρχή υλοποίησης θα είναι το </w:t>
      </w:r>
      <w:r w:rsidR="001D15D5">
        <w:rPr>
          <w:rFonts w:ascii="Verdana" w:eastAsia="Verdana" w:hAnsi="Verdana" w:cs="Verdana"/>
          <w:lang w:val="el-GR"/>
        </w:rPr>
        <w:t>ΤΗΕ του ΥΚΕΨΠ</w:t>
      </w:r>
      <w:r>
        <w:rPr>
          <w:rFonts w:ascii="Verdana" w:eastAsia="Verdana" w:hAnsi="Verdana" w:cs="Verdana"/>
        </w:rPr>
        <w:t>. Η υλοποίηση του έργου θα ακολουθήσει το μοντέλο Private DBO (Design, Build and Operate) — Gap funding (δηλ. ο ανάδοχος θα αναλάβει τον σχεδιασμό, την κατασκευή και τη λειτουργία του δικτύου, καθώς και μέρος της χρηματοδότησης, και ο δημόσιος τομέας θα καλύψει το κενό χρηματοδότησης με επιχορήγηση), μετά από ανοικτή διαγωνιστική διαδικασία. Η γεωγραφική επικράτεια της Κυπριακής Δημοκρατίας θα διαιρεθεί (ενδεικτικά) σε 3 lots. Για κάθε lot, θα καθορίζεται το μέγιστο ποσό της δημόσιας χρηματοδοτικής συνεισφοράς και τα κριτήρια ανάθεσης θα μπορούσαν να περιλαμβάνουν την αιτούμενη δημόσια στήριξη, καθώς και την προσφερόμενη τιμή στους τελικούς χρήστες και σε άλλους παροχείς λιανικής. Θα ληφθούν μέτρα για να διασφαλιστεί ο ανταγωνισμός, για παράδειγμα, δεν θα μπορούν να ανατεθούν όλα τα lots σε έναν μόνο ανάδοχο. Το δίκτυο που θα αναπτυχθεί σε κάθε lot θα συγκεντρώνει την κίνηση από όλες τις εξυπηρετούμενες τοποθεσίες σε ένα (ή περισσότερα) κεντρικά σημεία παρουσίας (POP), όπου μπορούν να διασυνδεθούν άλλοι παροχείς λιανικής, προκειμένου να παρέχουν υπηρεσίες. Οι υποχρεώσεις χονδρικής πώλησης θα επιβληθούν στον ανάδοχο, σύμφωνα με τις διατάξεις περί κρατικών ενισχύσεων.</w:t>
      </w:r>
    </w:p>
    <w:p w14:paraId="636A1893" w14:textId="77777777" w:rsidR="005463E4" w:rsidRDefault="005463E4">
      <w:pPr>
        <w:rPr>
          <w:rFonts w:ascii="Verdana" w:eastAsia="Verdana" w:hAnsi="Verdana" w:cs="Verdana"/>
        </w:rPr>
      </w:pPr>
      <w:r>
        <w:rPr>
          <w:rFonts w:ascii="Verdana" w:eastAsia="Verdana" w:hAnsi="Verdana" w:cs="Verdana"/>
          <w:u w:val="single"/>
        </w:rPr>
        <w:t>Πληθυσμός στόχος</w:t>
      </w:r>
      <w:r w:rsidR="00875A9F">
        <w:rPr>
          <w:rFonts w:ascii="Verdana" w:eastAsia="Verdana" w:hAnsi="Verdana" w:cs="Verdana"/>
        </w:rPr>
        <w:t xml:space="preserve">: </w:t>
      </w:r>
      <w:r>
        <w:rPr>
          <w:rFonts w:ascii="Verdana" w:eastAsia="Verdana" w:hAnsi="Verdana" w:cs="Verdana"/>
        </w:rPr>
        <w:t xml:space="preserve">Το γεωγραφικό πεδίο εφαρμογής του έργου αποτελείται από διακριτές περιοχές, διάσπαρτες σε ολόκληρη την επικράτεια της Κυπριακής Δημοκρατίας. Πρόσφατα, η ΕΡΑ (ΓΕΡΗΕΤ) προέβη σε χαρτογράφηση των υφιστάμενων και μελλοντικών ιδιωτικών επενδύσεων σε σταθερά δίκτυα και δίκτυα </w:t>
      </w:r>
      <w:r>
        <w:rPr>
          <w:rFonts w:ascii="Verdana" w:eastAsia="Verdana" w:hAnsi="Verdana" w:cs="Verdana"/>
        </w:rPr>
        <w:lastRenderedPageBreak/>
        <w:t>5G με</w:t>
      </w:r>
      <w:r w:rsidR="00875A9F">
        <w:rPr>
          <w:rFonts w:ascii="Verdana" w:eastAsia="Verdana" w:hAnsi="Verdana" w:cs="Verdana"/>
        </w:rPr>
        <w:t xml:space="preserve"> </w:t>
      </w:r>
      <w:r>
        <w:rPr>
          <w:rFonts w:ascii="Verdana" w:eastAsia="Verdana" w:hAnsi="Verdana" w:cs="Verdana"/>
        </w:rPr>
        <w:t>χρονικό ορίζοντα έως το 2025. Με βάση τη χαρτογράφηση σταθερών δικτύων, οι ιδιωτικές επενδύσεις αναμένεται να εξυπηρετούν περιοχές όπου ζει το 90 % του πληθυσμού και να καλύπτουν το 32 % της επικράτειας με υπηρεσίες που προσφέρουν ταχύτητα download τουλάχιστον 100 Mbps, οι οποίες μπορούν άμεσα να αναβαθμιστούν σε gigabit. Για τα δίκτυα 5G, οι ιδιωτικές επενδύσεις αναμένεται να καλύψουν το 98 % του πληθυσμού και περίπου το 70 % της επικράτειας (συμπεριλαμβανομένων των κύριων επίγειων διαδρομών μεταφορών). Μέσω του έργου, θα καλυφθούν τόσο ο πληθυσμός που ζει καθώς και οι επιχειρήσεις στις λοιπές (υποεξυπηρετούμενες) περιοχές, τόσο από σταθερές υποδομές όσο και 5G. Επιπλέον, 1500 κτίρια που φιλοξενούν σημαντικούς χώρους συγκέντρωσης κοινωνικοοικονομικής δραστηριότητας πρέπει να καλύπτονται με συμμετρικές ταχύτητες gigabit. Το προκαταρκτικό αντικείμενο του έργου όσον αφορά την κάλυψη σταθερών δικτύων VHCN απεικονίζεται στο σχήμα 19, όσον αφορά την κάλυψη δικτύων VHCN κινητής στο σχήμα 20 και όσον αφορά την κάλυψη των χώρων συγκέντρωσης κοινωνικοοικονομικής δραστηριότητας στο σχήμα 21.</w:t>
      </w:r>
    </w:p>
    <w:p w14:paraId="783D98F0" w14:textId="77777777" w:rsidR="005463E4" w:rsidRDefault="005463E4">
      <w:pPr>
        <w:rPr>
          <w:rFonts w:ascii="Verdana" w:eastAsia="Verdana" w:hAnsi="Verdana" w:cs="Verdana"/>
          <w:color w:val="444444"/>
        </w:rPr>
      </w:pPr>
      <w:r>
        <w:rPr>
          <w:rFonts w:ascii="Verdana" w:eastAsia="Verdana" w:hAnsi="Verdana" w:cs="Verdana"/>
          <w:u w:val="single"/>
        </w:rPr>
        <w:t>Ωριμότητα και χρονοδιάγραμμα του έργου</w:t>
      </w:r>
      <w:r w:rsidR="00875A9F">
        <w:rPr>
          <w:rFonts w:ascii="Verdana" w:eastAsia="Verdana" w:hAnsi="Verdana" w:cs="Verdana"/>
        </w:rPr>
        <w:t xml:space="preserve">: </w:t>
      </w:r>
      <w:r>
        <w:rPr>
          <w:rFonts w:ascii="Verdana" w:eastAsia="Verdana" w:hAnsi="Verdana" w:cs="Verdana"/>
        </w:rPr>
        <w:t xml:space="preserve">Το έργο έχει συμπεριληφθεί στο RRP της Κύπρου που υποβλήθηκε εντός του Απριλίου 2021 με προσωρινό προϋπολογισμό για δημόσια στήριξη ύψους 35 εκατ. €. Οι τελικές αποφάσεις σχετικά με το RRP αναμένονται έως το τρίτο τρίμηνο του 2021. Η λεπτομερής προετοιμασία του έργου (συμπεριλαμβανομένου του λεπτομερούς προσδιορισμού του γεωγραφικού πεδίου εφαρμογής του έργου — σε επίπεδο διευθύνσεων — και της προετοιμασίας των τευχών δημοπράτησης) αναμένεται να ολοκληρωθεί στο πρώτο τρίμηνο του 2022. Η διαγωνιστική διαδικασία αναμένεται στο δεύτερο τρίμηνο του 2022 με έναρξη του έργου στο τέταρτο τρίμηνο του 2022. Η κατασκευή αναμένεται να ολοκληρωθεί έως το τέταρτο τρίμηνο του 2025. </w:t>
      </w:r>
    </w:p>
    <w:p w14:paraId="6E2131B6" w14:textId="77777777" w:rsidR="005463E4" w:rsidRDefault="005463E4">
      <w:pPr>
        <w:keepNext/>
      </w:pPr>
      <w:r>
        <w:rPr>
          <w:noProof/>
          <w:lang w:val="el-GR"/>
        </w:rPr>
        <w:drawing>
          <wp:inline distT="0" distB="0" distL="0" distR="0" wp14:anchorId="0D856010" wp14:editId="50C2F7DD">
            <wp:extent cx="5878195" cy="2630729"/>
            <wp:effectExtent l="0" t="0" r="0" b="0"/>
            <wp:docPr id="30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t="8323"/>
                    <a:stretch>
                      <a:fillRect/>
                    </a:stretch>
                  </pic:blipFill>
                  <pic:spPr>
                    <a:xfrm>
                      <a:off x="0" y="0"/>
                      <a:ext cx="5878195" cy="2630729"/>
                    </a:xfrm>
                    <a:prstGeom prst="rect">
                      <a:avLst/>
                    </a:prstGeom>
                    <a:ln/>
                  </pic:spPr>
                </pic:pic>
              </a:graphicData>
            </a:graphic>
          </wp:inline>
        </w:drawing>
      </w:r>
    </w:p>
    <w:p w14:paraId="0A7CFD25" w14:textId="77777777" w:rsidR="005463E4" w:rsidRDefault="00A7548B">
      <w:pPr>
        <w:pBdr>
          <w:top w:val="nil"/>
          <w:left w:val="nil"/>
          <w:bottom w:val="nil"/>
          <w:right w:val="nil"/>
          <w:between w:val="nil"/>
        </w:pBdr>
        <w:spacing w:after="240" w:line="240" w:lineRule="auto"/>
        <w:rPr>
          <w:rFonts w:ascii="Verdana" w:eastAsia="Verdana" w:hAnsi="Verdana" w:cs="Verdana"/>
          <w:b/>
          <w:color w:val="000000"/>
          <w:sz w:val="18"/>
          <w:szCs w:val="18"/>
        </w:rPr>
      </w:pPr>
      <w:bookmarkStart w:id="72" w:name="_heading=h.43ky6rz" w:colFirst="0" w:colLast="0"/>
      <w:bookmarkEnd w:id="72"/>
      <w:r w:rsidRPr="00A7548B">
        <w:rPr>
          <w:rFonts w:ascii="Verdana" w:eastAsia="Verdana" w:hAnsi="Verdana" w:cs="Verdana"/>
          <w:b/>
          <w:color w:val="000000"/>
          <w:sz w:val="18"/>
          <w:szCs w:val="18"/>
        </w:rPr>
        <w:t>Χάρτης</w:t>
      </w:r>
      <w:r>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19</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Προκαταρκτικό αντικείμενο του έργου όσον αφορά στην κάλυψη σταθερών δικτύων VHCN</w:t>
      </w:r>
    </w:p>
    <w:p w14:paraId="780828D0" w14:textId="77777777" w:rsidR="005463E4" w:rsidRDefault="005463E4">
      <w:pPr>
        <w:keepNext/>
      </w:pPr>
      <w:r>
        <w:rPr>
          <w:noProof/>
          <w:lang w:val="el-GR"/>
        </w:rPr>
        <w:lastRenderedPageBreak/>
        <w:drawing>
          <wp:inline distT="0" distB="0" distL="0" distR="0" wp14:anchorId="62ABC003" wp14:editId="71F20E0D">
            <wp:extent cx="5878195" cy="2492807"/>
            <wp:effectExtent l="0" t="0" r="0" b="0"/>
            <wp:docPr id="30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t="13473"/>
                    <a:stretch>
                      <a:fillRect/>
                    </a:stretch>
                  </pic:blipFill>
                  <pic:spPr>
                    <a:xfrm>
                      <a:off x="0" y="0"/>
                      <a:ext cx="5878195" cy="2492807"/>
                    </a:xfrm>
                    <a:prstGeom prst="rect">
                      <a:avLst/>
                    </a:prstGeom>
                    <a:ln/>
                  </pic:spPr>
                </pic:pic>
              </a:graphicData>
            </a:graphic>
          </wp:inline>
        </w:drawing>
      </w:r>
    </w:p>
    <w:p w14:paraId="6C12B27D" w14:textId="77777777" w:rsidR="005463E4" w:rsidRDefault="00A7548B">
      <w:pPr>
        <w:pBdr>
          <w:top w:val="nil"/>
          <w:left w:val="nil"/>
          <w:bottom w:val="nil"/>
          <w:right w:val="nil"/>
          <w:between w:val="nil"/>
        </w:pBdr>
        <w:spacing w:after="240" w:line="240" w:lineRule="auto"/>
        <w:rPr>
          <w:rFonts w:ascii="Verdana" w:eastAsia="Verdana" w:hAnsi="Verdana" w:cs="Verdana"/>
          <w:b/>
          <w:color w:val="000000"/>
          <w:sz w:val="18"/>
          <w:szCs w:val="18"/>
          <w:u w:val="single"/>
        </w:rPr>
      </w:pPr>
      <w:bookmarkStart w:id="73" w:name="_heading=h.2iq8gzs" w:colFirst="0" w:colLast="0"/>
      <w:bookmarkEnd w:id="73"/>
      <w:r w:rsidRPr="00A7548B">
        <w:rPr>
          <w:rFonts w:ascii="Verdana" w:eastAsia="Verdana" w:hAnsi="Verdana" w:cs="Verdana"/>
          <w:b/>
          <w:color w:val="000000"/>
          <w:sz w:val="18"/>
          <w:szCs w:val="18"/>
        </w:rPr>
        <w:t>Χάρτης</w:t>
      </w:r>
      <w:r>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20</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Προκαταρκτικό αντικείμενο του έργου όσον αφορά στην κάλυψη δικτύων VHCN κινητής</w:t>
      </w:r>
    </w:p>
    <w:p w14:paraId="24565A3A" w14:textId="77777777" w:rsidR="005463E4" w:rsidRDefault="005463E4">
      <w:pPr>
        <w:keepNext/>
      </w:pPr>
      <w:r>
        <w:rPr>
          <w:noProof/>
          <w:lang w:val="el-GR"/>
        </w:rPr>
        <w:drawing>
          <wp:inline distT="0" distB="0" distL="0" distR="0" wp14:anchorId="6E11F631" wp14:editId="421E9E2D">
            <wp:extent cx="5878195" cy="2557900"/>
            <wp:effectExtent l="0" t="0" r="0" b="0"/>
            <wp:docPr id="30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t="11623"/>
                    <a:stretch>
                      <a:fillRect/>
                    </a:stretch>
                  </pic:blipFill>
                  <pic:spPr>
                    <a:xfrm>
                      <a:off x="0" y="0"/>
                      <a:ext cx="5878195" cy="2557900"/>
                    </a:xfrm>
                    <a:prstGeom prst="rect">
                      <a:avLst/>
                    </a:prstGeom>
                    <a:ln/>
                  </pic:spPr>
                </pic:pic>
              </a:graphicData>
            </a:graphic>
          </wp:inline>
        </w:drawing>
      </w:r>
    </w:p>
    <w:p w14:paraId="1FD01D71" w14:textId="77777777" w:rsidR="005463E4" w:rsidRDefault="00A7548B">
      <w:pPr>
        <w:pBdr>
          <w:top w:val="nil"/>
          <w:left w:val="nil"/>
          <w:bottom w:val="nil"/>
          <w:right w:val="nil"/>
          <w:between w:val="nil"/>
        </w:pBdr>
        <w:spacing w:after="240" w:line="240" w:lineRule="auto"/>
        <w:rPr>
          <w:rFonts w:ascii="Verdana" w:eastAsia="Verdana" w:hAnsi="Verdana" w:cs="Verdana"/>
          <w:b/>
          <w:color w:val="000000"/>
          <w:sz w:val="18"/>
          <w:szCs w:val="18"/>
          <w:u w:val="single"/>
        </w:rPr>
      </w:pPr>
      <w:bookmarkStart w:id="74" w:name="_heading=h.xvir7l" w:colFirst="0" w:colLast="0"/>
      <w:bookmarkEnd w:id="74"/>
      <w:r w:rsidRPr="00A7548B">
        <w:rPr>
          <w:rFonts w:ascii="Verdana" w:eastAsia="Verdana" w:hAnsi="Verdana" w:cs="Verdana"/>
          <w:b/>
          <w:color w:val="000000"/>
          <w:sz w:val="18"/>
          <w:szCs w:val="18"/>
        </w:rPr>
        <w:t>Χάρτης</w:t>
      </w:r>
      <w:r>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21</w:t>
      </w:r>
      <w:r w:rsidR="00875A9F">
        <w:rPr>
          <w:rFonts w:ascii="Verdana" w:eastAsia="Verdana" w:hAnsi="Verdana" w:cs="Verdana"/>
          <w:b/>
          <w:color w:val="000000"/>
          <w:sz w:val="18"/>
          <w:szCs w:val="18"/>
        </w:rPr>
        <w:t xml:space="preserve">: </w:t>
      </w:r>
      <w:r w:rsidR="005463E4">
        <w:rPr>
          <w:rFonts w:ascii="Verdana" w:eastAsia="Verdana" w:hAnsi="Verdana" w:cs="Verdana"/>
          <w:b/>
          <w:color w:val="000000"/>
          <w:sz w:val="18"/>
          <w:szCs w:val="18"/>
        </w:rPr>
        <w:t xml:space="preserve">Προκαταρκτικό αντικείμενο του έργου όσον αφορά στην κάλυψη των </w:t>
      </w:r>
      <w:r w:rsidR="005463E4">
        <w:rPr>
          <w:rFonts w:ascii="Verdana" w:eastAsia="Verdana" w:hAnsi="Verdana" w:cs="Verdana"/>
          <w:b/>
          <w:sz w:val="18"/>
          <w:szCs w:val="18"/>
        </w:rPr>
        <w:t>χώρων συγκέντρωσης κοινωνικοοικονομικής δραστηριότητας</w:t>
      </w:r>
    </w:p>
    <w:p w14:paraId="0E063EA3" w14:textId="77777777" w:rsidR="005463E4" w:rsidRDefault="005463E4">
      <w:pPr>
        <w:pStyle w:val="Heading3"/>
        <w:rPr>
          <w:color w:val="444444"/>
        </w:rPr>
      </w:pPr>
      <w:bookmarkStart w:id="75" w:name="_Toc74856331"/>
      <w:r>
        <w:t>Β2. Βελτίωση της καλωδίωσης των κτιρίων ώστε να είναι «Gigabit-ready» και προώθηση της διείσδυσης υπηρεσιών συνδεσιμότητας</w:t>
      </w:r>
      <w:bookmarkEnd w:id="75"/>
      <w:r>
        <w:rPr>
          <w:color w:val="444444"/>
        </w:rPr>
        <w:t xml:space="preserve"> </w:t>
      </w:r>
    </w:p>
    <w:p w14:paraId="209DAABD" w14:textId="77777777" w:rsidR="005463E4" w:rsidRDefault="005463E4">
      <w:pPr>
        <w:widowControl w:val="0"/>
        <w:pBdr>
          <w:top w:val="nil"/>
          <w:left w:val="nil"/>
          <w:bottom w:val="nil"/>
          <w:right w:val="nil"/>
          <w:between w:val="nil"/>
        </w:pBdr>
        <w:spacing w:before="157" w:after="0"/>
        <w:ind w:right="114"/>
        <w:rPr>
          <w:rFonts w:ascii="Verdana" w:eastAsia="Verdana" w:hAnsi="Verdana" w:cs="Verdana"/>
          <w:color w:val="000000"/>
        </w:rPr>
      </w:pPr>
      <w:bookmarkStart w:id="76" w:name="_heading=h.3znysh7" w:colFirst="0" w:colLast="0"/>
      <w:bookmarkEnd w:id="76"/>
      <w:r>
        <w:rPr>
          <w:rFonts w:ascii="Verdana" w:eastAsia="Verdana" w:hAnsi="Verdana" w:cs="Verdana"/>
          <w:color w:val="000000"/>
          <w:u w:val="single"/>
        </w:rPr>
        <w:t>Προκλήσεις</w:t>
      </w:r>
      <w:r w:rsidR="00875A9F">
        <w:rPr>
          <w:rFonts w:ascii="Verdana" w:eastAsia="Verdana" w:hAnsi="Verdana" w:cs="Verdana"/>
          <w:color w:val="000000"/>
        </w:rPr>
        <w:t xml:space="preserve">: </w:t>
      </w:r>
      <w:r>
        <w:rPr>
          <w:rFonts w:ascii="Verdana" w:eastAsia="Verdana" w:hAnsi="Verdana" w:cs="Verdana"/>
          <w:color w:val="000000"/>
        </w:rPr>
        <w:t>Αν και η καθολική πληθυσμιακή κάλυψη με δίκτυα πολύ υψηλής χωρητικότητας αναμένεται έως το 2025, μέσω συνδυασμού ιδιωτικών επενδύσεων και δημόσιων παρεμβάσεων, η καλωδίωση εσωτερικών κτιρίων (ώστε να είναι «Gigabit-ready») αποτελεί προϋπόθεση για την διείσδυση της υπηρεσίας.</w:t>
      </w:r>
    </w:p>
    <w:p w14:paraId="5BABDEFD" w14:textId="77777777" w:rsidR="005463E4" w:rsidRDefault="005463E4">
      <w:pPr>
        <w:widowControl w:val="0"/>
        <w:pBdr>
          <w:top w:val="nil"/>
          <w:left w:val="nil"/>
          <w:bottom w:val="nil"/>
          <w:right w:val="nil"/>
          <w:between w:val="nil"/>
        </w:pBdr>
        <w:spacing w:before="157" w:after="0"/>
        <w:ind w:right="113"/>
        <w:rPr>
          <w:rFonts w:ascii="Verdana" w:eastAsia="Verdana" w:hAnsi="Verdana" w:cs="Verdana"/>
          <w:color w:val="000000"/>
        </w:rPr>
      </w:pPr>
      <w:r>
        <w:rPr>
          <w:rFonts w:ascii="Verdana" w:eastAsia="Verdana" w:hAnsi="Verdana" w:cs="Verdana"/>
          <w:color w:val="000000"/>
          <w:u w:val="single"/>
        </w:rPr>
        <w:t>Στόχος</w:t>
      </w:r>
      <w:r w:rsidR="00875A9F">
        <w:rPr>
          <w:rFonts w:ascii="Verdana" w:eastAsia="Verdana" w:hAnsi="Verdana" w:cs="Verdana"/>
          <w:color w:val="000000"/>
        </w:rPr>
        <w:t xml:space="preserve">: </w:t>
      </w:r>
      <w:r>
        <w:rPr>
          <w:rFonts w:ascii="Verdana" w:eastAsia="Verdana" w:hAnsi="Verdana" w:cs="Verdana"/>
          <w:color w:val="000000"/>
        </w:rPr>
        <w:t>Στόχος του έργου είναι να βοηθήσει τους τελικούς χρήστες να συνδεθούν με δίκτυα πολύ υψηλής χωρητικότητας (VHCN), τα οποία αναπτύσσονται κοντά</w:t>
      </w:r>
      <w:r w:rsidR="00875A9F">
        <w:rPr>
          <w:rFonts w:ascii="Verdana" w:eastAsia="Verdana" w:hAnsi="Verdana" w:cs="Verdana"/>
          <w:color w:val="000000"/>
        </w:rPr>
        <w:t xml:space="preserve"> </w:t>
      </w:r>
      <w:r>
        <w:rPr>
          <w:rFonts w:ascii="Verdana" w:eastAsia="Verdana" w:hAnsi="Verdana" w:cs="Verdana"/>
          <w:color w:val="000000"/>
        </w:rPr>
        <w:t>τους, μέσω της μείωσης του κόστους εγκατάστασης εσωτερικής καλωδίωσης και/ή του τέλους σύνδεσης ευρυζωνικής υπηρεσίας πολύ υψηλής χωρητικότητας.</w:t>
      </w:r>
    </w:p>
    <w:p w14:paraId="6B9670F1" w14:textId="77777777" w:rsidR="005463E4" w:rsidRDefault="005463E4">
      <w:pPr>
        <w:widowControl w:val="0"/>
        <w:pBdr>
          <w:top w:val="nil"/>
          <w:left w:val="nil"/>
          <w:bottom w:val="nil"/>
          <w:right w:val="nil"/>
          <w:between w:val="nil"/>
        </w:pBdr>
        <w:spacing w:before="157" w:after="0"/>
        <w:ind w:right="114"/>
        <w:rPr>
          <w:rFonts w:ascii="Verdana" w:eastAsia="Verdana" w:hAnsi="Verdana" w:cs="Verdana"/>
          <w:color w:val="000000"/>
        </w:rPr>
      </w:pPr>
      <w:r>
        <w:rPr>
          <w:rFonts w:ascii="Verdana" w:eastAsia="Verdana" w:hAnsi="Verdana" w:cs="Verdana"/>
          <w:color w:val="000000"/>
          <w:u w:val="single"/>
        </w:rPr>
        <w:t>Υλοποίηση</w:t>
      </w:r>
      <w:r w:rsidR="00875A9F">
        <w:rPr>
          <w:rFonts w:ascii="Verdana" w:eastAsia="Verdana" w:hAnsi="Verdana" w:cs="Verdana"/>
          <w:color w:val="000000"/>
        </w:rPr>
        <w:t xml:space="preserve">: </w:t>
      </w:r>
      <w:r>
        <w:rPr>
          <w:rFonts w:ascii="Verdana" w:eastAsia="Verdana" w:hAnsi="Verdana" w:cs="Verdana"/>
          <w:color w:val="000000"/>
        </w:rPr>
        <w:t xml:space="preserve">Η αρχή υλοποίησης θα είναι το </w:t>
      </w:r>
      <w:r w:rsidR="001D15D5">
        <w:rPr>
          <w:rFonts w:ascii="Verdana" w:eastAsia="Verdana" w:hAnsi="Verdana" w:cs="Verdana"/>
          <w:lang w:val="el-GR"/>
        </w:rPr>
        <w:t>ΤΗΕ του ΥΚΕΨΠ</w:t>
      </w:r>
      <w:r>
        <w:rPr>
          <w:rFonts w:ascii="Verdana" w:eastAsia="Verdana" w:hAnsi="Verdana" w:cs="Verdana"/>
          <w:color w:val="000000"/>
        </w:rPr>
        <w:t xml:space="preserve">. Η υλοποίηση του έργου θα ακολουθήσει ένα σχήμα επιδότησης ζήτησης (κουπόνι), το οποίο θα απευθύνεται αποκλειστικά σε φυσικά πρόσωπα (δηλαδή εξαιρουμένων των επιχειρήσεων), ενθαρρύνοντάς τα να προχωρήσουν στην κατασκευή της εσωτερικής καλωδίωσης </w:t>
      </w:r>
      <w:r>
        <w:rPr>
          <w:rFonts w:ascii="Verdana" w:eastAsia="Verdana" w:hAnsi="Verdana" w:cs="Verdana"/>
          <w:color w:val="000000"/>
        </w:rPr>
        <w:lastRenderedPageBreak/>
        <w:t xml:space="preserve">των κτιρίων τους, ώστε να είναι έτοιμα για σύνδεση με δίκτυο πολύ υψηλής χωρητικότητας, το οποίο διέρχεται κοντά τους. Εφαρμόζεται σε μονοκατοικίες (SDU), καθώς και σε διαμερίσματα σε πολυκατοικίες (MDU) χωρίς εσωτερική καλωδίωση ικανή να υποστηρίξει υπηρεσίες πολύ υψηλής χωρητικότητας. Ο ιδιοκτήτης/μισθωτής κατοικίας θα είναι επιλέξιμος για κουπόνι καλωδίωσης, με καθορισμένες τεχνικές προδιαγραφές. Όλα τα κουπόνια των ιδιοκτητών/ενοικιαστών μιας πολυκατοικίας μπορούν να ομαδοποιηθούν, ώστε η εσωτερική καλωδίωση να καλύπτει όλα τα διαμερίσματα. Τα εξαργυρωμένα κουπόνια θα </w:t>
      </w:r>
      <w:r>
        <w:rPr>
          <w:rFonts w:ascii="Verdana" w:eastAsia="Verdana" w:hAnsi="Verdana" w:cs="Verdana"/>
        </w:rPr>
        <w:t>χρησιμοποιούνται</w:t>
      </w:r>
      <w:r>
        <w:rPr>
          <w:rFonts w:ascii="Verdana" w:eastAsia="Verdana" w:hAnsi="Verdana" w:cs="Verdana"/>
          <w:color w:val="000000"/>
        </w:rPr>
        <w:t xml:space="preserve"> για την πληρωμή του πιστοποιημένου ηλεκτρολόγου/εγκαταστάτη (σύμφωνα με το σύστημα πιστοποίησης του ΓΕΡΗΕΤ για τις «Εγκαταστάσεις καλωδίωσης εντός κτιρίου»</w:t>
      </w:r>
      <w:r>
        <w:rPr>
          <w:rFonts w:ascii="Verdana" w:eastAsia="Verdana" w:hAnsi="Verdana" w:cs="Verdana"/>
          <w:color w:val="000000"/>
          <w:vertAlign w:val="superscript"/>
        </w:rPr>
        <w:endnoteReference w:id="98"/>
      </w:r>
      <w:r>
        <w:rPr>
          <w:rFonts w:ascii="Verdana" w:eastAsia="Verdana" w:hAnsi="Verdana" w:cs="Verdana"/>
          <w:color w:val="000000"/>
        </w:rPr>
        <w:t>), ο οποίος θα κάνει την εγκατάσταση, είτε άμεσα από τους ιδιοκτήτες του κτιρίου είτε μέσω του τηλεπικοινωνιακού παροχέα. Σε κάθε περίπτωση, το εσωτερικό δίκτυο θα ανήκει στους τελικούς χρήστες (είτε μεμονωμένα είτε συνιδιοκτησία στην περίπτωση πολυκατοικιών). Μετά την ολοκλήρωση της κατασκευής, το κτίριο θα πιστοποιείται ως «Gigabit-ready».</w:t>
      </w:r>
    </w:p>
    <w:p w14:paraId="0577B003" w14:textId="77777777" w:rsidR="005463E4" w:rsidRDefault="005463E4">
      <w:pPr>
        <w:spacing w:before="157" w:after="0"/>
        <w:rPr>
          <w:rFonts w:ascii="Verdana" w:eastAsia="Verdana" w:hAnsi="Verdana" w:cs="Verdana"/>
          <w:color w:val="000000"/>
        </w:rPr>
      </w:pPr>
      <w:r>
        <w:rPr>
          <w:rFonts w:ascii="Verdana" w:eastAsia="Verdana" w:hAnsi="Verdana" w:cs="Verdana"/>
          <w:color w:val="000000"/>
        </w:rPr>
        <w:t>Το ποσό της επιδότησης θα είναι σταθερό (ανεξάρτητα από το πραγματικό κόστος που χρεώνει ο εγκαταστάτης ή ο παροχέας τηλεπικοινωνιών στον τελικό χρήστη), ώστε να μειωθεί η διαχειριστική πολυπλοκότητα. Έτσι, το ποσό του κουπονιού θα καθορίζεται σε επίπεδο που θα είναι πάντοτε χαμηλότερο από το πραγματικό κόστος της εσωτερικής καλωδίωσης και το πραγματικό κόστος του τέλους σύνδεσης. Ενδεικτικά, το ποσό του κουπονιού καθορίζεται σε 110 € ανά κατοικία (είτε διαμέρισμα σε πολυκατοικία είτε</w:t>
      </w:r>
      <w:r w:rsidR="00875A9F">
        <w:rPr>
          <w:rFonts w:ascii="Verdana" w:eastAsia="Verdana" w:hAnsi="Verdana" w:cs="Verdana"/>
          <w:color w:val="000000"/>
        </w:rPr>
        <w:t xml:space="preserve"> </w:t>
      </w:r>
      <w:r>
        <w:rPr>
          <w:rFonts w:ascii="Verdana" w:eastAsia="Verdana" w:hAnsi="Verdana" w:cs="Verdana"/>
          <w:color w:val="000000"/>
        </w:rPr>
        <w:t>μονοκατοικία).</w:t>
      </w:r>
    </w:p>
    <w:p w14:paraId="5BA80A47" w14:textId="77777777" w:rsidR="005463E4" w:rsidRDefault="005463E4">
      <w:pPr>
        <w:spacing w:before="157" w:after="0"/>
        <w:rPr>
          <w:rFonts w:ascii="Verdana" w:eastAsia="Verdana" w:hAnsi="Verdana" w:cs="Verdana"/>
          <w:color w:val="000000"/>
        </w:rPr>
      </w:pPr>
      <w:r>
        <w:rPr>
          <w:rFonts w:ascii="Verdana" w:eastAsia="Verdana" w:hAnsi="Verdana" w:cs="Verdana"/>
          <w:color w:val="000000"/>
          <w:u w:val="single"/>
        </w:rPr>
        <w:t>Πληθυσμός στόχος</w:t>
      </w:r>
      <w:r w:rsidR="00875A9F">
        <w:rPr>
          <w:rFonts w:ascii="Verdana" w:eastAsia="Verdana" w:hAnsi="Verdana" w:cs="Verdana"/>
          <w:color w:val="000000"/>
        </w:rPr>
        <w:t xml:space="preserve">: </w:t>
      </w:r>
      <w:r w:rsidRPr="002A5020">
        <w:rPr>
          <w:rFonts w:ascii="Verdana" w:eastAsia="Verdana" w:hAnsi="Verdana" w:cs="Verdana"/>
          <w:color w:val="000000"/>
        </w:rPr>
        <w:t>Πολυκατοικίες, μονοκατοικίες κα</w:t>
      </w:r>
      <w:r>
        <w:rPr>
          <w:rFonts w:ascii="Verdana" w:eastAsia="Verdana" w:hAnsi="Verdana" w:cs="Verdana"/>
          <w:color w:val="000000"/>
        </w:rPr>
        <w:t>ι τελικοί χρήστες που βρίσκονται σε όλη την επικράτεια της Κυπριακής Δημοκρατίας θα είναι επιλέξιμοι. Ο εκτιμώμενος αριθμός των δικαιούχων είναι 90.000, ποσοστό που αντιστοιχεί στο 21 % του συνολικού αριθμού των υποστατικών στην Κύπρο.</w:t>
      </w:r>
    </w:p>
    <w:p w14:paraId="589F1F8E" w14:textId="77777777" w:rsidR="005463E4" w:rsidRDefault="005463E4">
      <w:pPr>
        <w:widowControl w:val="0"/>
        <w:pBdr>
          <w:top w:val="nil"/>
          <w:left w:val="nil"/>
          <w:bottom w:val="nil"/>
          <w:right w:val="nil"/>
          <w:between w:val="nil"/>
        </w:pBdr>
        <w:spacing w:before="157" w:after="0"/>
        <w:ind w:right="114"/>
        <w:rPr>
          <w:rFonts w:ascii="Verdana" w:eastAsia="Verdana" w:hAnsi="Verdana" w:cs="Verdana"/>
          <w:color w:val="000000"/>
        </w:rPr>
      </w:pPr>
      <w:r>
        <w:rPr>
          <w:rFonts w:ascii="Verdana" w:eastAsia="Verdana" w:hAnsi="Verdana" w:cs="Verdana"/>
          <w:color w:val="000000"/>
          <w:u w:val="single"/>
        </w:rPr>
        <w:t>Ωριμότητα και χρονοδιάγραμμα του έργου</w:t>
      </w:r>
      <w:r w:rsidR="00875A9F">
        <w:rPr>
          <w:rFonts w:ascii="Verdana" w:eastAsia="Verdana" w:hAnsi="Verdana" w:cs="Verdana"/>
          <w:color w:val="000000"/>
        </w:rPr>
        <w:t xml:space="preserve">: </w:t>
      </w:r>
      <w:r>
        <w:rPr>
          <w:rFonts w:ascii="Verdana" w:eastAsia="Verdana" w:hAnsi="Verdana" w:cs="Verdana"/>
          <w:color w:val="000000"/>
        </w:rPr>
        <w:t xml:space="preserve">Το έργο έχει συμπεριληφθεί στο RRP της Κύπρου που υποβλήθηκε τον Απρίλιο 2021 με προσωρινό προϋπολογισμό για δημόσια στήριξη ύψους 10 εκατ. €. Οι τελικές αποφάσεις σχετικά με το RRP αναμένονται έως το τρίτο τρίμηνο του 2021. Η λεπτομερής προετοιμασία του έργου (συμπεριλαμβανομένης των τεχνικών προδιαγραφών καλωδίωσης, του καθορισμού του ποσού του κουπονιού, του οδηγού υλοποίησης του έργου και του πληροφοριακού συστήματος) αναμένεται να ολοκληρωθεί έως το δεύτερο τρίμηνο του 2022 και το κουπόνι αναμένεται να είναι διαθέσιμο από το δεύτερο τρίμηνο του 2022 έως την εξάντληση των διαθέσιμων πόρων ή το αργότερο το δεύτερο τρίμηνο του 2026. </w:t>
      </w:r>
    </w:p>
    <w:p w14:paraId="6B8A7BA7" w14:textId="77777777" w:rsidR="005463E4" w:rsidRDefault="005463E4">
      <w:pPr>
        <w:pStyle w:val="Heading3"/>
      </w:pPr>
      <w:bookmarkStart w:id="77" w:name="_Toc74856332"/>
      <w:r>
        <w:t>Β3.Υποθαλάσσιο καλωδιακό σύστημα προς την Ελλάδα</w:t>
      </w:r>
      <w:bookmarkEnd w:id="77"/>
    </w:p>
    <w:p w14:paraId="3AB6932E" w14:textId="77777777" w:rsidR="005463E4" w:rsidRDefault="005463E4">
      <w:pPr>
        <w:spacing w:before="240"/>
        <w:rPr>
          <w:rFonts w:ascii="Verdana" w:eastAsia="Verdana" w:hAnsi="Verdana" w:cs="Verdana"/>
          <w:u w:val="single"/>
        </w:rPr>
      </w:pPr>
      <w:r>
        <w:rPr>
          <w:rFonts w:ascii="Verdana" w:eastAsia="Verdana" w:hAnsi="Verdana" w:cs="Verdana"/>
          <w:u w:val="single"/>
        </w:rPr>
        <w:t>Προκλήσεις</w:t>
      </w:r>
      <w:r w:rsidR="00875A9F">
        <w:rPr>
          <w:rFonts w:ascii="Verdana" w:eastAsia="Verdana" w:hAnsi="Verdana" w:cs="Verdana"/>
        </w:rPr>
        <w:t xml:space="preserve">: </w:t>
      </w:r>
      <w:r>
        <w:rPr>
          <w:rFonts w:ascii="Verdana" w:eastAsia="Verdana" w:hAnsi="Verdana" w:cs="Verdana"/>
        </w:rPr>
        <w:t xml:space="preserve">Οι στόχοι της Επιτροπής για την ψηφιακή δεκαετία περιλαμβάνουν την ενίσχυση των παγκόσμιων σχέσεων της Ευρώπης μέσω της βελτίωσης της διεθνούς συνδεσιμότητας. Η Κύπρος μπορεί να ενισχύσει τον ρόλο της ως περιφερειακής πύλης δεδομένων προς την ΕΕ για τις χώρες της Μέσης Ανατολής και την ευρύτερη περιοχή. Παρά το γεγονός ότι αρκετά υποβρύχια καλώδια προσαιγιαλώνονται στην Κύπρο, πολλά είναι είτε παλαιά είτε δεν διαθέτουν την ικανότητα να αντιμετωπίσουν τις συνεχώς αυξανόμενες ανάγκες των τελικών χρηστών. Δεδομένου ότι οι ανάγκες </w:t>
      </w:r>
      <w:r w:rsidR="002E2524">
        <w:rPr>
          <w:rFonts w:ascii="Verdana" w:eastAsia="Verdana" w:hAnsi="Verdana" w:cs="Verdana"/>
          <w:lang w:val="el-GR"/>
        </w:rPr>
        <w:t xml:space="preserve">χωρητικότητας </w:t>
      </w:r>
      <w:r>
        <w:rPr>
          <w:rFonts w:ascii="Verdana" w:eastAsia="Verdana" w:hAnsi="Verdana" w:cs="Verdana"/>
        </w:rPr>
        <w:t xml:space="preserve">κορμού αναμένεται να εκτοξευθούν με την εγκατάσταση υποδομών </w:t>
      </w:r>
      <w:r>
        <w:rPr>
          <w:rFonts w:ascii="Verdana" w:eastAsia="Verdana" w:hAnsi="Verdana" w:cs="Verdana"/>
        </w:rPr>
        <w:lastRenderedPageBreak/>
        <w:t xml:space="preserve">υπερυψηλών ταχυτήτων, οι παροχείς τηλεπικοινωνιών και κέντρων δεδομένων στην Κύπρο και τις γειτονικές χώρες θα αναζητήσουν αξιόπιστες και ανθεκτικές συνδέσεις με τους κύριους κόμβους διαδικτύου στην Ευρώπη σε ανταγωνιστικές τιμές. </w:t>
      </w:r>
    </w:p>
    <w:p w14:paraId="09391991" w14:textId="77777777" w:rsidR="005463E4" w:rsidRDefault="005463E4">
      <w:pPr>
        <w:rPr>
          <w:rFonts w:ascii="Verdana" w:eastAsia="Verdana" w:hAnsi="Verdana" w:cs="Verdana"/>
        </w:rPr>
      </w:pPr>
      <w:r>
        <w:rPr>
          <w:rFonts w:ascii="Verdana" w:eastAsia="Verdana" w:hAnsi="Verdana" w:cs="Verdana"/>
          <w:u w:val="single"/>
        </w:rPr>
        <w:t>Στόχοι</w:t>
      </w:r>
      <w:r w:rsidR="00875A9F">
        <w:rPr>
          <w:rFonts w:ascii="Verdana" w:eastAsia="Verdana" w:hAnsi="Verdana" w:cs="Verdana"/>
        </w:rPr>
        <w:t xml:space="preserve">: </w:t>
      </w:r>
      <w:r>
        <w:rPr>
          <w:rFonts w:ascii="Verdana" w:eastAsia="Verdana" w:hAnsi="Verdana" w:cs="Verdana"/>
        </w:rPr>
        <w:t xml:space="preserve">Σκοπός του έργου είναι η δημιουργία μιας νέας υποβρύχιας ζεύξης μεταξύ Κύπρου και Ελλάδας, όπου θα συνδεθεί με ένα προγραμματιζόμενο υποβρύχιο σύστημα που θα παρέχει διασύνδεση με τους σημαντικότερους κόμβους ανταλλαγής δεδομένων στην περιοχή, συμπεριλαμβανομένης της Αθήνας, της Σόφιας και της Κωνσταντινούπολης. Η ανάπτυξη μιας νέας διακριτής όδευσης μεταξύ Κύπρου και Ελλάδας, υποστηρίζει στρατηγικά τη συνδεσιμότητα με τα πλέον απομακρυσμένα κράτη μέλη της ΕΕ και διαδραματίζει ουσιαστικό ρόλο στη διασφάλιση της ψηφιακής συνδεσιμότητας του νησιού. Θα έχει σημαντικό θετικό αντίκτυπο στη διαθέσιμη χωρητικότητα και στο κόστος των συνδέσεων κορμού, που απαιτούνται για την παροχή υπηρεσιών πολύ υψηλών ταχυτήτων στους τελικούς χρήστες της Κύπρου και της ευρύτερης περιοχής. Επιπλέον, θα προσφέρει σημαντικά υψηλότερες επιδόσεις σε σύγκριση με τα υφιστάμενα καλώδια, προκειμένου να διασφαλιστεί η ανταγωνιστική διαθεσιμότητα, αξιοπιστία και ανθεκτικότητα </w:t>
      </w:r>
      <w:r w:rsidR="002E2524">
        <w:rPr>
          <w:rFonts w:ascii="Verdana" w:eastAsia="Verdana" w:hAnsi="Verdana" w:cs="Verdana"/>
        </w:rPr>
        <w:t>αυτών</w:t>
      </w:r>
      <w:r>
        <w:rPr>
          <w:rFonts w:ascii="Verdana" w:eastAsia="Verdana" w:hAnsi="Verdana" w:cs="Verdana"/>
        </w:rPr>
        <w:t xml:space="preserve"> των ζωτικής σημασίας υποδομών.</w:t>
      </w:r>
      <w:r w:rsidR="00875A9F">
        <w:rPr>
          <w:rFonts w:ascii="Verdana" w:eastAsia="Verdana" w:hAnsi="Verdana" w:cs="Verdana"/>
        </w:rPr>
        <w:t xml:space="preserve"> </w:t>
      </w:r>
      <w:r>
        <w:rPr>
          <w:rFonts w:ascii="Verdana" w:eastAsia="Verdana" w:hAnsi="Verdana" w:cs="Verdana"/>
        </w:rPr>
        <w:t>Μέσω αυτής της εναλλακτικής όδευσης, αναμένεται ότι θα πολλαπλασιαστεί η χωρητικότητα των υποβρυχίων συστημάτων προς τους διεθνείς τηλεπικοινωνιακούς κόμβους, εξασφαλίζοντας παράλληλα αυξημένα επίπεδα ασφάλειας και ανθεκτικότητας για το σύνολο των τηλεπικοινωνιακών υποδομών του νησιού και της περιοχής.</w:t>
      </w:r>
    </w:p>
    <w:p w14:paraId="6E967896" w14:textId="77777777" w:rsidR="005463E4" w:rsidRDefault="005463E4">
      <w:pPr>
        <w:rPr>
          <w:rFonts w:ascii="Verdana" w:eastAsia="Verdana" w:hAnsi="Verdana" w:cs="Verdana"/>
        </w:rPr>
      </w:pPr>
      <w:r>
        <w:rPr>
          <w:rFonts w:ascii="Verdana" w:eastAsia="Verdana" w:hAnsi="Verdana" w:cs="Verdana"/>
          <w:u w:val="single"/>
        </w:rPr>
        <w:t>Υλοποίηση</w:t>
      </w:r>
      <w:r w:rsidR="00875A9F">
        <w:rPr>
          <w:rFonts w:ascii="Verdana" w:eastAsia="Verdana" w:hAnsi="Verdana" w:cs="Verdana"/>
        </w:rPr>
        <w:t xml:space="preserve">: </w:t>
      </w:r>
      <w:r>
        <w:rPr>
          <w:rFonts w:ascii="Verdana" w:eastAsia="Verdana" w:hAnsi="Verdana" w:cs="Verdana"/>
        </w:rPr>
        <w:t xml:space="preserve">Η αρχή υλοποίησης θα είναι το </w:t>
      </w:r>
      <w:r w:rsidR="001D15D5">
        <w:rPr>
          <w:rFonts w:ascii="Verdana" w:eastAsia="Verdana" w:hAnsi="Verdana" w:cs="Verdana"/>
          <w:lang w:val="el-GR"/>
        </w:rPr>
        <w:t>ΤΗΕ του ΥΚΕΨΠ</w:t>
      </w:r>
      <w:r>
        <w:rPr>
          <w:rFonts w:ascii="Verdana" w:eastAsia="Verdana" w:hAnsi="Verdana" w:cs="Verdana"/>
        </w:rPr>
        <w:t>. Η υλοποίηση του έργου θα ακολουθήσει μοντέλο private DBO (δηλ. ο ανάδοχος θα αναλάβει τον σχεδιασμό, την κατασκευή και τη λειτουργία της υποβρύχιας ζεύξης, καθώς και μέρος της χρηματοδότησης, και ο δημόσιος τομέας θα καλύψει το κενό χρηματοδότησης με επιχορήγηση), μετά από ανοικτή διαγωνιστική διαδικασία. Οι υποχρεώσεις χονδρικής θα επιβληθούν στον ανάδοχο, σύμφωνα με τις διατάξεις περί κρατικών ενισχύσεων. Οι συνέργειες με τον μηχανισμό CEF2 θα αξιοποιηθούν μέσω της υποβολής πρότασης χρηματοδότησης στην αντίστοιχη πρόσκληση υποβολής προτάσεων του CEF2.</w:t>
      </w:r>
    </w:p>
    <w:p w14:paraId="1D9CF314" w14:textId="77777777" w:rsidR="005463E4" w:rsidRDefault="005463E4">
      <w:pPr>
        <w:rPr>
          <w:rFonts w:ascii="Verdana" w:eastAsia="Verdana" w:hAnsi="Verdana" w:cs="Verdana"/>
          <w:u w:val="single"/>
        </w:rPr>
      </w:pPr>
      <w:r>
        <w:rPr>
          <w:rFonts w:ascii="Verdana" w:eastAsia="Verdana" w:hAnsi="Verdana" w:cs="Verdana"/>
          <w:u w:val="single"/>
        </w:rPr>
        <w:t>Πληθυσμός στόχος</w:t>
      </w:r>
      <w:r w:rsidR="00875A9F">
        <w:rPr>
          <w:rFonts w:ascii="Verdana" w:eastAsia="Verdana" w:hAnsi="Verdana" w:cs="Verdana"/>
        </w:rPr>
        <w:t xml:space="preserve">: </w:t>
      </w:r>
      <w:r>
        <w:rPr>
          <w:rFonts w:ascii="Verdana" w:eastAsia="Verdana" w:hAnsi="Verdana" w:cs="Verdana"/>
        </w:rPr>
        <w:t>Όλοι οι χρήστες του διαδικτύου στην Κύπρο θα καλύπτονται δυνητικά από αυτόν την νέα ζεύξη κορμού.</w:t>
      </w:r>
    </w:p>
    <w:p w14:paraId="2925FEFD" w14:textId="77777777" w:rsidR="005463E4" w:rsidRDefault="005463E4">
      <w:pPr>
        <w:rPr>
          <w:rFonts w:ascii="Verdana" w:eastAsia="Verdana" w:hAnsi="Verdana" w:cs="Verdana"/>
          <w:color w:val="000000"/>
        </w:rPr>
      </w:pPr>
      <w:r>
        <w:rPr>
          <w:rFonts w:ascii="Verdana" w:eastAsia="Verdana" w:hAnsi="Verdana" w:cs="Verdana"/>
          <w:u w:val="single"/>
        </w:rPr>
        <w:t>Χρονοδιάγραμμα</w:t>
      </w:r>
      <w:r w:rsidR="00875A9F">
        <w:rPr>
          <w:rFonts w:ascii="Verdana" w:eastAsia="Verdana" w:hAnsi="Verdana" w:cs="Verdana"/>
        </w:rPr>
        <w:t xml:space="preserve">: </w:t>
      </w:r>
      <w:r>
        <w:rPr>
          <w:rFonts w:ascii="Verdana" w:eastAsia="Verdana" w:hAnsi="Verdana" w:cs="Verdana"/>
          <w:color w:val="000000"/>
        </w:rPr>
        <w:t xml:space="preserve">Το έργο έχει συμπεριληφθεί στο RRP Κύπρου που υποβλήθηκε τον Απρίλιο 2021 με προσωρινό προϋπολογισμό για δημόσια στήριξη ύψους 7.5 εκατ. €. Ένα κοινό </w:t>
      </w:r>
      <w:r>
        <w:rPr>
          <w:rFonts w:ascii="Verdana" w:eastAsia="Verdana" w:hAnsi="Verdana" w:cs="Verdana"/>
        </w:rPr>
        <w:t xml:space="preserve">RFI με την Ελλάδα </w:t>
      </w:r>
      <w:r w:rsidR="002A5020">
        <w:rPr>
          <w:rFonts w:ascii="Verdana" w:eastAsia="Verdana" w:hAnsi="Verdana" w:cs="Verdana"/>
          <w:lang w:val="el-GR"/>
        </w:rPr>
        <w:t>έχει ήδη δημοσιευθεί</w:t>
      </w:r>
      <w:r w:rsidR="002A5020">
        <w:rPr>
          <w:rStyle w:val="EndnoteReference"/>
          <w:rFonts w:ascii="Verdana" w:eastAsia="Verdana" w:hAnsi="Verdana" w:cs="Verdana"/>
          <w:lang w:val="el-GR"/>
        </w:rPr>
        <w:endnoteReference w:id="99"/>
      </w:r>
      <w:r>
        <w:rPr>
          <w:rFonts w:ascii="Verdana" w:eastAsia="Verdana" w:hAnsi="Verdana" w:cs="Verdana"/>
        </w:rPr>
        <w:t xml:space="preserve"> και </w:t>
      </w:r>
      <w:r w:rsidR="002A5020">
        <w:rPr>
          <w:rFonts w:ascii="Verdana" w:eastAsia="Verdana" w:hAnsi="Verdana" w:cs="Verdana"/>
          <w:lang w:val="el-GR"/>
        </w:rPr>
        <w:t xml:space="preserve">τα αποτελέσματά του αναμένονται </w:t>
      </w:r>
      <w:r>
        <w:rPr>
          <w:rFonts w:ascii="Verdana" w:eastAsia="Verdana" w:hAnsi="Verdana" w:cs="Verdana"/>
        </w:rPr>
        <w:t xml:space="preserve">στο δεύτερο τρίμηνο του 2021. </w:t>
      </w:r>
      <w:r>
        <w:rPr>
          <w:rFonts w:ascii="Verdana" w:eastAsia="Verdana" w:hAnsi="Verdana" w:cs="Verdana"/>
          <w:color w:val="000000"/>
        </w:rPr>
        <w:t xml:space="preserve">Οι τελικές αποφάσεις σχετικά με το RRP αναμένονται έως το τρίτο τρίμηνο του 2021. </w:t>
      </w:r>
      <w:r>
        <w:rPr>
          <w:rFonts w:ascii="Verdana" w:eastAsia="Verdana" w:hAnsi="Verdana" w:cs="Verdana"/>
        </w:rPr>
        <w:t>Λεπτομερείς μελέτες που απαιτούνται θα διεξαχθούν κατά την περίοδο 2022-2023. Η πρόσκληση υποβολής προσφορών αναμένεται το τέταρτο τρίμηνο του 2023. Υποθαλάσσιες γεωφυσικές έρευνες στη διαδρομή του καλωδίου (που θα πραγματοποιηθούν από τον ανάδοχο) και οι εγκρίσεις/</w:t>
      </w:r>
      <w:r w:rsidR="00875A9F">
        <w:rPr>
          <w:rFonts w:ascii="Verdana" w:eastAsia="Verdana" w:hAnsi="Verdana" w:cs="Verdana"/>
          <w:lang w:val="el-GR"/>
        </w:rPr>
        <w:t xml:space="preserve"> </w:t>
      </w:r>
      <w:r>
        <w:rPr>
          <w:rFonts w:ascii="Verdana" w:eastAsia="Verdana" w:hAnsi="Verdana" w:cs="Verdana"/>
        </w:rPr>
        <w:t>αδειοδοτήσεις (που πρέπει να ληφθούν από τον ανάδοχο) αναμένεται να ολοκληρωθούν έως το τέταρτο τρίμηνο του 2024. Η κατασκευή αναμένεται να ξεκινήσει στο πρώτο τρίμηνο του 2025 και να ολοκληρωθεί έως τέταρτο τρίμηνο του 2025.</w:t>
      </w:r>
    </w:p>
    <w:p w14:paraId="31B3F6A5" w14:textId="77777777" w:rsidR="005463E4" w:rsidRDefault="005463E4">
      <w:pPr>
        <w:pStyle w:val="Heading3"/>
      </w:pPr>
      <w:bookmarkStart w:id="78" w:name="_Toc74856333"/>
      <w:r>
        <w:t>Β4.Αντιμετώπιση του θέματος της οικονομικής προσιτότητας των υπηρεσιών υπερυψηλών ταχυτήτων</w:t>
      </w:r>
      <w:bookmarkEnd w:id="78"/>
    </w:p>
    <w:p w14:paraId="6009DD66" w14:textId="77777777" w:rsidR="005463E4" w:rsidRPr="00D878F4" w:rsidRDefault="005463E4">
      <w:pPr>
        <w:widowControl w:val="0"/>
        <w:pBdr>
          <w:top w:val="nil"/>
          <w:left w:val="nil"/>
          <w:bottom w:val="nil"/>
          <w:right w:val="nil"/>
          <w:between w:val="nil"/>
        </w:pBdr>
        <w:spacing w:before="157" w:after="0"/>
        <w:ind w:right="114"/>
        <w:rPr>
          <w:rFonts w:ascii="Verdana" w:eastAsia="Verdana" w:hAnsi="Verdana" w:cs="Verdana"/>
          <w:color w:val="000000"/>
        </w:rPr>
      </w:pPr>
      <w:r w:rsidRPr="00D878F4">
        <w:rPr>
          <w:rFonts w:ascii="Verdana" w:eastAsia="Verdana" w:hAnsi="Verdana" w:cs="Verdana"/>
          <w:color w:val="000000"/>
          <w:u w:val="single"/>
        </w:rPr>
        <w:t>Προκλήσεις</w:t>
      </w:r>
      <w:r w:rsidR="00875A9F">
        <w:rPr>
          <w:rFonts w:ascii="Verdana" w:eastAsia="Verdana" w:hAnsi="Verdana" w:cs="Verdana"/>
          <w:color w:val="000000"/>
        </w:rPr>
        <w:t xml:space="preserve">: </w:t>
      </w:r>
      <w:r w:rsidRPr="00D878F4">
        <w:rPr>
          <w:rFonts w:ascii="Verdana" w:eastAsia="Verdana" w:hAnsi="Verdana" w:cs="Verdana"/>
          <w:color w:val="000000"/>
        </w:rPr>
        <w:t xml:space="preserve">Αν και η καθολική πληθυσμιακή κάλυψη με δίκτυα πολύ υψηλής χωρητικότητας αναμένεται έως το 2025, μέσω συνδυασμού ιδιωτικών επενδύσεων </w:t>
      </w:r>
      <w:r w:rsidRPr="00D878F4">
        <w:rPr>
          <w:rFonts w:ascii="Verdana" w:eastAsia="Verdana" w:hAnsi="Verdana" w:cs="Verdana"/>
          <w:color w:val="000000"/>
        </w:rPr>
        <w:lastRenderedPageBreak/>
        <w:t>και δημόσιων παρεμβάσεων, η οικονομική προσιτότητα των υπηρεσιών αποτελεί προϋπόθεση για την διείσδυση.</w:t>
      </w:r>
    </w:p>
    <w:p w14:paraId="757F7A80" w14:textId="77777777" w:rsidR="005463E4" w:rsidRPr="00D878F4" w:rsidRDefault="005463E4">
      <w:pPr>
        <w:widowControl w:val="0"/>
        <w:pBdr>
          <w:top w:val="nil"/>
          <w:left w:val="nil"/>
          <w:bottom w:val="nil"/>
          <w:right w:val="nil"/>
          <w:between w:val="nil"/>
        </w:pBdr>
        <w:spacing w:before="157" w:after="0"/>
        <w:ind w:right="113"/>
        <w:rPr>
          <w:rFonts w:ascii="Verdana" w:eastAsia="Verdana" w:hAnsi="Verdana" w:cs="Verdana"/>
          <w:color w:val="000000"/>
        </w:rPr>
      </w:pPr>
      <w:r w:rsidRPr="00D878F4">
        <w:rPr>
          <w:rFonts w:ascii="Verdana" w:eastAsia="Verdana" w:hAnsi="Verdana" w:cs="Verdana"/>
          <w:color w:val="000000"/>
          <w:u w:val="single"/>
        </w:rPr>
        <w:t>Στόχος</w:t>
      </w:r>
      <w:r w:rsidR="00875A9F">
        <w:rPr>
          <w:rFonts w:ascii="Verdana" w:eastAsia="Verdana" w:hAnsi="Verdana" w:cs="Verdana"/>
          <w:color w:val="000000"/>
        </w:rPr>
        <w:t xml:space="preserve">: </w:t>
      </w:r>
      <w:r w:rsidRPr="00D878F4">
        <w:rPr>
          <w:rFonts w:ascii="Verdana" w:eastAsia="Verdana" w:hAnsi="Verdana" w:cs="Verdana"/>
          <w:color w:val="000000"/>
        </w:rPr>
        <w:t xml:space="preserve">Στόχος του έργου είναι να στηρίξει τους τελικούς χρήστες χαμηλού εισοδήματος να αποκτήσουν συνδρομή σε ευρυζωνικές υπηρεσίες υπερυψηλών ταχυτήτων, μέσω της μείωσης του τέλους εγκατάστασης και του μηνιαίου τέλους των υπηρεσιών αυτών. </w:t>
      </w:r>
    </w:p>
    <w:p w14:paraId="368B88A5" w14:textId="77777777" w:rsidR="005463E4" w:rsidRPr="00D878F4" w:rsidRDefault="005463E4">
      <w:pPr>
        <w:widowControl w:val="0"/>
        <w:pBdr>
          <w:top w:val="nil"/>
          <w:left w:val="nil"/>
          <w:bottom w:val="nil"/>
          <w:right w:val="nil"/>
          <w:between w:val="nil"/>
        </w:pBdr>
        <w:spacing w:before="157" w:after="0"/>
        <w:ind w:right="114"/>
        <w:rPr>
          <w:rFonts w:ascii="Verdana" w:eastAsia="Verdana" w:hAnsi="Verdana" w:cs="Verdana"/>
          <w:color w:val="000000"/>
        </w:rPr>
      </w:pPr>
      <w:r w:rsidRPr="00D878F4">
        <w:rPr>
          <w:rFonts w:ascii="Verdana" w:eastAsia="Verdana" w:hAnsi="Verdana" w:cs="Verdana"/>
          <w:color w:val="000000"/>
          <w:u w:val="single"/>
        </w:rPr>
        <w:t>Υλοποίηση</w:t>
      </w:r>
      <w:r w:rsidR="00875A9F">
        <w:rPr>
          <w:rFonts w:ascii="Verdana" w:eastAsia="Verdana" w:hAnsi="Verdana" w:cs="Verdana"/>
          <w:color w:val="000000"/>
        </w:rPr>
        <w:t xml:space="preserve">: </w:t>
      </w:r>
      <w:r w:rsidRPr="00D878F4">
        <w:rPr>
          <w:rFonts w:ascii="Verdana" w:eastAsia="Verdana" w:hAnsi="Verdana" w:cs="Verdana"/>
          <w:color w:val="000000"/>
        </w:rPr>
        <w:t xml:space="preserve">Η αρχή υλοποίησης θα είναι το </w:t>
      </w:r>
      <w:r w:rsidR="001D15D5">
        <w:rPr>
          <w:rFonts w:ascii="Verdana" w:eastAsia="Verdana" w:hAnsi="Verdana" w:cs="Verdana"/>
          <w:lang w:val="el-GR"/>
        </w:rPr>
        <w:t>ΤΗΕ του ΥΚΕΨΠ</w:t>
      </w:r>
      <w:r w:rsidRPr="00D878F4">
        <w:rPr>
          <w:rFonts w:ascii="Verdana" w:eastAsia="Verdana" w:hAnsi="Verdana" w:cs="Verdana"/>
          <w:color w:val="000000"/>
        </w:rPr>
        <w:t xml:space="preserve">. Η υλοποίηση του έργου θα ακολουθήσει ένα σχήμα επιδότησης ζήτησης (κουπόνι), το οποίο θα απευθύνεται αποκλειστικά σε φυσικά πρόσωπα (δηλαδή εξαιρουμένων των επιχειρήσεων) ενθαρρύνοντάς τα να εγγραφούν για πρώτη φορά σε υπηρεσίες υπερυψηλών </w:t>
      </w:r>
      <w:r>
        <w:rPr>
          <w:rFonts w:ascii="Verdana" w:eastAsia="Verdana" w:hAnsi="Verdana" w:cs="Verdana"/>
        </w:rPr>
        <w:t>ταχυτήτων</w:t>
      </w:r>
      <w:r w:rsidRPr="00D878F4">
        <w:rPr>
          <w:rFonts w:ascii="Verdana" w:eastAsia="Verdana" w:hAnsi="Verdana" w:cs="Verdana"/>
          <w:color w:val="000000"/>
        </w:rPr>
        <w:t xml:space="preserve"> (τουλάχιστον 250 Mbps).Το έργο θα υλοποιηθεί μέσω της ίδιας προσέγγισης που ακολουθήθηκε στο πιλοτικό σχήμα «κουπονιών ζήτησης» που υλοποιήθηκε το 2019/20 (https</w:t>
      </w:r>
      <w:r w:rsidR="00875A9F">
        <w:rPr>
          <w:rFonts w:ascii="Verdana" w:eastAsia="Verdana" w:hAnsi="Verdana" w:cs="Verdana"/>
          <w:color w:val="000000"/>
        </w:rPr>
        <w:t xml:space="preserve">: </w:t>
      </w:r>
      <w:r w:rsidRPr="00D878F4">
        <w:rPr>
          <w:rFonts w:ascii="Verdana" w:eastAsia="Verdana" w:hAnsi="Verdana" w:cs="Verdana"/>
          <w:color w:val="000000"/>
        </w:rPr>
        <w:t>//superfast.cut.ac.cy/). Έχει αποκτηθεί εκτεταμένη τεχνογνωσία, τόσο από τη διαχειριστική αρχή όσο και από την αγορά. Το ποσό του κουπονιού θα καθοριστεί σε επίπεδο που να απορροφά τη διαφορά τιμής μεταξύ της υπηρεσίας υπερυψηλής ταχύτητας και της αντίστοιχης υπηρεσίας 100 Mbps για ένα έτος, καθώς και το αντίστοιχο τέλος σύνδεσης (ενδεικτικά, 300 € που αντιστοιχεί σε 20 € για διάρκεια 12 μηνών και περίπου 60 € για το τέλος σύνδεσης).</w:t>
      </w:r>
    </w:p>
    <w:p w14:paraId="2205FD6E" w14:textId="77777777" w:rsidR="005463E4" w:rsidRPr="00D878F4" w:rsidRDefault="005463E4">
      <w:pPr>
        <w:spacing w:before="157" w:after="0"/>
        <w:rPr>
          <w:rFonts w:ascii="Verdana" w:eastAsia="Verdana" w:hAnsi="Verdana" w:cs="Verdana"/>
          <w:color w:val="000000"/>
        </w:rPr>
      </w:pPr>
      <w:r w:rsidRPr="00D878F4">
        <w:rPr>
          <w:rFonts w:ascii="Verdana" w:eastAsia="Verdana" w:hAnsi="Verdana" w:cs="Verdana"/>
          <w:color w:val="000000"/>
        </w:rPr>
        <w:t>Το ποσό της επιδότησης θα καθοριστεί (ανεξάρτητα από το πραγματικό κόστος/πακέτο που θα επιλεγεί από τον τελικό χρήστη), ώστε να μειωθεί η διαχειριστική πολυπλοκότητα.</w:t>
      </w:r>
    </w:p>
    <w:p w14:paraId="5AD8367B" w14:textId="77777777" w:rsidR="005463E4" w:rsidRPr="00D878F4" w:rsidRDefault="005463E4">
      <w:pPr>
        <w:spacing w:before="157" w:after="0"/>
        <w:rPr>
          <w:rFonts w:ascii="Verdana" w:eastAsia="Verdana" w:hAnsi="Verdana" w:cs="Verdana"/>
          <w:color w:val="000000"/>
        </w:rPr>
      </w:pPr>
      <w:r w:rsidRPr="00D878F4">
        <w:rPr>
          <w:rFonts w:ascii="Verdana" w:eastAsia="Verdana" w:hAnsi="Verdana" w:cs="Verdana"/>
          <w:color w:val="000000"/>
          <w:u w:val="single"/>
        </w:rPr>
        <w:t>Πληθυσμός στόχος</w:t>
      </w:r>
      <w:r w:rsidR="00875A9F">
        <w:rPr>
          <w:rFonts w:ascii="Verdana" w:eastAsia="Verdana" w:hAnsi="Verdana" w:cs="Verdana"/>
          <w:color w:val="000000"/>
        </w:rPr>
        <w:t xml:space="preserve">: </w:t>
      </w:r>
      <w:r w:rsidRPr="00D878F4">
        <w:rPr>
          <w:rFonts w:ascii="Verdana" w:eastAsia="Verdana" w:hAnsi="Verdana" w:cs="Verdana"/>
          <w:color w:val="000000"/>
        </w:rPr>
        <w:t>Τελικοί χρήστες που πληρούν τα εισοδηματικά κριτήρια και ιδιοκτησίας για το επίδομα φοιτητικής φροντίδας, όπως ισχύουν</w:t>
      </w:r>
      <w:r>
        <w:rPr>
          <w:rFonts w:ascii="Verdana" w:eastAsia="Verdana" w:hAnsi="Verdana" w:cs="Verdana"/>
          <w:color w:val="000000"/>
          <w:sz w:val="24"/>
          <w:vertAlign w:val="superscript"/>
        </w:rPr>
        <w:endnoteReference w:id="100"/>
      </w:r>
      <w:r w:rsidRPr="00D878F4">
        <w:rPr>
          <w:rFonts w:ascii="Verdana" w:eastAsia="Verdana" w:hAnsi="Verdana" w:cs="Verdana"/>
          <w:color w:val="000000"/>
        </w:rPr>
        <w:t>.Ο εκτιμώμενος αριθμός των δικαιούχων είναι 66.000, που αντιστοιχεί στο 15 % του συνολικού αριθμού των υποστατικών στην Κύπρο.</w:t>
      </w:r>
    </w:p>
    <w:p w14:paraId="33AEFE80" w14:textId="77777777" w:rsidR="00886FF1" w:rsidRPr="00D878F4" w:rsidRDefault="0001620E">
      <w:pPr>
        <w:widowControl w:val="0"/>
        <w:pBdr>
          <w:top w:val="nil"/>
          <w:left w:val="nil"/>
          <w:bottom w:val="nil"/>
          <w:right w:val="nil"/>
          <w:between w:val="nil"/>
        </w:pBdr>
        <w:spacing w:before="157" w:after="0"/>
        <w:ind w:right="114"/>
        <w:rPr>
          <w:rFonts w:ascii="Verdana" w:eastAsia="Verdana" w:hAnsi="Verdana" w:cs="Verdana"/>
          <w:color w:val="000000"/>
        </w:rPr>
      </w:pPr>
      <w:r w:rsidRPr="00D878F4">
        <w:rPr>
          <w:rFonts w:ascii="Verdana" w:eastAsia="Verdana" w:hAnsi="Verdana" w:cs="Verdana"/>
          <w:color w:val="000000"/>
          <w:u w:val="single"/>
        </w:rPr>
        <w:t>Ωριμότητα και χρονοδιάγραμμα του έργου</w:t>
      </w:r>
      <w:r w:rsidR="00875A9F">
        <w:rPr>
          <w:rFonts w:ascii="Verdana" w:eastAsia="Verdana" w:hAnsi="Verdana" w:cs="Verdana"/>
          <w:color w:val="000000"/>
        </w:rPr>
        <w:t xml:space="preserve">: </w:t>
      </w:r>
      <w:r w:rsidRPr="00D878F4">
        <w:rPr>
          <w:rFonts w:ascii="Verdana" w:eastAsia="Verdana" w:hAnsi="Verdana" w:cs="Verdana"/>
          <w:color w:val="000000"/>
        </w:rPr>
        <w:t xml:space="preserve">Το έργο θα συμπεριληφθεί στο ΕΤΠΑ που θα υποβληθεί το δεύτερο τρίμηνο του 2021 με προσωρινό προϋπολογισμό για δημόσια στήριξη ύψους 20 εκατ. €. Οι τελικές αποφάσεις σχετικά με το πρόγραμμα του ΕΤΠΑ αναμένονται έως το τρίτο τρίμηνο του 2021. Η λεπτομερής προετοιμασία του έργου (συμπεριλαμβανομένου του οδηγού υλοποίησης του έργου και του πληροφοριακού συστήματος) αναμένεται να ολοκληρωθεί έως το δεύτερο τρίμηνο του 2022 και το κουπόνι αναμένεται να είναι διαθέσιμο από το δεύτερο τρίμηνο του 2022 έως το τέλος των διαθέσιμων πόρων ή το αργότερο το δεύτερο τρίμηνο του 2026. </w:t>
      </w:r>
    </w:p>
    <w:p w14:paraId="5BAB84F0" w14:textId="2F80F6C0" w:rsidR="009B3106" w:rsidRDefault="009B3106" w:rsidP="009B3106">
      <w:pPr>
        <w:pStyle w:val="Heading3"/>
        <w:ind w:left="709" w:hanging="709"/>
        <w:rPr>
          <w:rStyle w:val="jlqj4b"/>
        </w:rPr>
      </w:pPr>
      <w:bookmarkStart w:id="79" w:name="_heading=h.ieka0qv328bi" w:colFirst="0" w:colLast="0"/>
      <w:bookmarkStart w:id="80" w:name="_Toc70113716"/>
      <w:bookmarkStart w:id="81" w:name="_Toc74856334"/>
      <w:bookmarkEnd w:id="79"/>
      <w:r w:rsidRPr="009B3106">
        <w:rPr>
          <w:lang w:val="en-US"/>
        </w:rPr>
        <w:t>B</w:t>
      </w:r>
      <w:r w:rsidRPr="009B3106">
        <w:rPr>
          <w:lang w:val="el-GR"/>
        </w:rPr>
        <w:t xml:space="preserve">5. </w:t>
      </w:r>
      <w:bookmarkEnd w:id="80"/>
      <w:r>
        <w:rPr>
          <w:rStyle w:val="jlqj4b"/>
        </w:rPr>
        <w:t>Διευκόλυνση της εγκατάστασης υποδομών Data Center</w:t>
      </w:r>
      <w:bookmarkEnd w:id="81"/>
    </w:p>
    <w:p w14:paraId="3A8FB1B9" w14:textId="77777777" w:rsidR="009B3106" w:rsidRDefault="009B3106" w:rsidP="009B3106">
      <w:pPr>
        <w:rPr>
          <w:rFonts w:ascii="Verdana" w:eastAsia="Verdana" w:hAnsi="Verdana" w:cs="Verdana"/>
          <w:color w:val="000000"/>
          <w:lang w:val="el-GR"/>
        </w:rPr>
      </w:pPr>
      <w:r w:rsidRPr="00D878F4">
        <w:rPr>
          <w:rFonts w:ascii="Verdana" w:eastAsia="Verdana" w:hAnsi="Verdana" w:cs="Verdana"/>
          <w:color w:val="000000"/>
          <w:u w:val="single"/>
        </w:rPr>
        <w:t>Προκλήσεις</w:t>
      </w:r>
      <w:r>
        <w:rPr>
          <w:rFonts w:ascii="Verdana" w:eastAsia="Verdana" w:hAnsi="Verdana" w:cs="Verdana"/>
          <w:color w:val="000000"/>
        </w:rPr>
        <w:t xml:space="preserve">: </w:t>
      </w:r>
      <w:r w:rsidRPr="009B3106">
        <w:rPr>
          <w:rFonts w:ascii="Verdana" w:eastAsia="Verdana" w:hAnsi="Verdana" w:cs="Verdana"/>
          <w:color w:val="000000"/>
          <w:lang w:val="el-GR"/>
        </w:rPr>
        <w:t xml:space="preserve">Οι στόχοι της Ψηφιακής Δεκαετίας της Επιτροπής περιλαμβάνουν την ενίσχυση των διεθνών σχέσεων της Ευρώπης μέσω της προσφοράς υπηρεσιών αποθήκευσης και επεξεργασίας δεδομένων της ΕΕ σε εταίρους εκτός Ευρώπης. Η Κύπρος μπορεί να εξελιχθεί σε  περιφερειακό κόμβο υποδομών  </w:t>
      </w:r>
      <w:r w:rsidRPr="009B3106">
        <w:rPr>
          <w:rFonts w:ascii="Verdana" w:eastAsia="Verdana" w:hAnsi="Verdana" w:cs="Verdana"/>
          <w:color w:val="000000"/>
          <w:lang w:val="en-US"/>
        </w:rPr>
        <w:t>Data</w:t>
      </w:r>
      <w:r w:rsidRPr="009B3106">
        <w:rPr>
          <w:rFonts w:ascii="Verdana" w:eastAsia="Verdana" w:hAnsi="Verdana" w:cs="Verdana"/>
          <w:color w:val="000000"/>
          <w:lang w:val="el-GR"/>
        </w:rPr>
        <w:t xml:space="preserve"> </w:t>
      </w:r>
      <w:r w:rsidRPr="009B3106">
        <w:rPr>
          <w:rFonts w:ascii="Verdana" w:eastAsia="Verdana" w:hAnsi="Verdana" w:cs="Verdana"/>
          <w:color w:val="000000"/>
          <w:lang w:val="en-US"/>
        </w:rPr>
        <w:t>Center</w:t>
      </w:r>
      <w:r w:rsidRPr="009B3106">
        <w:rPr>
          <w:rFonts w:ascii="Verdana" w:eastAsia="Verdana" w:hAnsi="Verdana" w:cs="Verdana"/>
          <w:color w:val="000000"/>
        </w:rPr>
        <w:t>s</w:t>
      </w:r>
      <w:r w:rsidRPr="009B3106">
        <w:rPr>
          <w:rFonts w:ascii="Verdana" w:eastAsia="Verdana" w:hAnsi="Verdana" w:cs="Verdana"/>
          <w:color w:val="000000"/>
          <w:lang w:val="el-GR"/>
        </w:rPr>
        <w:t xml:space="preserve"> για τις χώρες της Μέσης Ανατολής και την ευρύτερη περιοχή. Προκειμένου να διευκολυνθεί η εγκατάσταση τέτοιων υποδομών, πρέπει να αντιμετωπιστούν τρεις μεγάλες προκλήσεις: Χώρος για ανάπτυξη ακινήτων, διεθνής συνδεσιμότητα υψηλής ποιότητας / αξιοπιστίας και διαθεσιμότητα αξιόπιστης ηλεκτρικής ενέργειας. Χώρες όπως η Ισπανία</w:t>
      </w:r>
      <w:r w:rsidRPr="00030898">
        <w:rPr>
          <w:rFonts w:ascii="Verdana" w:eastAsia="Verdana" w:hAnsi="Verdana" w:cs="Verdana"/>
          <w:color w:val="000000"/>
          <w:vertAlign w:val="superscript"/>
        </w:rPr>
        <w:endnoteReference w:id="101"/>
      </w:r>
      <w:r w:rsidRPr="009B3106">
        <w:rPr>
          <w:rFonts w:ascii="Verdana" w:eastAsia="Verdana" w:hAnsi="Verdana" w:cs="Verdana"/>
          <w:color w:val="000000"/>
          <w:lang w:val="el-GR"/>
        </w:rPr>
        <w:t>, η Σουηδία</w:t>
      </w:r>
      <w:r w:rsidRPr="00030898">
        <w:rPr>
          <w:rFonts w:ascii="Verdana" w:eastAsia="Verdana" w:hAnsi="Verdana" w:cs="Verdana"/>
          <w:color w:val="000000"/>
          <w:vertAlign w:val="superscript"/>
        </w:rPr>
        <w:endnoteReference w:id="102"/>
      </w:r>
      <w:r w:rsidRPr="009B3106">
        <w:rPr>
          <w:rFonts w:ascii="Verdana" w:eastAsia="Verdana" w:hAnsi="Verdana" w:cs="Verdana"/>
          <w:color w:val="000000"/>
          <w:lang w:val="el-GR"/>
        </w:rPr>
        <w:t>, η Ινδία</w:t>
      </w:r>
      <w:r w:rsidRPr="00030898">
        <w:rPr>
          <w:rFonts w:ascii="Verdana" w:eastAsia="Verdana" w:hAnsi="Verdana" w:cs="Verdana"/>
          <w:color w:val="000000"/>
          <w:vertAlign w:val="superscript"/>
        </w:rPr>
        <w:endnoteReference w:id="103"/>
      </w:r>
      <w:r w:rsidRPr="009B3106">
        <w:rPr>
          <w:rFonts w:ascii="Verdana" w:eastAsia="Verdana" w:hAnsi="Verdana" w:cs="Verdana"/>
          <w:color w:val="000000"/>
          <w:lang w:val="el-GR"/>
        </w:rPr>
        <w:t xml:space="preserve"> και η Σιγκαπούρη</w:t>
      </w:r>
      <w:r w:rsidRPr="00030898">
        <w:rPr>
          <w:rFonts w:ascii="Verdana" w:eastAsia="Verdana" w:hAnsi="Verdana" w:cs="Verdana"/>
          <w:color w:val="000000"/>
          <w:vertAlign w:val="superscript"/>
        </w:rPr>
        <w:endnoteReference w:id="104"/>
      </w:r>
      <w:r w:rsidRPr="009B3106">
        <w:rPr>
          <w:rFonts w:ascii="Verdana" w:eastAsia="Verdana" w:hAnsi="Verdana" w:cs="Verdana"/>
          <w:color w:val="000000"/>
          <w:lang w:val="el-GR"/>
        </w:rPr>
        <w:t xml:space="preserve"> έχουν ήδη αναπτύξει τέτοιες πολιτικές με σημαντική επιτυχία. </w:t>
      </w:r>
    </w:p>
    <w:p w14:paraId="736332CD" w14:textId="5346040B" w:rsidR="009B3106" w:rsidRPr="00783849" w:rsidRDefault="009B3106" w:rsidP="009B3106">
      <w:pPr>
        <w:widowControl w:val="0"/>
        <w:pBdr>
          <w:top w:val="nil"/>
          <w:left w:val="nil"/>
          <w:bottom w:val="nil"/>
          <w:right w:val="nil"/>
          <w:between w:val="nil"/>
        </w:pBdr>
        <w:spacing w:before="157" w:after="0"/>
        <w:ind w:right="113"/>
        <w:rPr>
          <w:rFonts w:ascii="Verdana" w:eastAsia="Verdana" w:hAnsi="Verdana" w:cs="Verdana"/>
          <w:color w:val="000000"/>
          <w:lang w:val="el-GR"/>
        </w:rPr>
      </w:pPr>
      <w:r w:rsidRPr="00D878F4">
        <w:rPr>
          <w:rFonts w:ascii="Verdana" w:eastAsia="Verdana" w:hAnsi="Verdana" w:cs="Verdana"/>
          <w:color w:val="000000"/>
          <w:u w:val="single"/>
        </w:rPr>
        <w:lastRenderedPageBreak/>
        <w:t>Στόχος</w:t>
      </w:r>
      <w:r>
        <w:rPr>
          <w:rFonts w:ascii="Verdana" w:eastAsia="Verdana" w:hAnsi="Verdana" w:cs="Verdana"/>
          <w:color w:val="000000"/>
        </w:rPr>
        <w:t xml:space="preserve">: </w:t>
      </w:r>
      <w:r w:rsidRPr="009B3106">
        <w:rPr>
          <w:rFonts w:ascii="Verdana" w:eastAsia="Verdana" w:hAnsi="Verdana" w:cs="Verdana"/>
          <w:color w:val="000000"/>
          <w:lang w:val="el-GR"/>
        </w:rPr>
        <w:t>Σ</w:t>
      </w:r>
      <w:r>
        <w:rPr>
          <w:rFonts w:ascii="Verdana" w:eastAsia="Verdana" w:hAnsi="Verdana" w:cs="Verdana"/>
          <w:color w:val="000000"/>
          <w:lang w:val="el-GR"/>
        </w:rPr>
        <w:t>τόχο</w:t>
      </w:r>
      <w:r w:rsidRPr="009B3106">
        <w:rPr>
          <w:rFonts w:ascii="Verdana" w:eastAsia="Verdana" w:hAnsi="Verdana" w:cs="Verdana"/>
          <w:color w:val="000000"/>
          <w:lang w:val="el-GR"/>
        </w:rPr>
        <w:t xml:space="preserve">ς του έργου είναι η δημιουργία ενός </w:t>
      </w:r>
      <w:r w:rsidRPr="009B3106">
        <w:rPr>
          <w:rFonts w:ascii="Verdana" w:eastAsia="Verdana" w:hAnsi="Verdana" w:cs="Verdana"/>
          <w:color w:val="000000"/>
          <w:lang w:val="en-US"/>
        </w:rPr>
        <w:t>Green</w:t>
      </w:r>
      <w:r w:rsidRPr="009B3106">
        <w:rPr>
          <w:rFonts w:ascii="Verdana" w:eastAsia="Verdana" w:hAnsi="Verdana" w:cs="Verdana"/>
          <w:color w:val="000000"/>
          <w:lang w:val="el-GR"/>
        </w:rPr>
        <w:t xml:space="preserve"> </w:t>
      </w:r>
      <w:r w:rsidRPr="009B3106">
        <w:rPr>
          <w:rFonts w:ascii="Verdana" w:eastAsia="Verdana" w:hAnsi="Verdana" w:cs="Verdana"/>
          <w:color w:val="000000"/>
          <w:lang w:val="en-US"/>
        </w:rPr>
        <w:t>Data</w:t>
      </w:r>
      <w:r w:rsidRPr="009B3106">
        <w:rPr>
          <w:rFonts w:ascii="Verdana" w:eastAsia="Verdana" w:hAnsi="Verdana" w:cs="Verdana"/>
          <w:color w:val="000000"/>
          <w:lang w:val="el-GR"/>
        </w:rPr>
        <w:t xml:space="preserve"> </w:t>
      </w:r>
      <w:r w:rsidRPr="009B3106">
        <w:rPr>
          <w:rFonts w:ascii="Verdana" w:eastAsia="Verdana" w:hAnsi="Verdana" w:cs="Verdana"/>
          <w:color w:val="000000"/>
          <w:lang w:val="en-US"/>
        </w:rPr>
        <w:t>Center</w:t>
      </w:r>
      <w:r w:rsidRPr="009B3106">
        <w:rPr>
          <w:rFonts w:ascii="Verdana" w:eastAsia="Verdana" w:hAnsi="Verdana" w:cs="Verdana"/>
          <w:color w:val="000000"/>
          <w:lang w:val="el-GR"/>
        </w:rPr>
        <w:t xml:space="preserve"> </w:t>
      </w:r>
      <w:r w:rsidRPr="009B3106">
        <w:rPr>
          <w:rFonts w:ascii="Verdana" w:eastAsia="Verdana" w:hAnsi="Verdana" w:cs="Verdana"/>
          <w:color w:val="000000"/>
          <w:lang w:val="en-US"/>
        </w:rPr>
        <w:t>Park</w:t>
      </w:r>
      <w:r w:rsidRPr="009B3106">
        <w:rPr>
          <w:rFonts w:ascii="Verdana" w:eastAsia="Verdana" w:hAnsi="Verdana" w:cs="Verdana"/>
          <w:color w:val="000000"/>
          <w:lang w:val="el-GR"/>
        </w:rPr>
        <w:t xml:space="preserve"> </w:t>
      </w:r>
      <w:r>
        <w:rPr>
          <w:rFonts w:ascii="Verdana" w:eastAsia="Verdana" w:hAnsi="Verdana" w:cs="Verdana"/>
          <w:color w:val="000000"/>
          <w:lang w:val="el-GR"/>
        </w:rPr>
        <w:t>που θα προσελκύσει</w:t>
      </w:r>
      <w:r w:rsidRPr="009B3106">
        <w:rPr>
          <w:rFonts w:ascii="Verdana" w:eastAsia="Verdana" w:hAnsi="Verdana" w:cs="Verdana"/>
          <w:color w:val="000000"/>
          <w:lang w:val="el-GR"/>
        </w:rPr>
        <w:t xml:space="preserve"> μεγάλους </w:t>
      </w:r>
      <w:r>
        <w:rPr>
          <w:rFonts w:ascii="Verdana" w:eastAsia="Verdana" w:hAnsi="Verdana" w:cs="Verdana"/>
          <w:color w:val="000000"/>
          <w:lang w:val="el-GR"/>
        </w:rPr>
        <w:t xml:space="preserve">λειτουργούς </w:t>
      </w:r>
      <w:r w:rsidRPr="009B3106">
        <w:rPr>
          <w:rFonts w:ascii="Verdana" w:eastAsia="Verdana" w:hAnsi="Verdana" w:cs="Verdana"/>
          <w:color w:val="000000"/>
          <w:lang w:val="en-US"/>
        </w:rPr>
        <w:t>Data</w:t>
      </w:r>
      <w:r w:rsidRPr="009B3106">
        <w:rPr>
          <w:rFonts w:ascii="Verdana" w:eastAsia="Verdana" w:hAnsi="Verdana" w:cs="Verdana"/>
          <w:color w:val="000000"/>
          <w:lang w:val="el-GR"/>
        </w:rPr>
        <w:t xml:space="preserve"> </w:t>
      </w:r>
      <w:r w:rsidRPr="009B3106">
        <w:rPr>
          <w:rFonts w:ascii="Verdana" w:eastAsia="Verdana" w:hAnsi="Verdana" w:cs="Verdana"/>
          <w:color w:val="000000"/>
          <w:lang w:val="en-US"/>
        </w:rPr>
        <w:t>Center</w:t>
      </w:r>
      <w:r w:rsidRPr="009B3106">
        <w:rPr>
          <w:rFonts w:ascii="Verdana" w:eastAsia="Verdana" w:hAnsi="Verdana" w:cs="Verdana"/>
          <w:color w:val="000000"/>
          <w:lang w:val="el-GR"/>
        </w:rPr>
        <w:t xml:space="preserve"> να επενδύσουν στην Κύπρο σε </w:t>
      </w:r>
      <w:r>
        <w:rPr>
          <w:rFonts w:ascii="Verdana" w:eastAsia="Verdana" w:hAnsi="Verdana" w:cs="Verdana"/>
          <w:color w:val="000000"/>
          <w:lang w:val="el-GR"/>
        </w:rPr>
        <w:t>σχετικές υποδομές</w:t>
      </w:r>
      <w:r w:rsidRPr="009B3106">
        <w:rPr>
          <w:rFonts w:ascii="Verdana" w:eastAsia="Verdana" w:hAnsi="Verdana" w:cs="Verdana"/>
          <w:color w:val="000000"/>
          <w:lang w:val="el-GR"/>
        </w:rPr>
        <w:t>. Θα έχει σημαντικό θετικό αντίκτυπο στην ανάπτυξη του τομέα και τη μετατροπή του σε καταλύτη για την ανάπτυξη της ψηφιακής οικονομίας στο σύνολό της</w:t>
      </w:r>
      <w:r w:rsidR="00783849" w:rsidRPr="00783849">
        <w:rPr>
          <w:rFonts w:ascii="Verdana" w:eastAsia="Verdana" w:hAnsi="Verdana" w:cs="Verdana"/>
          <w:color w:val="000000"/>
          <w:lang w:val="el-GR"/>
        </w:rPr>
        <w:t>.</w:t>
      </w:r>
    </w:p>
    <w:p w14:paraId="3FA0E393" w14:textId="332202B2" w:rsidR="009B3106" w:rsidRPr="00D878F4" w:rsidRDefault="009B3106" w:rsidP="009B3106">
      <w:pPr>
        <w:widowControl w:val="0"/>
        <w:pBdr>
          <w:top w:val="nil"/>
          <w:left w:val="nil"/>
          <w:bottom w:val="nil"/>
          <w:right w:val="nil"/>
          <w:between w:val="nil"/>
        </w:pBdr>
        <w:spacing w:before="157" w:after="0"/>
        <w:ind w:right="114"/>
        <w:rPr>
          <w:rFonts w:ascii="Verdana" w:eastAsia="Verdana" w:hAnsi="Verdana" w:cs="Verdana"/>
          <w:color w:val="000000"/>
        </w:rPr>
      </w:pPr>
      <w:r w:rsidRPr="00D878F4">
        <w:rPr>
          <w:rFonts w:ascii="Verdana" w:eastAsia="Verdana" w:hAnsi="Verdana" w:cs="Verdana"/>
          <w:color w:val="000000"/>
          <w:u w:val="single"/>
        </w:rPr>
        <w:t>Υλοποίηση</w:t>
      </w:r>
      <w:r>
        <w:rPr>
          <w:rFonts w:ascii="Verdana" w:eastAsia="Verdana" w:hAnsi="Verdana" w:cs="Verdana"/>
          <w:color w:val="000000"/>
        </w:rPr>
        <w:t>:</w:t>
      </w:r>
      <w:r w:rsidR="00783849" w:rsidRPr="00783849">
        <w:rPr>
          <w:rFonts w:ascii="Verdana" w:eastAsia="Verdana" w:hAnsi="Verdana" w:cs="Verdana"/>
          <w:color w:val="000000"/>
          <w:lang w:val="el-GR"/>
        </w:rPr>
        <w:t xml:space="preserve"> </w:t>
      </w:r>
      <w:r w:rsidR="00783849" w:rsidRPr="009B3106">
        <w:rPr>
          <w:rFonts w:ascii="Verdana" w:eastAsia="Verdana" w:hAnsi="Verdana" w:cs="Verdana"/>
          <w:color w:val="000000"/>
          <w:lang w:val="el-GR"/>
        </w:rPr>
        <w:t>Το Τμήμα Ηλεκτρονικών Επικοινωνιών (</w:t>
      </w:r>
      <w:r w:rsidR="00783849" w:rsidRPr="009B3106">
        <w:rPr>
          <w:rFonts w:ascii="Verdana" w:eastAsia="Verdana" w:hAnsi="Verdana" w:cs="Verdana"/>
          <w:color w:val="000000"/>
          <w:lang w:val="en-US"/>
        </w:rPr>
        <w:t>DEC</w:t>
      </w:r>
      <w:r w:rsidR="00783849" w:rsidRPr="009B3106">
        <w:rPr>
          <w:rFonts w:ascii="Verdana" w:eastAsia="Verdana" w:hAnsi="Verdana" w:cs="Verdana"/>
          <w:color w:val="000000"/>
          <w:lang w:val="el-GR"/>
        </w:rPr>
        <w:t>) του Υφυπουργ</w:t>
      </w:r>
      <w:r w:rsidR="00783849">
        <w:rPr>
          <w:rFonts w:ascii="Verdana" w:eastAsia="Verdana" w:hAnsi="Verdana" w:cs="Verdana"/>
          <w:color w:val="000000"/>
          <w:lang w:val="el-GR"/>
        </w:rPr>
        <w:t>είου</w:t>
      </w:r>
      <w:r w:rsidR="00783849" w:rsidRPr="009B3106">
        <w:rPr>
          <w:rFonts w:ascii="Verdana" w:eastAsia="Verdana" w:hAnsi="Verdana" w:cs="Verdana"/>
          <w:color w:val="000000"/>
          <w:lang w:val="el-GR"/>
        </w:rPr>
        <w:t xml:space="preserve"> Έρευνας, Καινοτομίας και Ψηφιακής Πολιτικής (</w:t>
      </w:r>
      <w:r w:rsidR="00783849" w:rsidRPr="009B3106">
        <w:rPr>
          <w:rFonts w:ascii="Verdana" w:eastAsia="Verdana" w:hAnsi="Verdana" w:cs="Verdana"/>
          <w:color w:val="000000"/>
          <w:lang w:val="en-US"/>
        </w:rPr>
        <w:t>DMRIDP</w:t>
      </w:r>
      <w:r w:rsidR="00783849" w:rsidRPr="009B3106">
        <w:rPr>
          <w:rFonts w:ascii="Verdana" w:eastAsia="Verdana" w:hAnsi="Verdana" w:cs="Verdana"/>
          <w:color w:val="000000"/>
          <w:lang w:val="el-GR"/>
        </w:rPr>
        <w:t xml:space="preserve">) θα είναι η αρχή συντονισμού και εφαρμογής. Η κυβέρνηση θα προωθήσει την κατασκευή του </w:t>
      </w:r>
      <w:r w:rsidR="00783849" w:rsidRPr="009B3106">
        <w:rPr>
          <w:rFonts w:ascii="Verdana" w:eastAsia="Verdana" w:hAnsi="Verdana" w:cs="Verdana"/>
          <w:color w:val="000000"/>
          <w:lang w:val="en-US"/>
        </w:rPr>
        <w:t>Green</w:t>
      </w:r>
      <w:r w:rsidR="00783849" w:rsidRPr="009B3106">
        <w:rPr>
          <w:rFonts w:ascii="Verdana" w:eastAsia="Verdana" w:hAnsi="Verdana" w:cs="Verdana"/>
          <w:color w:val="000000"/>
          <w:lang w:val="el-GR"/>
        </w:rPr>
        <w:t xml:space="preserve"> </w:t>
      </w:r>
      <w:r w:rsidR="00783849" w:rsidRPr="009B3106">
        <w:rPr>
          <w:rFonts w:ascii="Verdana" w:eastAsia="Verdana" w:hAnsi="Verdana" w:cs="Verdana"/>
          <w:color w:val="000000"/>
          <w:lang w:val="en-US"/>
        </w:rPr>
        <w:t>Data</w:t>
      </w:r>
      <w:r w:rsidR="00783849" w:rsidRPr="009B3106">
        <w:rPr>
          <w:rFonts w:ascii="Verdana" w:eastAsia="Verdana" w:hAnsi="Verdana" w:cs="Verdana"/>
          <w:color w:val="000000"/>
          <w:lang w:val="el-GR"/>
        </w:rPr>
        <w:t xml:space="preserve"> </w:t>
      </w:r>
      <w:r w:rsidR="00783849" w:rsidRPr="009B3106">
        <w:rPr>
          <w:rFonts w:ascii="Verdana" w:eastAsia="Verdana" w:hAnsi="Verdana" w:cs="Verdana"/>
          <w:color w:val="000000"/>
          <w:lang w:val="en-US"/>
        </w:rPr>
        <w:t>Center</w:t>
      </w:r>
      <w:r w:rsidR="00783849" w:rsidRPr="009B3106">
        <w:rPr>
          <w:rFonts w:ascii="Verdana" w:eastAsia="Verdana" w:hAnsi="Verdana" w:cs="Verdana"/>
          <w:color w:val="000000"/>
          <w:lang w:val="el-GR"/>
        </w:rPr>
        <w:t xml:space="preserve"> </w:t>
      </w:r>
      <w:r w:rsidR="00783849">
        <w:rPr>
          <w:rFonts w:ascii="Verdana" w:eastAsia="Verdana" w:hAnsi="Verdana" w:cs="Verdana"/>
          <w:color w:val="000000"/>
          <w:lang w:val="en-US"/>
        </w:rPr>
        <w:t>Park</w:t>
      </w:r>
      <w:r w:rsidR="00783849" w:rsidRPr="009B3106">
        <w:rPr>
          <w:rFonts w:ascii="Verdana" w:eastAsia="Verdana" w:hAnsi="Verdana" w:cs="Verdana"/>
          <w:color w:val="000000"/>
          <w:lang w:val="el-GR"/>
        </w:rPr>
        <w:t xml:space="preserve"> παρέχοντας γη και άλλες εγκαταστάσεις (π.χ. υποδομές παραγωγής και αποθήκευσης ανανεώσιμων πηγών ενέργειας, συνδεσιμότητα με υποβρύχιοι σταθμούς προσ</w:t>
      </w:r>
      <w:r w:rsidR="00783849">
        <w:rPr>
          <w:rFonts w:ascii="Verdana" w:eastAsia="Verdana" w:hAnsi="Verdana" w:cs="Verdana"/>
          <w:color w:val="000000"/>
          <w:lang w:val="el-GR"/>
        </w:rPr>
        <w:t xml:space="preserve">αιγιάλωσης </w:t>
      </w:r>
      <w:r w:rsidR="00783849" w:rsidRPr="009B3106">
        <w:rPr>
          <w:rFonts w:ascii="Verdana" w:eastAsia="Verdana" w:hAnsi="Verdana" w:cs="Verdana"/>
          <w:color w:val="000000"/>
          <w:lang w:val="el-GR"/>
        </w:rPr>
        <w:t>καλωδίων, προ-αδειοδοτημένο</w:t>
      </w:r>
      <w:r w:rsidR="00783849">
        <w:rPr>
          <w:rFonts w:ascii="Verdana" w:eastAsia="Verdana" w:hAnsi="Verdana" w:cs="Verdana"/>
          <w:color w:val="000000"/>
          <w:lang w:val="el-GR"/>
        </w:rPr>
        <w:t xml:space="preserve"> διάδρομο</w:t>
      </w:r>
      <w:r w:rsidR="00783849" w:rsidRPr="009B3106">
        <w:rPr>
          <w:rFonts w:ascii="Verdana" w:eastAsia="Verdana" w:hAnsi="Verdana" w:cs="Verdana"/>
          <w:color w:val="000000"/>
          <w:lang w:val="el-GR"/>
        </w:rPr>
        <w:t xml:space="preserve"> υποθαλάσσιων καλωδίων, εγκαταστάσεις ψύξης</w:t>
      </w:r>
      <w:r w:rsidR="008D395C">
        <w:rPr>
          <w:rFonts w:ascii="Verdana" w:eastAsia="Verdana" w:hAnsi="Verdana" w:cs="Verdana"/>
          <w:color w:val="000000"/>
          <w:lang w:val="el-GR"/>
        </w:rPr>
        <w:t xml:space="preserve"> θαλασσινού νερού, περίφραξη κ</w:t>
      </w:r>
      <w:r w:rsidR="00783849" w:rsidRPr="009B3106">
        <w:rPr>
          <w:rFonts w:ascii="Verdana" w:eastAsia="Verdana" w:hAnsi="Verdana" w:cs="Verdana"/>
          <w:color w:val="000000"/>
          <w:lang w:val="el-GR"/>
        </w:rPr>
        <w:t xml:space="preserve">λπ.) σε συνδυασμό με διοικητικά μέτρα για τη διευκόλυνση της έκδοσης άδειας οικοδομής και αξιόπιστης πρόσβασης στο ηλεκτρικό δίκτυο. Το </w:t>
      </w:r>
      <w:r w:rsidR="00783849" w:rsidRPr="009B3106">
        <w:rPr>
          <w:rFonts w:ascii="Verdana" w:eastAsia="Verdana" w:hAnsi="Verdana" w:cs="Verdana"/>
          <w:color w:val="000000"/>
          <w:lang w:val="en-US"/>
        </w:rPr>
        <w:t>Data</w:t>
      </w:r>
      <w:r w:rsidR="00783849" w:rsidRPr="009B3106">
        <w:rPr>
          <w:rFonts w:ascii="Verdana" w:eastAsia="Verdana" w:hAnsi="Verdana" w:cs="Verdana"/>
          <w:color w:val="000000"/>
          <w:lang w:val="el-GR"/>
        </w:rPr>
        <w:t xml:space="preserve"> </w:t>
      </w:r>
      <w:r w:rsidR="00783849" w:rsidRPr="009B3106">
        <w:rPr>
          <w:rFonts w:ascii="Verdana" w:eastAsia="Verdana" w:hAnsi="Verdana" w:cs="Verdana"/>
          <w:color w:val="000000"/>
          <w:lang w:val="en-US"/>
        </w:rPr>
        <w:t>Center</w:t>
      </w:r>
      <w:r w:rsidR="00783849" w:rsidRPr="009B3106">
        <w:rPr>
          <w:rFonts w:ascii="Verdana" w:eastAsia="Verdana" w:hAnsi="Verdana" w:cs="Verdana"/>
          <w:color w:val="000000"/>
          <w:lang w:val="el-GR"/>
        </w:rPr>
        <w:t xml:space="preserve"> </w:t>
      </w:r>
      <w:r w:rsidR="00783849" w:rsidRPr="009B3106">
        <w:rPr>
          <w:rFonts w:ascii="Verdana" w:eastAsia="Verdana" w:hAnsi="Verdana" w:cs="Verdana"/>
          <w:color w:val="000000"/>
          <w:lang w:val="en-US"/>
        </w:rPr>
        <w:t>Park</w:t>
      </w:r>
      <w:r w:rsidR="00783849" w:rsidRPr="009B3106">
        <w:rPr>
          <w:rFonts w:ascii="Verdana" w:eastAsia="Verdana" w:hAnsi="Verdana" w:cs="Verdana"/>
          <w:color w:val="000000"/>
          <w:lang w:val="el-GR"/>
        </w:rPr>
        <w:t xml:space="preserve"> θα αντιμετωπίσει ολόκληρο το φάσμα των προϋποθέσεων που απαιτούνται για τη διευκόλυνση της γρήγορης και οικονομικά αποδοτικής ανάπτυξης νέων </w:t>
      </w:r>
      <w:r w:rsidR="00783849">
        <w:rPr>
          <w:rFonts w:ascii="Verdana" w:eastAsia="Verdana" w:hAnsi="Verdana" w:cs="Verdana"/>
          <w:color w:val="000000"/>
          <w:lang w:val="en-US"/>
        </w:rPr>
        <w:t>Data</w:t>
      </w:r>
      <w:r w:rsidR="00783849" w:rsidRPr="009B3106">
        <w:rPr>
          <w:rFonts w:ascii="Verdana" w:eastAsia="Verdana" w:hAnsi="Verdana" w:cs="Verdana"/>
          <w:color w:val="000000"/>
          <w:lang w:val="el-GR"/>
        </w:rPr>
        <w:t xml:space="preserve"> </w:t>
      </w:r>
      <w:r w:rsidR="00783849">
        <w:rPr>
          <w:rFonts w:ascii="Verdana" w:eastAsia="Verdana" w:hAnsi="Verdana" w:cs="Verdana"/>
          <w:color w:val="000000"/>
          <w:lang w:val="en-US"/>
        </w:rPr>
        <w:t>Centres</w:t>
      </w:r>
      <w:r w:rsidR="00783849" w:rsidRPr="009B3106">
        <w:rPr>
          <w:rFonts w:ascii="Verdana" w:eastAsia="Verdana" w:hAnsi="Verdana" w:cs="Verdana"/>
          <w:color w:val="000000"/>
          <w:lang w:val="el-GR"/>
        </w:rPr>
        <w:t xml:space="preserve"> μεγάλης κλίμακας. Το έργο θα έχει τη μορφή </w:t>
      </w:r>
      <w:r w:rsidR="00783849">
        <w:rPr>
          <w:rFonts w:ascii="Verdana" w:eastAsia="Verdana" w:hAnsi="Verdana" w:cs="Verdana"/>
          <w:color w:val="000000"/>
          <w:lang w:val="el-GR"/>
        </w:rPr>
        <w:t>Σύμπραξης Δ</w:t>
      </w:r>
      <w:r w:rsidR="00783849" w:rsidRPr="009B3106">
        <w:rPr>
          <w:rFonts w:ascii="Verdana" w:eastAsia="Verdana" w:hAnsi="Verdana" w:cs="Verdana"/>
          <w:color w:val="000000"/>
          <w:lang w:val="el-GR"/>
        </w:rPr>
        <w:t xml:space="preserve">ημόσιου και </w:t>
      </w:r>
      <w:r w:rsidR="00783849">
        <w:rPr>
          <w:rFonts w:ascii="Verdana" w:eastAsia="Verdana" w:hAnsi="Verdana" w:cs="Verdana"/>
          <w:color w:val="000000"/>
          <w:lang w:val="el-GR"/>
        </w:rPr>
        <w:t>Ι</w:t>
      </w:r>
      <w:r w:rsidR="00783849" w:rsidRPr="009B3106">
        <w:rPr>
          <w:rFonts w:ascii="Verdana" w:eastAsia="Verdana" w:hAnsi="Verdana" w:cs="Verdana"/>
          <w:color w:val="000000"/>
          <w:lang w:val="el-GR"/>
        </w:rPr>
        <w:t xml:space="preserve">διωτικού </w:t>
      </w:r>
      <w:r w:rsidR="00783849">
        <w:rPr>
          <w:rFonts w:ascii="Verdana" w:eastAsia="Verdana" w:hAnsi="Verdana" w:cs="Verdana"/>
          <w:color w:val="000000"/>
          <w:lang w:val="el-GR"/>
        </w:rPr>
        <w:t>Τ</w:t>
      </w:r>
      <w:r w:rsidR="00783849" w:rsidRPr="009B3106">
        <w:rPr>
          <w:rFonts w:ascii="Verdana" w:eastAsia="Verdana" w:hAnsi="Verdana" w:cs="Verdana"/>
          <w:color w:val="000000"/>
          <w:lang w:val="el-GR"/>
        </w:rPr>
        <w:t xml:space="preserve">ομέα, όπου ο δημόσιος εταίρος </w:t>
      </w:r>
      <w:r w:rsidR="00783849">
        <w:rPr>
          <w:rFonts w:ascii="Verdana" w:eastAsia="Verdana" w:hAnsi="Verdana" w:cs="Verdana"/>
          <w:color w:val="000000"/>
          <w:lang w:val="el-GR"/>
        </w:rPr>
        <w:t>θα παρέχει τη γη, θα δημιουργήσει</w:t>
      </w:r>
      <w:r w:rsidR="00783849" w:rsidRPr="009B3106">
        <w:rPr>
          <w:rFonts w:ascii="Verdana" w:eastAsia="Verdana" w:hAnsi="Verdana" w:cs="Verdana"/>
          <w:color w:val="000000"/>
          <w:lang w:val="el-GR"/>
        </w:rPr>
        <w:t xml:space="preserve"> ευνοϊκό διοικητικό περιβάλλον και θα αναλαμβάνει μέρος της χρηματοδότησης. </w:t>
      </w:r>
      <w:r w:rsidR="00783849">
        <w:rPr>
          <w:rFonts w:ascii="Verdana" w:eastAsia="Verdana" w:hAnsi="Verdana" w:cs="Verdana"/>
          <w:color w:val="000000"/>
          <w:lang w:val="el-GR"/>
        </w:rPr>
        <w:t>Ο ιδιώ</w:t>
      </w:r>
      <w:r w:rsidR="00783849" w:rsidRPr="00783849">
        <w:rPr>
          <w:rFonts w:ascii="Verdana" w:eastAsia="Verdana" w:hAnsi="Verdana" w:cs="Verdana"/>
          <w:color w:val="000000"/>
          <w:lang w:val="el-GR"/>
        </w:rPr>
        <w:t>τ</w:t>
      </w:r>
      <w:r w:rsidR="00783849">
        <w:rPr>
          <w:rFonts w:ascii="Verdana" w:eastAsia="Verdana" w:hAnsi="Verdana" w:cs="Verdana"/>
          <w:color w:val="000000"/>
          <w:lang w:val="el-GR"/>
        </w:rPr>
        <w:t>ης</w:t>
      </w:r>
      <w:r w:rsidR="00783849" w:rsidRPr="00783849">
        <w:rPr>
          <w:rFonts w:ascii="Verdana" w:eastAsia="Verdana" w:hAnsi="Verdana" w:cs="Verdana"/>
          <w:color w:val="000000"/>
          <w:lang w:val="el-GR"/>
        </w:rPr>
        <w:t xml:space="preserve"> </w:t>
      </w:r>
      <w:r w:rsidR="00783849">
        <w:rPr>
          <w:rFonts w:ascii="Verdana" w:eastAsia="Verdana" w:hAnsi="Verdana" w:cs="Verdana"/>
          <w:color w:val="000000"/>
          <w:lang w:val="el-GR"/>
        </w:rPr>
        <w:t>εταίρος (που θα επιλεγεί μέσω ανοικτής</w:t>
      </w:r>
      <w:r w:rsidR="00783849" w:rsidRPr="00783849">
        <w:rPr>
          <w:rFonts w:ascii="Verdana" w:eastAsia="Verdana" w:hAnsi="Verdana" w:cs="Verdana"/>
          <w:color w:val="000000"/>
          <w:lang w:val="el-GR"/>
        </w:rPr>
        <w:t xml:space="preserve"> </w:t>
      </w:r>
      <w:r w:rsidR="00783849">
        <w:rPr>
          <w:rFonts w:ascii="Verdana" w:eastAsia="Verdana" w:hAnsi="Verdana" w:cs="Verdana"/>
          <w:color w:val="000000"/>
          <w:lang w:val="el-GR"/>
        </w:rPr>
        <w:t xml:space="preserve">πρόσκλησης </w:t>
      </w:r>
      <w:r w:rsidR="00783849" w:rsidRPr="00783849">
        <w:rPr>
          <w:rFonts w:ascii="Verdana" w:eastAsia="Verdana" w:hAnsi="Verdana" w:cs="Verdana"/>
          <w:color w:val="000000"/>
          <w:lang w:val="el-GR"/>
        </w:rPr>
        <w:t>ενδιαφέρον</w:t>
      </w:r>
      <w:r w:rsidR="00783849">
        <w:rPr>
          <w:rFonts w:ascii="Verdana" w:eastAsia="Verdana" w:hAnsi="Verdana" w:cs="Verdana"/>
          <w:color w:val="000000"/>
          <w:lang w:val="el-GR"/>
        </w:rPr>
        <w:t>τος</w:t>
      </w:r>
      <w:r w:rsidR="00783849" w:rsidRPr="00783849">
        <w:rPr>
          <w:rFonts w:ascii="Verdana" w:eastAsia="Verdana" w:hAnsi="Verdana" w:cs="Verdana"/>
          <w:color w:val="000000"/>
          <w:lang w:val="el-GR"/>
        </w:rPr>
        <w:t xml:space="preserve">) θα σχεδιάσει, χρηματοδοτήσει, κατασκευάσει και λειτουργήσει το </w:t>
      </w:r>
      <w:r w:rsidR="00783849" w:rsidRPr="009B3106">
        <w:rPr>
          <w:rFonts w:ascii="Verdana" w:eastAsia="Verdana" w:hAnsi="Verdana" w:cs="Verdana"/>
          <w:color w:val="000000"/>
          <w:lang w:val="en-US"/>
        </w:rPr>
        <w:t>Date</w:t>
      </w:r>
      <w:r w:rsidR="00783849" w:rsidRPr="00783849">
        <w:rPr>
          <w:rFonts w:ascii="Verdana" w:eastAsia="Verdana" w:hAnsi="Verdana" w:cs="Verdana"/>
          <w:color w:val="000000"/>
          <w:lang w:val="el-GR"/>
        </w:rPr>
        <w:t xml:space="preserve"> </w:t>
      </w:r>
      <w:r w:rsidR="00783849" w:rsidRPr="009B3106">
        <w:rPr>
          <w:rFonts w:ascii="Verdana" w:eastAsia="Verdana" w:hAnsi="Verdana" w:cs="Verdana"/>
          <w:color w:val="000000"/>
          <w:lang w:val="en-US"/>
        </w:rPr>
        <w:t>Center</w:t>
      </w:r>
      <w:r w:rsidR="00783849">
        <w:rPr>
          <w:rFonts w:ascii="Verdana" w:eastAsia="Verdana" w:hAnsi="Verdana" w:cs="Verdana"/>
          <w:color w:val="000000"/>
          <w:lang w:val="el-GR"/>
        </w:rPr>
        <w:t xml:space="preserve"> </w:t>
      </w:r>
      <w:r w:rsidR="00783849">
        <w:rPr>
          <w:rFonts w:ascii="Verdana" w:eastAsia="Verdana" w:hAnsi="Verdana" w:cs="Verdana"/>
          <w:color w:val="000000"/>
          <w:lang w:val="en-US"/>
        </w:rPr>
        <w:t>Park</w:t>
      </w:r>
      <w:r w:rsidR="00783849" w:rsidRPr="00783849">
        <w:rPr>
          <w:rFonts w:ascii="Verdana" w:eastAsia="Verdana" w:hAnsi="Verdana" w:cs="Verdana"/>
          <w:color w:val="000000"/>
          <w:lang w:val="el-GR"/>
        </w:rPr>
        <w:t>.</w:t>
      </w:r>
      <w:r>
        <w:rPr>
          <w:rFonts w:ascii="Verdana" w:eastAsia="Verdana" w:hAnsi="Verdana" w:cs="Verdana"/>
          <w:color w:val="000000"/>
        </w:rPr>
        <w:t xml:space="preserve"> </w:t>
      </w:r>
    </w:p>
    <w:p w14:paraId="3DE31644" w14:textId="6DB2D6D3" w:rsidR="009B3106" w:rsidRPr="00D878F4" w:rsidRDefault="009B3106" w:rsidP="009B3106">
      <w:pPr>
        <w:spacing w:before="157" w:after="0"/>
        <w:rPr>
          <w:rFonts w:ascii="Verdana" w:eastAsia="Verdana" w:hAnsi="Verdana" w:cs="Verdana"/>
          <w:color w:val="000000"/>
        </w:rPr>
      </w:pPr>
      <w:r w:rsidRPr="00D878F4">
        <w:rPr>
          <w:rFonts w:ascii="Verdana" w:eastAsia="Verdana" w:hAnsi="Verdana" w:cs="Verdana"/>
          <w:color w:val="000000"/>
          <w:u w:val="single"/>
        </w:rPr>
        <w:t>Πληθυσμός στόχος</w:t>
      </w:r>
      <w:r>
        <w:rPr>
          <w:rFonts w:ascii="Verdana" w:eastAsia="Verdana" w:hAnsi="Verdana" w:cs="Verdana"/>
          <w:color w:val="000000"/>
        </w:rPr>
        <w:t xml:space="preserve">: </w:t>
      </w:r>
      <w:r w:rsidR="00783849" w:rsidRPr="00783849">
        <w:rPr>
          <w:rFonts w:ascii="Verdana" w:eastAsia="Verdana" w:hAnsi="Verdana" w:cs="Verdana"/>
          <w:color w:val="000000"/>
          <w:lang w:val="el-GR"/>
        </w:rPr>
        <w:t>Όλοι οι χρήστες του Διαδικτύου στην Κύπρο καθώς και η ευρύτερη οικονομία θα επωφεληθούν από την εγκατάσταση Κέντρων Δεδομένων στο νησί.</w:t>
      </w:r>
    </w:p>
    <w:p w14:paraId="4BD9FD4D" w14:textId="77F2CD70" w:rsidR="009B3106" w:rsidRPr="00D878F4" w:rsidRDefault="009B3106" w:rsidP="009B3106">
      <w:pPr>
        <w:widowControl w:val="0"/>
        <w:pBdr>
          <w:top w:val="nil"/>
          <w:left w:val="nil"/>
          <w:bottom w:val="nil"/>
          <w:right w:val="nil"/>
          <w:between w:val="nil"/>
        </w:pBdr>
        <w:spacing w:before="157" w:after="0"/>
        <w:ind w:right="114"/>
        <w:rPr>
          <w:rFonts w:ascii="Verdana" w:eastAsia="Verdana" w:hAnsi="Verdana" w:cs="Verdana"/>
          <w:color w:val="000000"/>
        </w:rPr>
      </w:pPr>
      <w:r w:rsidRPr="00D878F4">
        <w:rPr>
          <w:rFonts w:ascii="Verdana" w:eastAsia="Verdana" w:hAnsi="Verdana" w:cs="Verdana"/>
          <w:color w:val="000000"/>
          <w:u w:val="single"/>
        </w:rPr>
        <w:t>Ωριμότητα και χρονοδιάγραμμα του έργου</w:t>
      </w:r>
      <w:r>
        <w:rPr>
          <w:rFonts w:ascii="Verdana" w:eastAsia="Verdana" w:hAnsi="Verdana" w:cs="Verdana"/>
          <w:color w:val="000000"/>
        </w:rPr>
        <w:t>:</w:t>
      </w:r>
      <w:r w:rsidR="00783849">
        <w:rPr>
          <w:rFonts w:ascii="Verdana" w:eastAsia="Verdana" w:hAnsi="Verdana" w:cs="Verdana"/>
          <w:color w:val="000000"/>
          <w:lang w:val="el-GR"/>
        </w:rPr>
        <w:t xml:space="preserve"> </w:t>
      </w:r>
      <w:r w:rsidR="00783849" w:rsidRPr="00783849">
        <w:rPr>
          <w:rFonts w:ascii="Verdana" w:eastAsia="Verdana" w:hAnsi="Verdana" w:cs="Verdana"/>
          <w:color w:val="000000"/>
          <w:lang w:val="el-GR"/>
        </w:rPr>
        <w:t xml:space="preserve">Το έργο θα συμπεριληφθεί στο ΕΤΠΑ που θα υποβληθεί το 2ο τρίμηνο του 2021 με προσωρινό προϋπολογισμό για δημόσια στήριξη 20 Μ €. Οι τελικές αποφάσεις σχετικά με το ΕΤΠΑ αναμένονται έως το 2021 </w:t>
      </w:r>
      <w:r w:rsidR="00783849" w:rsidRPr="009B3106">
        <w:rPr>
          <w:rFonts w:ascii="Verdana" w:eastAsia="Verdana" w:hAnsi="Verdana" w:cs="Verdana"/>
          <w:color w:val="000000"/>
          <w:lang w:val="en-US"/>
        </w:rPr>
        <w:t>Q</w:t>
      </w:r>
      <w:r w:rsidR="00783849" w:rsidRPr="00783849">
        <w:rPr>
          <w:rFonts w:ascii="Verdana" w:eastAsia="Verdana" w:hAnsi="Verdana" w:cs="Verdana"/>
          <w:color w:val="000000"/>
          <w:lang w:val="el-GR"/>
        </w:rPr>
        <w:t>3. Η λεπτομερής προετοιμασία του έργου (συμπεριλαμβανομένου του επιχειρηματικού σχεδ</w:t>
      </w:r>
      <w:r w:rsidR="00783849">
        <w:rPr>
          <w:rFonts w:ascii="Verdana" w:eastAsia="Verdana" w:hAnsi="Verdana" w:cs="Verdana"/>
          <w:color w:val="000000"/>
          <w:lang w:val="el-GR"/>
        </w:rPr>
        <w:t>ιασμού, της επιλογής γης και του τρόπου</w:t>
      </w:r>
      <w:r w:rsidR="00783849" w:rsidRPr="00783849">
        <w:rPr>
          <w:rFonts w:ascii="Verdana" w:eastAsia="Verdana" w:hAnsi="Verdana" w:cs="Verdana"/>
          <w:color w:val="000000"/>
          <w:lang w:val="el-GR"/>
        </w:rPr>
        <w:t xml:space="preserve"> παραχώρησης και των τεχνικών μελετών) αναμένεται να ολοκληρωθεί έως το 2022 </w:t>
      </w:r>
      <w:r w:rsidR="00783849" w:rsidRPr="009B3106">
        <w:rPr>
          <w:rFonts w:ascii="Verdana" w:eastAsia="Verdana" w:hAnsi="Verdana" w:cs="Verdana"/>
          <w:color w:val="000000"/>
          <w:lang w:val="en-US"/>
        </w:rPr>
        <w:t>Q</w:t>
      </w:r>
      <w:r w:rsidR="00783849" w:rsidRPr="00783849">
        <w:rPr>
          <w:rFonts w:ascii="Verdana" w:eastAsia="Verdana" w:hAnsi="Verdana" w:cs="Verdana"/>
          <w:color w:val="000000"/>
          <w:lang w:val="el-GR"/>
        </w:rPr>
        <w:t xml:space="preserve">4. Ο διαγωνισμός ΣΔΙΤ αναμένεται να </w:t>
      </w:r>
      <w:r w:rsidR="00783849">
        <w:rPr>
          <w:rFonts w:ascii="Verdana" w:eastAsia="Verdana" w:hAnsi="Verdana" w:cs="Verdana"/>
          <w:color w:val="000000"/>
          <w:lang w:val="el-GR"/>
        </w:rPr>
        <w:t>ανατεθεί</w:t>
      </w:r>
      <w:r w:rsidR="00783849" w:rsidRPr="00783849">
        <w:rPr>
          <w:rFonts w:ascii="Verdana" w:eastAsia="Verdana" w:hAnsi="Verdana" w:cs="Verdana"/>
          <w:color w:val="000000"/>
          <w:lang w:val="el-GR"/>
        </w:rPr>
        <w:t xml:space="preserve"> το 2023 </w:t>
      </w:r>
      <w:r w:rsidR="00783849" w:rsidRPr="009B3106">
        <w:rPr>
          <w:rFonts w:ascii="Verdana" w:eastAsia="Verdana" w:hAnsi="Verdana" w:cs="Verdana"/>
          <w:color w:val="000000"/>
          <w:lang w:val="en-US"/>
        </w:rPr>
        <w:t>Q</w:t>
      </w:r>
      <w:r w:rsidR="00783849" w:rsidRPr="00783849">
        <w:rPr>
          <w:rFonts w:ascii="Verdana" w:eastAsia="Verdana" w:hAnsi="Verdana" w:cs="Verdana"/>
          <w:color w:val="000000"/>
          <w:lang w:val="el-GR"/>
        </w:rPr>
        <w:t xml:space="preserve">2 και να ολοκληρωθεί έως το 2024 </w:t>
      </w:r>
      <w:r w:rsidR="00783849" w:rsidRPr="009B3106">
        <w:rPr>
          <w:rFonts w:ascii="Verdana" w:eastAsia="Verdana" w:hAnsi="Verdana" w:cs="Verdana"/>
          <w:color w:val="000000"/>
          <w:lang w:val="en-US"/>
        </w:rPr>
        <w:t>Q</w:t>
      </w:r>
      <w:r w:rsidR="00783849" w:rsidRPr="00783849">
        <w:rPr>
          <w:rFonts w:ascii="Verdana" w:eastAsia="Verdana" w:hAnsi="Verdana" w:cs="Verdana"/>
          <w:color w:val="000000"/>
          <w:lang w:val="el-GR"/>
        </w:rPr>
        <w:t>4.</w:t>
      </w:r>
      <w:r>
        <w:rPr>
          <w:rFonts w:ascii="Verdana" w:eastAsia="Verdana" w:hAnsi="Verdana" w:cs="Verdana"/>
          <w:color w:val="000000"/>
        </w:rPr>
        <w:t xml:space="preserve"> </w:t>
      </w:r>
    </w:p>
    <w:p w14:paraId="5B664AF7" w14:textId="0BCCF5E5" w:rsidR="00A7548B" w:rsidRPr="009B3106" w:rsidRDefault="00A7548B" w:rsidP="009B3106">
      <w:pPr>
        <w:rPr>
          <w:lang w:val="el-GR"/>
        </w:rPr>
      </w:pPr>
      <w:r w:rsidRPr="009B3106">
        <w:rPr>
          <w:lang w:val="el-GR"/>
        </w:rPr>
        <w:br w:type="page"/>
      </w:r>
    </w:p>
    <w:p w14:paraId="7E56D718" w14:textId="77777777" w:rsidR="00886FF1" w:rsidRDefault="0001620E">
      <w:pPr>
        <w:pStyle w:val="Heading1"/>
        <w:numPr>
          <w:ilvl w:val="0"/>
          <w:numId w:val="6"/>
        </w:numPr>
        <w:rPr>
          <w:color w:val="4F81BD"/>
        </w:rPr>
      </w:pPr>
      <w:bookmarkStart w:id="82" w:name="_Toc74856335"/>
      <w:r>
        <w:lastRenderedPageBreak/>
        <w:t>Διακυβέρνηση</w:t>
      </w:r>
      <w:bookmarkStart w:id="83" w:name="bookmark=kix.28xcj866yo45" w:colFirst="0" w:colLast="0"/>
      <w:bookmarkEnd w:id="82"/>
      <w:bookmarkEnd w:id="83"/>
    </w:p>
    <w:p w14:paraId="6486AD1A" w14:textId="7665268B" w:rsidR="00886FF1" w:rsidRDefault="0001620E">
      <w:pPr>
        <w:rPr>
          <w:rFonts w:ascii="Verdana" w:eastAsia="Verdana" w:hAnsi="Verdana" w:cs="Verdana"/>
        </w:rPr>
      </w:pPr>
      <w:r>
        <w:rPr>
          <w:rFonts w:ascii="Verdana" w:eastAsia="Verdana" w:hAnsi="Verdana" w:cs="Verdana"/>
        </w:rPr>
        <w:t xml:space="preserve">Το Εθνικό Ευρυζωνικό Σχέδιο αναπτύχθηκε από το </w:t>
      </w:r>
      <w:r w:rsidR="001D15D5">
        <w:rPr>
          <w:rFonts w:ascii="Verdana" w:eastAsia="Verdana" w:hAnsi="Verdana" w:cs="Verdana"/>
          <w:lang w:val="el-GR"/>
        </w:rPr>
        <w:t>ΤΗΕ του ΥΚΕΨΠ</w:t>
      </w:r>
      <w:r>
        <w:rPr>
          <w:rFonts w:ascii="Verdana" w:eastAsia="Verdana" w:hAnsi="Verdana" w:cs="Verdana"/>
        </w:rPr>
        <w:t>, το οποίο θα είναι ο αρμόδιος κυβερνητικός φ</w:t>
      </w:r>
      <w:r w:rsidR="00BA1312">
        <w:rPr>
          <w:rFonts w:ascii="Verdana" w:eastAsia="Verdana" w:hAnsi="Verdana" w:cs="Verdana"/>
        </w:rPr>
        <w:t>ορέας για την εφαρμογή του Πλ</w:t>
      </w:r>
      <w:r w:rsidR="00BA1312">
        <w:rPr>
          <w:rFonts w:ascii="Verdana" w:eastAsia="Verdana" w:hAnsi="Verdana" w:cs="Verdana"/>
          <w:lang w:val="el-GR"/>
        </w:rPr>
        <w:t>άν</w:t>
      </w:r>
      <w:r>
        <w:rPr>
          <w:rFonts w:ascii="Verdana" w:eastAsia="Verdana" w:hAnsi="Verdana" w:cs="Verdana"/>
        </w:rPr>
        <w:t>ου.</w:t>
      </w:r>
    </w:p>
    <w:p w14:paraId="1DABA22D" w14:textId="77777777" w:rsidR="00886FF1" w:rsidRDefault="0001620E">
      <w:pPr>
        <w:rPr>
          <w:rFonts w:ascii="Verdana" w:eastAsia="Verdana" w:hAnsi="Verdana" w:cs="Verdana"/>
        </w:rPr>
      </w:pPr>
      <w:r>
        <w:rPr>
          <w:rFonts w:ascii="Verdana" w:eastAsia="Verdana" w:hAnsi="Verdana" w:cs="Verdana"/>
        </w:rPr>
        <w:t xml:space="preserve">Το Εθνικό Ευρυζωνικό Σχέδιο περιλαμβάνει μέτρα ύψιστης προτεραιότητας και σημασίας για την ψηφιακή μετάβαση της Κύπρου και, ως εκ τούτου, θα πρέπει να δοθεί έμφαση στη διασφάλιση της επιτυχούς και έγκαιρης εφαρμογής του με τη σύσταση ενός διοικητικού οργάνου πλήρως υπεύθυνου για την καθημερινή εκτέλεσή του. Προτείνεται το </w:t>
      </w:r>
      <w:r w:rsidR="001D15D5">
        <w:rPr>
          <w:rFonts w:ascii="Verdana" w:eastAsia="Verdana" w:hAnsi="Verdana" w:cs="Verdana"/>
          <w:lang w:val="el-GR"/>
        </w:rPr>
        <w:t>ΤΗΕ</w:t>
      </w:r>
      <w:r>
        <w:rPr>
          <w:rFonts w:ascii="Verdana" w:eastAsia="Verdana" w:hAnsi="Verdana" w:cs="Verdana"/>
        </w:rPr>
        <w:t xml:space="preserve">, ως το ορισθέν Γραφείο </w:t>
      </w:r>
      <w:r w:rsidR="001D15D5">
        <w:rPr>
          <w:rFonts w:ascii="Verdana" w:eastAsia="Verdana" w:hAnsi="Verdana" w:cs="Verdana"/>
          <w:lang w:val="el-GR"/>
        </w:rPr>
        <w:t xml:space="preserve">Υποστήριξης </w:t>
      </w:r>
      <w:r>
        <w:rPr>
          <w:rFonts w:ascii="Verdana" w:eastAsia="Verdana" w:hAnsi="Verdana" w:cs="Verdana"/>
        </w:rPr>
        <w:t>Ευρυζωνικότητας — BCO, να αναλάβει τον ρόλο του οργάνου διακυβέρνησης όσον αφορά την εφαρμογή του σχεδίου. Το BCO θα είναι αρμόδιο προκειμένου να</w:t>
      </w:r>
      <w:r w:rsidR="00875A9F">
        <w:rPr>
          <w:rFonts w:ascii="Verdana" w:eastAsia="Verdana" w:hAnsi="Verdana" w:cs="Verdana"/>
        </w:rPr>
        <w:t xml:space="preserve">: </w:t>
      </w:r>
    </w:p>
    <w:p w14:paraId="5C79691E" w14:textId="77777777" w:rsidR="00886FF1" w:rsidRDefault="0001620E">
      <w:pPr>
        <w:numPr>
          <w:ilvl w:val="0"/>
          <w:numId w:val="22"/>
        </w:numPr>
        <w:spacing w:after="0"/>
        <w:rPr>
          <w:rFonts w:ascii="Verdana" w:eastAsia="Verdana" w:hAnsi="Verdana" w:cs="Verdana"/>
        </w:rPr>
      </w:pPr>
      <w:r>
        <w:rPr>
          <w:rFonts w:ascii="Verdana" w:eastAsia="Verdana" w:hAnsi="Verdana" w:cs="Verdana"/>
        </w:rPr>
        <w:t>υποστηρίζει τις καθημερινές εργασίες και εκτελεί όλα τα απαραίτητα διοικητικά καθήκοντα,</w:t>
      </w:r>
    </w:p>
    <w:p w14:paraId="38C29CC2" w14:textId="77777777" w:rsidR="00886FF1" w:rsidRDefault="0001620E">
      <w:pPr>
        <w:numPr>
          <w:ilvl w:val="0"/>
          <w:numId w:val="22"/>
        </w:numPr>
        <w:spacing w:after="0"/>
        <w:rPr>
          <w:rFonts w:ascii="Verdana" w:eastAsia="Verdana" w:hAnsi="Verdana" w:cs="Verdana"/>
        </w:rPr>
      </w:pPr>
      <w:r>
        <w:rPr>
          <w:rFonts w:ascii="Verdana" w:eastAsia="Verdana" w:hAnsi="Verdana" w:cs="Verdana"/>
        </w:rPr>
        <w:t>παρακολουθεί την εφαρμογή των μέτρων που περιλαμβάνονται στο σχέδιο, καθορίζοντας τους κατάλληλους δείκτες επιδόσεων,</w:t>
      </w:r>
    </w:p>
    <w:p w14:paraId="1D0497CB" w14:textId="77777777" w:rsidR="00886FF1" w:rsidRDefault="0001620E">
      <w:pPr>
        <w:numPr>
          <w:ilvl w:val="0"/>
          <w:numId w:val="22"/>
        </w:numPr>
        <w:spacing w:after="0"/>
        <w:rPr>
          <w:rFonts w:ascii="Verdana" w:eastAsia="Verdana" w:hAnsi="Verdana" w:cs="Verdana"/>
        </w:rPr>
      </w:pPr>
      <w:r>
        <w:rPr>
          <w:rFonts w:ascii="Verdana" w:eastAsia="Verdana" w:hAnsi="Verdana" w:cs="Verdana"/>
        </w:rPr>
        <w:t xml:space="preserve">υποβάλλει περιοδικές εκθέσεις στην κυβέρνηση όσον αφορά στην εφαρμογή του </w:t>
      </w:r>
      <w:r w:rsidR="005463E4">
        <w:rPr>
          <w:rFonts w:ascii="Verdana" w:eastAsia="Verdana" w:hAnsi="Verdana" w:cs="Verdana"/>
        </w:rPr>
        <w:t>σχέδιο</w:t>
      </w:r>
      <w:r>
        <w:rPr>
          <w:rFonts w:ascii="Verdana" w:eastAsia="Verdana" w:hAnsi="Verdana" w:cs="Verdana"/>
        </w:rPr>
        <w:t>,</w:t>
      </w:r>
    </w:p>
    <w:p w14:paraId="54400E01" w14:textId="77777777" w:rsidR="00886FF1" w:rsidRDefault="0001620E">
      <w:pPr>
        <w:numPr>
          <w:ilvl w:val="0"/>
          <w:numId w:val="22"/>
        </w:numPr>
        <w:spacing w:after="0"/>
        <w:rPr>
          <w:rFonts w:ascii="Verdana" w:eastAsia="Verdana" w:hAnsi="Verdana" w:cs="Verdana"/>
        </w:rPr>
      </w:pPr>
      <w:r>
        <w:rPr>
          <w:rFonts w:ascii="Verdana" w:eastAsia="Verdana" w:hAnsi="Verdana" w:cs="Verdana"/>
        </w:rPr>
        <w:t>αντιμετωπίζει την πολυπλοκότητα παρέχοντας συμβουλές σχετικά με τις βέλτιστες πρακτικές και καθοδήγηση στις τοπικές και τις κυβερνητικές αρχές,</w:t>
      </w:r>
    </w:p>
    <w:p w14:paraId="38660C3D" w14:textId="77777777" w:rsidR="00886FF1" w:rsidRDefault="0001620E">
      <w:pPr>
        <w:numPr>
          <w:ilvl w:val="0"/>
          <w:numId w:val="22"/>
        </w:numPr>
        <w:spacing w:after="0"/>
        <w:rPr>
          <w:rFonts w:ascii="Verdana" w:eastAsia="Verdana" w:hAnsi="Verdana" w:cs="Verdana"/>
        </w:rPr>
      </w:pPr>
      <w:r>
        <w:rPr>
          <w:rFonts w:ascii="Verdana" w:eastAsia="Verdana" w:hAnsi="Verdana" w:cs="Verdana"/>
        </w:rPr>
        <w:t>εντοπίζει τους κινδύνους και να προτείνει τα κατάλληλα μέτρα,</w:t>
      </w:r>
    </w:p>
    <w:p w14:paraId="3DF04BC3" w14:textId="71B68D2E" w:rsidR="00886FF1" w:rsidRDefault="0001620E">
      <w:pPr>
        <w:numPr>
          <w:ilvl w:val="0"/>
          <w:numId w:val="22"/>
        </w:numPr>
        <w:spacing w:after="0"/>
        <w:rPr>
          <w:rFonts w:ascii="Verdana" w:eastAsia="Verdana" w:hAnsi="Verdana" w:cs="Verdana"/>
        </w:rPr>
      </w:pPr>
      <w:r>
        <w:rPr>
          <w:rFonts w:ascii="Verdana" w:eastAsia="Verdana" w:hAnsi="Verdana" w:cs="Verdana"/>
        </w:rPr>
        <w:t>συντονίζεται με άλλα υπουργεία, κυβερνητικές και τοπικές αρχές με στόχο τη διευκόλυνση της έγκαιρης κ</w:t>
      </w:r>
      <w:r w:rsidR="00BA1312">
        <w:rPr>
          <w:rFonts w:ascii="Verdana" w:eastAsia="Verdana" w:hAnsi="Verdana" w:cs="Verdana"/>
        </w:rPr>
        <w:t>αι επιτυχούς εφαρμογής του Πλ</w:t>
      </w:r>
      <w:r w:rsidR="00BA1312">
        <w:rPr>
          <w:rFonts w:ascii="Verdana" w:eastAsia="Verdana" w:hAnsi="Verdana" w:cs="Verdana"/>
          <w:lang w:val="el-GR"/>
        </w:rPr>
        <w:t>άν</w:t>
      </w:r>
      <w:r>
        <w:rPr>
          <w:rFonts w:ascii="Verdana" w:eastAsia="Verdana" w:hAnsi="Verdana" w:cs="Verdana"/>
        </w:rPr>
        <w:t>ου και την άρση τυχόν εμποδίων που θα μπορούσαν να το δυσχεράνουν,</w:t>
      </w:r>
    </w:p>
    <w:p w14:paraId="46975C3E" w14:textId="77777777" w:rsidR="00886FF1" w:rsidRDefault="005463E4">
      <w:pPr>
        <w:numPr>
          <w:ilvl w:val="0"/>
          <w:numId w:val="22"/>
        </w:numPr>
        <w:rPr>
          <w:rFonts w:ascii="Verdana" w:eastAsia="Verdana" w:hAnsi="Verdana" w:cs="Verdana"/>
        </w:rPr>
      </w:pPr>
      <w:r>
        <w:rPr>
          <w:rFonts w:ascii="Verdana" w:eastAsia="Verdana" w:hAnsi="Verdana" w:cs="Verdana"/>
        </w:rPr>
        <w:t>συντονίζει</w:t>
      </w:r>
      <w:r w:rsidR="0001620E">
        <w:rPr>
          <w:rFonts w:ascii="Verdana" w:eastAsia="Verdana" w:hAnsi="Verdana" w:cs="Verdana"/>
        </w:rPr>
        <w:t xml:space="preserve"> δημόσιες εκδηλώσεις και εκστρατείες επικοινωνίας, κατά περίπτωση, για τη δημοσιοποίηση των δράσεων που περιλαμβάνονται στο σχέδιο, καθώς και των οφελών τους.</w:t>
      </w:r>
    </w:p>
    <w:p w14:paraId="37BA9FA6" w14:textId="370FE808" w:rsidR="00886FF1" w:rsidRDefault="0001620E">
      <w:pPr>
        <w:rPr>
          <w:rFonts w:ascii="Verdana" w:eastAsia="Verdana" w:hAnsi="Verdana" w:cs="Verdana"/>
        </w:rPr>
      </w:pPr>
      <w:r>
        <w:rPr>
          <w:rFonts w:ascii="Verdana" w:eastAsia="Verdana" w:hAnsi="Verdana" w:cs="Verdana"/>
        </w:rPr>
        <w:t xml:space="preserve">Το BCO θα υπάγεται απευθείας στον </w:t>
      </w:r>
      <w:r w:rsidR="001D15D5">
        <w:rPr>
          <w:rFonts w:ascii="Verdana" w:eastAsia="Verdana" w:hAnsi="Verdana" w:cs="Verdana"/>
          <w:lang w:val="el-GR"/>
        </w:rPr>
        <w:t>ΥΚΕΨΠ</w:t>
      </w:r>
      <w:r>
        <w:rPr>
          <w:rFonts w:ascii="Verdana" w:eastAsia="Verdana" w:hAnsi="Verdana" w:cs="Verdana"/>
        </w:rPr>
        <w:t xml:space="preserve"> και θα στελεχωθεί από </w:t>
      </w:r>
      <w:r w:rsidR="00B963CF">
        <w:rPr>
          <w:rFonts w:ascii="Verdana" w:eastAsia="Verdana" w:hAnsi="Verdana" w:cs="Verdana"/>
          <w:lang w:val="el-GR"/>
        </w:rPr>
        <w:t>κρατικούς</w:t>
      </w:r>
      <w:r>
        <w:rPr>
          <w:rFonts w:ascii="Verdana" w:eastAsia="Verdana" w:hAnsi="Verdana" w:cs="Verdana"/>
        </w:rPr>
        <w:t xml:space="preserve"> υπαλλήλους με εκτενείς γνώσεις όσον αφορά τους σχετ</w:t>
      </w:r>
      <w:r w:rsidR="00BA1312">
        <w:rPr>
          <w:rFonts w:ascii="Verdana" w:eastAsia="Verdana" w:hAnsi="Verdana" w:cs="Verdana"/>
        </w:rPr>
        <w:t>ικούς τομείς πολιτικής του πλ</w:t>
      </w:r>
      <w:r w:rsidR="00BA1312">
        <w:rPr>
          <w:rFonts w:ascii="Verdana" w:eastAsia="Verdana" w:hAnsi="Verdana" w:cs="Verdana"/>
          <w:lang w:val="el-GR"/>
        </w:rPr>
        <w:t>άν</w:t>
      </w:r>
      <w:r>
        <w:rPr>
          <w:rFonts w:ascii="Verdana" w:eastAsia="Verdana" w:hAnsi="Verdana" w:cs="Verdana"/>
        </w:rPr>
        <w:t xml:space="preserve">ου και τις αναγκαίες δεξιότητες διαχείρισης έργων. Επιπλέον, </w:t>
      </w:r>
      <w:r w:rsidR="00B963CF">
        <w:rPr>
          <w:rFonts w:ascii="Verdana" w:eastAsia="Verdana" w:hAnsi="Verdana" w:cs="Verdana"/>
          <w:lang w:val="el-GR"/>
        </w:rPr>
        <w:t>προσωπικό</w:t>
      </w:r>
      <w:r>
        <w:rPr>
          <w:rFonts w:ascii="Verdana" w:eastAsia="Verdana" w:hAnsi="Verdana" w:cs="Verdana"/>
        </w:rPr>
        <w:t xml:space="preserve"> από το </w:t>
      </w:r>
      <w:r w:rsidR="001D15D5">
        <w:rPr>
          <w:rFonts w:ascii="Verdana" w:eastAsia="Verdana" w:hAnsi="Verdana" w:cs="Verdana"/>
          <w:lang w:val="el-GR"/>
        </w:rPr>
        <w:t xml:space="preserve">ΓΕΡΗΕΤ </w:t>
      </w:r>
      <w:r w:rsidR="00B963CF">
        <w:rPr>
          <w:rFonts w:ascii="Verdana" w:eastAsia="Verdana" w:hAnsi="Verdana" w:cs="Verdana"/>
        </w:rPr>
        <w:t>θα παρέχ</w:t>
      </w:r>
      <w:r w:rsidR="00B963CF">
        <w:rPr>
          <w:rFonts w:ascii="Verdana" w:eastAsia="Verdana" w:hAnsi="Verdana" w:cs="Verdana"/>
          <w:lang w:val="el-GR"/>
        </w:rPr>
        <w:t>ει</w:t>
      </w:r>
      <w:r>
        <w:rPr>
          <w:rFonts w:ascii="Verdana" w:eastAsia="Verdana" w:hAnsi="Verdana" w:cs="Verdana"/>
        </w:rPr>
        <w:t xml:space="preserve"> τεχνική βοήθεια και διασύνδεση με το </w:t>
      </w:r>
      <w:r w:rsidR="001D15D5">
        <w:rPr>
          <w:rFonts w:ascii="Verdana" w:eastAsia="Verdana" w:hAnsi="Verdana" w:cs="Verdana"/>
          <w:lang w:val="el-GR"/>
        </w:rPr>
        <w:t xml:space="preserve">ΓΕΡΗΕΤ </w:t>
      </w:r>
      <w:r>
        <w:rPr>
          <w:rFonts w:ascii="Verdana" w:eastAsia="Verdana" w:hAnsi="Verdana" w:cs="Verdana"/>
        </w:rPr>
        <w:t>σε τομείς πολιτικής που απαιτούν κοινή δράση.</w:t>
      </w:r>
    </w:p>
    <w:p w14:paraId="48A97C33" w14:textId="544B301A" w:rsidR="004B163D" w:rsidRDefault="00332B47">
      <w:pPr>
        <w:rPr>
          <w:rFonts w:ascii="Verdana" w:eastAsia="Verdana" w:hAnsi="Verdana" w:cs="Verdana"/>
          <w:lang w:val="el-GR"/>
        </w:rPr>
      </w:pPr>
      <w:r>
        <w:rPr>
          <w:rFonts w:ascii="Verdana" w:eastAsia="Verdana" w:hAnsi="Verdana" w:cs="Verdana"/>
          <w:lang w:val="en-US"/>
        </w:rPr>
        <w:t>To</w:t>
      </w:r>
      <w:r w:rsidRPr="00332B47">
        <w:rPr>
          <w:rFonts w:ascii="Verdana" w:eastAsia="Verdana" w:hAnsi="Verdana" w:cs="Verdana"/>
          <w:lang w:val="el-GR"/>
        </w:rPr>
        <w:t xml:space="preserve"> </w:t>
      </w:r>
      <w:r>
        <w:rPr>
          <w:rFonts w:ascii="Verdana" w:eastAsia="Verdana" w:hAnsi="Verdana" w:cs="Verdana"/>
          <w:lang w:val="en-US"/>
        </w:rPr>
        <w:t>BCO</w:t>
      </w:r>
      <w:r w:rsidRPr="00332B47">
        <w:rPr>
          <w:rFonts w:ascii="Verdana" w:eastAsia="Verdana" w:hAnsi="Verdana" w:cs="Verdana"/>
          <w:lang w:val="el-GR"/>
        </w:rPr>
        <w:t xml:space="preserve"> </w:t>
      </w:r>
      <w:r>
        <w:rPr>
          <w:rFonts w:ascii="Verdana" w:eastAsia="Verdana" w:hAnsi="Verdana" w:cs="Verdana"/>
          <w:lang w:val="el-GR"/>
        </w:rPr>
        <w:t>θα είναι υπεύθυνο για την κεντρική παρακολούθηση όλων των τυποποιημένων δεικτών παρακολούθησης τ</w:t>
      </w:r>
      <w:r w:rsidR="00BA1312">
        <w:rPr>
          <w:rFonts w:ascii="Verdana" w:eastAsia="Verdana" w:hAnsi="Verdana" w:cs="Verdana"/>
          <w:lang w:val="el-GR"/>
        </w:rPr>
        <w:t>ης προόδου του Ευρυζωνικού Πλάν</w:t>
      </w:r>
      <w:r>
        <w:rPr>
          <w:rFonts w:ascii="Verdana" w:eastAsia="Verdana" w:hAnsi="Verdana" w:cs="Verdana"/>
          <w:lang w:val="el-GR"/>
        </w:rPr>
        <w:t>ου, συγκεντρώνοντας το σύνολο των σχετικών στοιχείων από όλους τους φορείς που παρακολουθούν πρωτογενώς τους επιμέρους δείκτες.</w:t>
      </w:r>
      <w:r w:rsidR="004B163D">
        <w:rPr>
          <w:rFonts w:ascii="Verdana" w:eastAsia="Verdana" w:hAnsi="Verdana" w:cs="Verdana"/>
          <w:lang w:val="el-GR"/>
        </w:rPr>
        <w:br w:type="page"/>
      </w:r>
    </w:p>
    <w:p w14:paraId="3386EE10" w14:textId="412C0690" w:rsidR="004B163D" w:rsidRDefault="004B163D" w:rsidP="004B163D">
      <w:pPr>
        <w:pStyle w:val="Heading1"/>
        <w:numPr>
          <w:ilvl w:val="0"/>
          <w:numId w:val="6"/>
        </w:numPr>
        <w:rPr>
          <w:color w:val="4F81BD"/>
        </w:rPr>
      </w:pPr>
      <w:r>
        <w:rPr>
          <w:lang w:val="el-GR"/>
        </w:rPr>
        <w:lastRenderedPageBreak/>
        <w:t>Θέματα Ασφαλείας</w:t>
      </w:r>
    </w:p>
    <w:p w14:paraId="1467EBDC" w14:textId="5F4F416C" w:rsidR="000A4ED8" w:rsidRPr="000A4ED8" w:rsidRDefault="000A4ED8" w:rsidP="000A4ED8">
      <w:pPr>
        <w:rPr>
          <w:rFonts w:ascii="Verdana" w:eastAsia="Verdana" w:hAnsi="Verdana" w:cs="Verdana"/>
          <w:lang w:val="el-GR"/>
        </w:rPr>
      </w:pPr>
      <w:r w:rsidRPr="000A4ED8">
        <w:rPr>
          <w:rFonts w:ascii="Verdana" w:eastAsia="Verdana" w:hAnsi="Verdana" w:cs="Verdana"/>
          <w:lang w:val="el-GR"/>
        </w:rPr>
        <w:t xml:space="preserve">Από τον Σεπτέμβριο του 2020, η Κύπρος διαθέτει ένα ολοκληρωμένο νομικό πλαίσιο σχετικά με την εθνική εφαρμογή της εργαλειοθήκης EU 5G, συμπεριλαμβανομένων συγκεκριμένων μέτρων για την αξιολόγηση του προφίλ κινδύνου των προμηθευτών εξοπλισμού 5G, σχετικούς περιορισμούς για προμηθευτές που θεωρούνται υψηλού κινδύνου (συμπεριλαμβανομένων προβλέψεων για βασικά στοιχεία υποδομών που έχουν χαρακτηριστεί ως κρίσιμα και ευαίσθητα, αυστηρές πρόσθετες απαιτήσεις ασφάλειας για τους φορείς εκμετάλλευσης δικτύων κινητής τηλεφωνίας και υποχρεώσεις των φορέων εκμετάλλευσης δικτύων κινητής τηλεφωνίας να αναπτύξουν κατάλληλες στρατηγικές πολλαπλών προμηθευτών (Διάταγμα 408/2020). Το παραπάνω πλαίσιο εφαρμόζεται σε όλες τις </w:t>
      </w:r>
      <w:r>
        <w:rPr>
          <w:rFonts w:ascii="Verdana" w:eastAsia="Verdana" w:hAnsi="Verdana" w:cs="Verdana"/>
          <w:lang w:val="el-GR"/>
        </w:rPr>
        <w:t>δράσεις</w:t>
      </w:r>
      <w:r w:rsidRPr="000A4ED8">
        <w:rPr>
          <w:rFonts w:ascii="Verdana" w:eastAsia="Verdana" w:hAnsi="Verdana" w:cs="Verdana"/>
          <w:lang w:val="el-GR"/>
        </w:rPr>
        <w:t xml:space="preserve"> που αφορούν την ανάπτυξη 5G και, εάν είναι απαραίτητο, θα εφαρμοστεί ή / και θα προσαρμοστεί για τις άλλες </w:t>
      </w:r>
      <w:r>
        <w:rPr>
          <w:rFonts w:ascii="Verdana" w:eastAsia="Verdana" w:hAnsi="Verdana" w:cs="Verdana"/>
          <w:lang w:val="el-GR"/>
        </w:rPr>
        <w:t>δράσεις</w:t>
      </w:r>
      <w:r w:rsidRPr="000A4ED8">
        <w:rPr>
          <w:rFonts w:ascii="Verdana" w:eastAsia="Verdana" w:hAnsi="Verdana" w:cs="Verdana"/>
          <w:lang w:val="el-GR"/>
        </w:rPr>
        <w:t xml:space="preserve"> που περιλαμβάνονται στο Ευρυζωνικό Σχέδιο (</w:t>
      </w:r>
      <w:r>
        <w:rPr>
          <w:rFonts w:ascii="Verdana" w:eastAsia="Verdana" w:hAnsi="Verdana" w:cs="Verdana"/>
          <w:lang w:val="el-GR"/>
        </w:rPr>
        <w:t>πχ</w:t>
      </w:r>
      <w:r w:rsidRPr="000A4ED8">
        <w:rPr>
          <w:rFonts w:ascii="Verdana" w:eastAsia="Verdana" w:hAnsi="Verdana" w:cs="Verdana"/>
          <w:lang w:val="el-GR"/>
        </w:rPr>
        <w:t xml:space="preserve"> το υποβρύχιο καλώδιο), σε στενή συνεργασία με την Αρχή Ψηφιακής Ασφάλειας. Σύμφωνα με τις αρχές της ισχύουσας νομοθεσίας, αυτό θα επιβάλει αυστηρές απαιτήσεις στις επενδύσεις, ως προς:</w:t>
      </w:r>
    </w:p>
    <w:p w14:paraId="71D00081" w14:textId="3BE85100" w:rsidR="000A4ED8" w:rsidRPr="000A4ED8" w:rsidRDefault="000A4ED8" w:rsidP="000A4ED8">
      <w:pPr>
        <w:rPr>
          <w:rFonts w:ascii="Verdana" w:eastAsia="Verdana" w:hAnsi="Verdana" w:cs="Verdana"/>
          <w:lang w:val="el-GR"/>
        </w:rPr>
      </w:pPr>
      <w:r w:rsidRPr="000A4ED8">
        <w:rPr>
          <w:rFonts w:ascii="Verdana" w:eastAsia="Verdana" w:hAnsi="Verdana" w:cs="Verdana"/>
          <w:lang w:val="el-GR"/>
        </w:rPr>
        <w:t>(i) το προφίλ κινδύνου των προμηθευτών, οι σχετικοί περιορισμοί για τους προμηθευτές που θεωρούνται υψηλού κινδύνου - συμπεριλαμβανομένων των απαραίτητων εξαιρέσεων για τον αποτελεσματικό μετριασμό των κινδύνων - για βασικά στοιχεία υποδομών που ορίζονται ως κρίσιμα και ευαίσθητα στην συντονισμένη εκτίμηση κινδύνου της ΕΕ: Πιθανοί προμηθευτές που ενδέχεται να εμπλέκονται στις επενδύσεις θα περάσουν από μια προσαρμοσμένη διαδικασία ελέγχου, με μια λεπτομερή και συγκεκριμένη σειρά κριτηρίων που θα εφαρμοστούν για να καθοριστεί εάν κάποιος από αυτούς τους πιθανούς προμηθευτές θεωρείται ότι παρουσιάζει υψηλό κίνδυνο.</w:t>
      </w:r>
      <w:r>
        <w:rPr>
          <w:rFonts w:ascii="Verdana" w:eastAsia="Verdana" w:hAnsi="Verdana" w:cs="Verdana"/>
          <w:lang w:val="el-GR"/>
        </w:rPr>
        <w:t xml:space="preserve"> </w:t>
      </w:r>
      <w:r w:rsidRPr="000A4ED8">
        <w:rPr>
          <w:rFonts w:ascii="Verdana" w:eastAsia="Verdana" w:hAnsi="Verdana" w:cs="Verdana"/>
          <w:lang w:val="el-GR"/>
        </w:rPr>
        <w:t xml:space="preserve">Αυτά τα κριτήρια συνδέονται στενά με τις διατάξεις της εργαλειοθήκης 5G. Τα βασικά στοιχεία </w:t>
      </w:r>
      <w:r>
        <w:rPr>
          <w:rFonts w:ascii="Verdana" w:eastAsia="Verdana" w:hAnsi="Verdana" w:cs="Verdana"/>
          <w:lang w:val="el-GR"/>
        </w:rPr>
        <w:t xml:space="preserve">υποδομών </w:t>
      </w:r>
      <w:r w:rsidRPr="000A4ED8">
        <w:rPr>
          <w:rFonts w:ascii="Verdana" w:eastAsia="Verdana" w:hAnsi="Verdana" w:cs="Verdana"/>
          <w:lang w:val="el-GR"/>
        </w:rPr>
        <w:t xml:space="preserve">θα προσδιορίζονται ξεχωριστά για κάθε </w:t>
      </w:r>
      <w:r>
        <w:rPr>
          <w:rFonts w:ascii="Verdana" w:eastAsia="Verdana" w:hAnsi="Verdana" w:cs="Verdana"/>
          <w:lang w:val="el-GR"/>
        </w:rPr>
        <w:t>δράση</w:t>
      </w:r>
      <w:r w:rsidRPr="000A4ED8">
        <w:rPr>
          <w:rFonts w:ascii="Verdana" w:eastAsia="Verdana" w:hAnsi="Verdana" w:cs="Verdana"/>
          <w:lang w:val="el-GR"/>
        </w:rPr>
        <w:t xml:space="preserve">, με </w:t>
      </w:r>
      <w:r>
        <w:rPr>
          <w:rFonts w:ascii="Verdana" w:eastAsia="Verdana" w:hAnsi="Verdana" w:cs="Verdana"/>
          <w:lang w:val="el-GR"/>
        </w:rPr>
        <w:t xml:space="preserve">τις </w:t>
      </w:r>
      <w:r w:rsidRPr="000A4ED8">
        <w:rPr>
          <w:rFonts w:ascii="Verdana" w:eastAsia="Verdana" w:hAnsi="Verdana" w:cs="Verdana"/>
          <w:lang w:val="el-GR"/>
        </w:rPr>
        <w:t xml:space="preserve">σχετικές εξαιρέσεις και </w:t>
      </w:r>
      <w:r>
        <w:rPr>
          <w:rFonts w:ascii="Verdana" w:eastAsia="Verdana" w:hAnsi="Verdana" w:cs="Verdana"/>
          <w:lang w:val="el-GR"/>
        </w:rPr>
        <w:t xml:space="preserve">τυχόν </w:t>
      </w:r>
      <w:r w:rsidRPr="000A4ED8">
        <w:rPr>
          <w:rFonts w:ascii="Verdana" w:eastAsia="Verdana" w:hAnsi="Verdana" w:cs="Verdana"/>
          <w:lang w:val="el-GR"/>
        </w:rPr>
        <w:t>άλλους περιορισμούς να κωδικοποιούνται για τον αποτελεσματικό μετριασμό των κινδύνων που ενδέχεται να υπάρχουν.</w:t>
      </w:r>
    </w:p>
    <w:p w14:paraId="53B04DCC" w14:textId="77777777" w:rsidR="000A4ED8" w:rsidRPr="000A4ED8" w:rsidRDefault="000A4ED8" w:rsidP="000A4ED8">
      <w:pPr>
        <w:rPr>
          <w:rFonts w:ascii="Verdana" w:eastAsia="Verdana" w:hAnsi="Verdana" w:cs="Verdana"/>
          <w:lang w:val="el-GR"/>
        </w:rPr>
      </w:pPr>
      <w:r w:rsidRPr="000A4ED8">
        <w:rPr>
          <w:rFonts w:ascii="Verdana" w:eastAsia="Verdana" w:hAnsi="Verdana" w:cs="Verdana"/>
          <w:lang w:val="el-GR"/>
        </w:rPr>
        <w:t>(ii) τις απαιτήσεις ασφαλείας για φορείς εκμετάλλευσης δικτύων κινητής τηλεφωνίας (π.χ. αυστηροί έλεγχοι πρόσβασης, κανόνες για ασφαλή λειτουργία και παρακολούθηση, περιορισμοί στην εξωτερική ανάθεση συγκεκριμένων λειτουργιών κ.λπ.): Για τους φορείς εκμετάλλευσης δικτύου κινητής τηλεφωνίας, θα εφαρμοσθούν οι πρόσθετες απαιτήσεις ασφαλείας που αποτελούν μέρος του διατάγματος 408/2020. Επιπλέον, για επενδύσεις που θα ταξινομηθούν ως τμήμα των κρίσιμων υποδομών πληροφοριών, όλες οι βασικές υποχρεώσεις που ισχύουν για τους Παροχείς Βασικών Υπηρεσιών καθώς και πρόσθετες απαιτήσεις που επί του παρόντος αναπτύσσονται για όλους τους τύπους δικτύων και παροχέων υπηρεσιών ηλεκτρονικών επικοινωνιών θα τύχουν επίσης εφαρμογής.</w:t>
      </w:r>
    </w:p>
    <w:p w14:paraId="4306C762" w14:textId="2DA56B8B" w:rsidR="00332B47" w:rsidRPr="00332B47" w:rsidRDefault="000A4ED8" w:rsidP="000A4ED8">
      <w:pPr>
        <w:rPr>
          <w:rFonts w:ascii="Verdana" w:eastAsia="Verdana" w:hAnsi="Verdana" w:cs="Verdana"/>
          <w:lang w:val="el-GR"/>
        </w:rPr>
      </w:pPr>
      <w:r w:rsidRPr="000A4ED8">
        <w:rPr>
          <w:rFonts w:ascii="Verdana" w:eastAsia="Verdana" w:hAnsi="Verdana" w:cs="Verdana"/>
          <w:lang w:val="el-GR"/>
        </w:rPr>
        <w:t xml:space="preserve">(iii) μια κατάλληλη στρατηγική πολλαπλών προμηθευτών για την αποφυγή ή τον περιορισμό οποιασδήποτε μείζονος εξάρτησης από έναν μόνο προμηθευτή (υψηλού κινδύνου), τη διασφάλιση επαρκούς ισορροπίας των προμηθευτών σε εθνικό επίπεδο και την αποφυγή καταστάσεων κλειδώματος με έναν μόνο προμηθευτή: Για την  εταιρεία (ή κοινοπραξία) που θα συμμετέχει σε κάθε επένδυση, η νομοθεσία απαιτεί να αναπτυχθεί κατάλληλη στρατηγική πολλαπλών προμηθευτών και να υποβληθεί στις αρχές για έγκριση πριν ληφθούν τελικές αποφάσεις προμηθειών. Το ελάχιστο περιεχόμενο αυτής της στρατηγικής πολλαπλών προμηθευτών ορίζεται στη </w:t>
      </w:r>
      <w:r w:rsidRPr="000A4ED8">
        <w:rPr>
          <w:rFonts w:ascii="Verdana" w:eastAsia="Verdana" w:hAnsi="Verdana" w:cs="Verdana"/>
          <w:lang w:val="el-GR"/>
        </w:rPr>
        <w:lastRenderedPageBreak/>
        <w:t>νομοθεσία και θα λάβει υπόψη το έργο και τα στοιχεία του στο σύνολό του, για να περιορίσει οποιαδήποτε σημαντική εξάρτηση από έναν μόνο προμηθευτή υψηλού κινδύνου και να εξασφαλίσει επαρκή ισορροπία προμηθευτών σε εθνικό επίπεδο. Επιπλέον, η στρατηγική πρέπει να λαμβάνει υπόψη όχι μόνο την ίδια την υποδομή, αλλά τη διασύνδεσή της με τοπικά και απομακρυσμένα δίκτυα, ανάλογα με τις τελικές επιλεγμένες τοπολογίες. Σε όλες τις περιπτώσεις, η στρατηγική πολλαπλών προμηθευτών θα συνοδεύεται από ανάλυση κινδύνου και συγκεκριμένες ενέργειες για τον μετριασμό τυχόν κινδύνων που εντοπίζονται και σχετίζονται με τους εμπλεκόμενους προμηθευτές, αλλά και για την ασφαλή ανάπτυξη και λειτουργία των επενδύσεων κατά την προβλεπόμενη διάρκεια ζωής τους.</w:t>
      </w:r>
      <w:r w:rsidR="00332B47">
        <w:rPr>
          <w:rFonts w:ascii="Verdana" w:eastAsia="Verdana" w:hAnsi="Verdana" w:cs="Verdana"/>
          <w:lang w:val="el-GR"/>
        </w:rPr>
        <w:t xml:space="preserve">   </w:t>
      </w:r>
    </w:p>
    <w:p w14:paraId="0D8B7714" w14:textId="401895B9" w:rsidR="00886FF1" w:rsidRPr="00332B47" w:rsidRDefault="00332B47">
      <w:pPr>
        <w:rPr>
          <w:rFonts w:ascii="Verdana" w:eastAsia="Verdana" w:hAnsi="Verdana" w:cs="Verdana"/>
          <w:lang w:val="el-GR"/>
        </w:rPr>
      </w:pPr>
      <w:r>
        <w:rPr>
          <w:rFonts w:ascii="Verdana" w:eastAsia="Verdana" w:hAnsi="Verdana" w:cs="Verdana"/>
          <w:lang w:val="el-GR"/>
        </w:rPr>
        <w:t xml:space="preserve"> </w:t>
      </w:r>
    </w:p>
    <w:p w14:paraId="3A63F097" w14:textId="77777777" w:rsidR="00886FF1" w:rsidRDefault="00886FF1">
      <w:pPr>
        <w:rPr>
          <w:rFonts w:ascii="Verdana" w:eastAsia="Verdana" w:hAnsi="Verdana" w:cs="Verdana"/>
          <w:sz w:val="24"/>
        </w:rPr>
      </w:pPr>
    </w:p>
    <w:p w14:paraId="27119EC8" w14:textId="77777777" w:rsidR="00886FF1" w:rsidRDefault="00886FF1">
      <w:pPr>
        <w:rPr>
          <w:rFonts w:ascii="Verdana" w:eastAsia="Verdana" w:hAnsi="Verdana" w:cs="Verdana"/>
          <w:sz w:val="24"/>
        </w:rPr>
      </w:pPr>
    </w:p>
    <w:p w14:paraId="6A0534E5" w14:textId="77777777" w:rsidR="00886FF1" w:rsidRDefault="00886FF1">
      <w:pPr>
        <w:rPr>
          <w:rFonts w:ascii="Verdana" w:eastAsia="Verdana" w:hAnsi="Verdana" w:cs="Verdana"/>
          <w:sz w:val="24"/>
        </w:rPr>
      </w:pPr>
    </w:p>
    <w:p w14:paraId="64CB3804" w14:textId="77777777" w:rsidR="00886FF1" w:rsidRDefault="00886FF1">
      <w:pPr>
        <w:rPr>
          <w:rFonts w:ascii="Verdana" w:eastAsia="Verdana" w:hAnsi="Verdana" w:cs="Verdana"/>
          <w:sz w:val="24"/>
        </w:rPr>
      </w:pPr>
    </w:p>
    <w:p w14:paraId="6330D0D6" w14:textId="77777777" w:rsidR="00886FF1" w:rsidRDefault="00886FF1">
      <w:pPr>
        <w:rPr>
          <w:rFonts w:ascii="Verdana" w:eastAsia="Verdana" w:hAnsi="Verdana" w:cs="Verdana"/>
          <w:sz w:val="24"/>
        </w:rPr>
      </w:pPr>
    </w:p>
    <w:p w14:paraId="62C88459" w14:textId="77777777" w:rsidR="00886FF1" w:rsidRDefault="00886FF1">
      <w:pPr>
        <w:rPr>
          <w:rFonts w:ascii="Verdana" w:eastAsia="Verdana" w:hAnsi="Verdana" w:cs="Verdana"/>
          <w:sz w:val="24"/>
        </w:rPr>
      </w:pPr>
    </w:p>
    <w:p w14:paraId="418A25AB" w14:textId="77777777" w:rsidR="00886FF1" w:rsidRDefault="00886FF1">
      <w:pPr>
        <w:rPr>
          <w:rFonts w:ascii="Verdana" w:eastAsia="Verdana" w:hAnsi="Verdana" w:cs="Verdana"/>
          <w:sz w:val="24"/>
        </w:rPr>
      </w:pPr>
    </w:p>
    <w:p w14:paraId="6BD3FB11" w14:textId="77777777" w:rsidR="00A175DA" w:rsidRDefault="00A175DA">
      <w:pPr>
        <w:pStyle w:val="Heading3"/>
      </w:pPr>
      <w:r>
        <w:br w:type="page"/>
      </w:r>
    </w:p>
    <w:p w14:paraId="3E53B53C" w14:textId="77777777" w:rsidR="00B24261" w:rsidRDefault="00B24261">
      <w:pPr>
        <w:pStyle w:val="Heading3"/>
        <w:rPr>
          <w:lang w:val="el-GR"/>
        </w:rPr>
      </w:pPr>
      <w:bookmarkStart w:id="84" w:name="_Toc74856336"/>
      <w:r>
        <w:rPr>
          <w:lang w:val="el-GR"/>
        </w:rPr>
        <w:lastRenderedPageBreak/>
        <w:t>ΣΥΝΤΜΗΣΕΙΣ</w:t>
      </w:r>
      <w:bookmarkEnd w:id="84"/>
    </w:p>
    <w:tbl>
      <w:tblPr>
        <w:tblW w:w="8640" w:type="dxa"/>
        <w:tblLook w:val="04A0" w:firstRow="1" w:lastRow="0" w:firstColumn="1" w:lastColumn="0" w:noHBand="0" w:noVBand="1"/>
      </w:tblPr>
      <w:tblGrid>
        <w:gridCol w:w="1203"/>
        <w:gridCol w:w="7678"/>
      </w:tblGrid>
      <w:tr w:rsidR="00B24261" w:rsidRPr="00B24261" w14:paraId="54FB65C2" w14:textId="77777777" w:rsidTr="00B24261">
        <w:trPr>
          <w:trHeight w:val="300"/>
        </w:trPr>
        <w:tc>
          <w:tcPr>
            <w:tcW w:w="962" w:type="dxa"/>
            <w:tcBorders>
              <w:top w:val="nil"/>
              <w:left w:val="nil"/>
              <w:bottom w:val="nil"/>
              <w:right w:val="nil"/>
            </w:tcBorders>
            <w:shd w:val="clear" w:color="auto" w:fill="auto"/>
            <w:noWrap/>
            <w:vAlign w:val="bottom"/>
            <w:hideMark/>
          </w:tcPr>
          <w:p w14:paraId="2C5C9497"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5G NSA</w:t>
            </w:r>
          </w:p>
        </w:tc>
        <w:tc>
          <w:tcPr>
            <w:tcW w:w="7678" w:type="dxa"/>
            <w:tcBorders>
              <w:top w:val="nil"/>
              <w:left w:val="nil"/>
              <w:bottom w:val="nil"/>
              <w:right w:val="nil"/>
            </w:tcBorders>
            <w:shd w:val="clear" w:color="auto" w:fill="auto"/>
            <w:noWrap/>
            <w:vAlign w:val="bottom"/>
            <w:hideMark/>
          </w:tcPr>
          <w:p w14:paraId="76BD3DDE"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5G Non-Stand-Alone</w:t>
            </w:r>
          </w:p>
        </w:tc>
      </w:tr>
      <w:tr w:rsidR="00B24261" w:rsidRPr="00B24261" w14:paraId="39AB44DA" w14:textId="77777777" w:rsidTr="00B24261">
        <w:trPr>
          <w:trHeight w:val="300"/>
        </w:trPr>
        <w:tc>
          <w:tcPr>
            <w:tcW w:w="962" w:type="dxa"/>
            <w:tcBorders>
              <w:top w:val="nil"/>
              <w:left w:val="nil"/>
              <w:bottom w:val="nil"/>
              <w:right w:val="nil"/>
            </w:tcBorders>
            <w:shd w:val="clear" w:color="auto" w:fill="auto"/>
            <w:noWrap/>
            <w:vAlign w:val="bottom"/>
            <w:hideMark/>
          </w:tcPr>
          <w:p w14:paraId="4B7BA3E9"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5G SA</w:t>
            </w:r>
          </w:p>
        </w:tc>
        <w:tc>
          <w:tcPr>
            <w:tcW w:w="7678" w:type="dxa"/>
            <w:tcBorders>
              <w:top w:val="nil"/>
              <w:left w:val="nil"/>
              <w:bottom w:val="nil"/>
              <w:right w:val="nil"/>
            </w:tcBorders>
            <w:shd w:val="clear" w:color="auto" w:fill="auto"/>
            <w:noWrap/>
            <w:vAlign w:val="bottom"/>
            <w:hideMark/>
          </w:tcPr>
          <w:p w14:paraId="614BF2B7"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5G Stand-Alone</w:t>
            </w:r>
          </w:p>
        </w:tc>
      </w:tr>
      <w:tr w:rsidR="00B24261" w:rsidRPr="00B24261" w14:paraId="678914D5" w14:textId="77777777" w:rsidTr="00B24261">
        <w:trPr>
          <w:trHeight w:val="300"/>
        </w:trPr>
        <w:tc>
          <w:tcPr>
            <w:tcW w:w="962" w:type="dxa"/>
            <w:tcBorders>
              <w:top w:val="nil"/>
              <w:left w:val="nil"/>
              <w:bottom w:val="nil"/>
              <w:right w:val="nil"/>
            </w:tcBorders>
            <w:shd w:val="clear" w:color="auto" w:fill="auto"/>
            <w:noWrap/>
            <w:vAlign w:val="bottom"/>
            <w:hideMark/>
          </w:tcPr>
          <w:p w14:paraId="7A7D2806"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AR</w:t>
            </w:r>
          </w:p>
        </w:tc>
        <w:tc>
          <w:tcPr>
            <w:tcW w:w="7678" w:type="dxa"/>
            <w:tcBorders>
              <w:top w:val="nil"/>
              <w:left w:val="nil"/>
              <w:bottom w:val="nil"/>
              <w:right w:val="nil"/>
            </w:tcBorders>
            <w:shd w:val="clear" w:color="auto" w:fill="auto"/>
            <w:noWrap/>
            <w:vAlign w:val="bottom"/>
            <w:hideMark/>
          </w:tcPr>
          <w:p w14:paraId="2E755D4D"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Augmented Reality - Επαυξημένη Πραγματικότητα</w:t>
            </w:r>
          </w:p>
        </w:tc>
      </w:tr>
      <w:tr w:rsidR="00B24261" w:rsidRPr="00B24261" w14:paraId="16E95AC8" w14:textId="77777777" w:rsidTr="00B24261">
        <w:trPr>
          <w:trHeight w:val="300"/>
        </w:trPr>
        <w:tc>
          <w:tcPr>
            <w:tcW w:w="962" w:type="dxa"/>
            <w:tcBorders>
              <w:top w:val="nil"/>
              <w:left w:val="nil"/>
              <w:bottom w:val="nil"/>
              <w:right w:val="nil"/>
            </w:tcBorders>
            <w:shd w:val="clear" w:color="auto" w:fill="auto"/>
            <w:noWrap/>
            <w:vAlign w:val="bottom"/>
            <w:hideMark/>
          </w:tcPr>
          <w:p w14:paraId="10F1229F"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BCO</w:t>
            </w:r>
          </w:p>
        </w:tc>
        <w:tc>
          <w:tcPr>
            <w:tcW w:w="7678" w:type="dxa"/>
            <w:tcBorders>
              <w:top w:val="nil"/>
              <w:left w:val="nil"/>
              <w:bottom w:val="nil"/>
              <w:right w:val="nil"/>
            </w:tcBorders>
            <w:shd w:val="clear" w:color="auto" w:fill="auto"/>
            <w:noWrap/>
            <w:vAlign w:val="bottom"/>
            <w:hideMark/>
          </w:tcPr>
          <w:p w14:paraId="0DC9EF2D"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Broadband Competence Office - Γραφείο Υποστήριξης Ευρυζωνικότητας</w:t>
            </w:r>
          </w:p>
        </w:tc>
      </w:tr>
      <w:tr w:rsidR="00B24261" w:rsidRPr="00A8748C" w14:paraId="6AC13721" w14:textId="77777777" w:rsidTr="00B24261">
        <w:trPr>
          <w:trHeight w:val="300"/>
        </w:trPr>
        <w:tc>
          <w:tcPr>
            <w:tcW w:w="962" w:type="dxa"/>
            <w:tcBorders>
              <w:top w:val="nil"/>
              <w:left w:val="nil"/>
              <w:bottom w:val="nil"/>
              <w:right w:val="nil"/>
            </w:tcBorders>
            <w:shd w:val="clear" w:color="auto" w:fill="auto"/>
            <w:noWrap/>
            <w:vAlign w:val="bottom"/>
            <w:hideMark/>
          </w:tcPr>
          <w:p w14:paraId="114C5E6F"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BEREC</w:t>
            </w:r>
          </w:p>
        </w:tc>
        <w:tc>
          <w:tcPr>
            <w:tcW w:w="7678" w:type="dxa"/>
            <w:tcBorders>
              <w:top w:val="nil"/>
              <w:left w:val="nil"/>
              <w:bottom w:val="nil"/>
              <w:right w:val="nil"/>
            </w:tcBorders>
            <w:shd w:val="clear" w:color="auto" w:fill="auto"/>
            <w:noWrap/>
            <w:vAlign w:val="bottom"/>
            <w:hideMark/>
          </w:tcPr>
          <w:p w14:paraId="39CF8F82" w14:textId="77777777" w:rsidR="00B24261" w:rsidRPr="00B24261" w:rsidRDefault="00B24261" w:rsidP="00B24261">
            <w:pPr>
              <w:spacing w:after="0" w:line="240" w:lineRule="auto"/>
              <w:jc w:val="left"/>
              <w:rPr>
                <w:rFonts w:cs="Calibri"/>
                <w:color w:val="000000"/>
                <w:szCs w:val="22"/>
                <w:lang w:val="en-US"/>
              </w:rPr>
            </w:pPr>
            <w:r w:rsidRPr="00B24261">
              <w:rPr>
                <w:rFonts w:cs="Calibri"/>
                <w:color w:val="000000"/>
                <w:szCs w:val="22"/>
                <w:lang w:val="en-US"/>
              </w:rPr>
              <w:t xml:space="preserve">Body of European Regulators of Electronic Communications - </w:t>
            </w:r>
            <w:r w:rsidRPr="00B24261">
              <w:rPr>
                <w:rFonts w:cs="Calibri"/>
                <w:color w:val="000000"/>
                <w:szCs w:val="22"/>
                <w:lang w:val="el-GR"/>
              </w:rPr>
              <w:t>Σώμα</w:t>
            </w:r>
            <w:r w:rsidRPr="00B24261">
              <w:rPr>
                <w:rFonts w:cs="Calibri"/>
                <w:color w:val="000000"/>
                <w:szCs w:val="22"/>
                <w:lang w:val="en-US"/>
              </w:rPr>
              <w:t xml:space="preserve"> </w:t>
            </w:r>
            <w:r w:rsidRPr="00B24261">
              <w:rPr>
                <w:rFonts w:cs="Calibri"/>
                <w:color w:val="000000"/>
                <w:szCs w:val="22"/>
                <w:lang w:val="el-GR"/>
              </w:rPr>
              <w:t>Ευρωπαίων</w:t>
            </w:r>
            <w:r w:rsidRPr="00B24261">
              <w:rPr>
                <w:rFonts w:cs="Calibri"/>
                <w:color w:val="000000"/>
                <w:szCs w:val="22"/>
                <w:lang w:val="en-US"/>
              </w:rPr>
              <w:t xml:space="preserve"> </w:t>
            </w:r>
            <w:r w:rsidRPr="00B24261">
              <w:rPr>
                <w:rFonts w:cs="Calibri"/>
                <w:color w:val="000000"/>
                <w:szCs w:val="22"/>
                <w:lang w:val="el-GR"/>
              </w:rPr>
              <w:t>Ρυθμιστών</w:t>
            </w:r>
            <w:r w:rsidRPr="00B24261">
              <w:rPr>
                <w:rFonts w:cs="Calibri"/>
                <w:color w:val="000000"/>
                <w:szCs w:val="22"/>
                <w:lang w:val="en-US"/>
              </w:rPr>
              <w:t xml:space="preserve"> </w:t>
            </w:r>
            <w:r w:rsidRPr="00B24261">
              <w:rPr>
                <w:rFonts w:cs="Calibri"/>
                <w:color w:val="000000"/>
                <w:szCs w:val="22"/>
                <w:lang w:val="el-GR"/>
              </w:rPr>
              <w:t>Ηλεκτρονικών</w:t>
            </w:r>
            <w:r w:rsidRPr="00B24261">
              <w:rPr>
                <w:rFonts w:cs="Calibri"/>
                <w:color w:val="000000"/>
                <w:szCs w:val="22"/>
                <w:lang w:val="en-US"/>
              </w:rPr>
              <w:t xml:space="preserve"> </w:t>
            </w:r>
            <w:r w:rsidRPr="00B24261">
              <w:rPr>
                <w:rFonts w:cs="Calibri"/>
                <w:color w:val="000000"/>
                <w:szCs w:val="22"/>
                <w:lang w:val="el-GR"/>
              </w:rPr>
              <w:t>Επικοινωνιών</w:t>
            </w:r>
          </w:p>
        </w:tc>
      </w:tr>
      <w:tr w:rsidR="00B24261" w:rsidRPr="00B24261" w14:paraId="34E51E1C" w14:textId="77777777" w:rsidTr="00B24261">
        <w:trPr>
          <w:trHeight w:val="300"/>
        </w:trPr>
        <w:tc>
          <w:tcPr>
            <w:tcW w:w="962" w:type="dxa"/>
            <w:tcBorders>
              <w:top w:val="nil"/>
              <w:left w:val="nil"/>
              <w:bottom w:val="nil"/>
              <w:right w:val="nil"/>
            </w:tcBorders>
            <w:shd w:val="clear" w:color="auto" w:fill="auto"/>
            <w:noWrap/>
            <w:vAlign w:val="bottom"/>
            <w:hideMark/>
          </w:tcPr>
          <w:p w14:paraId="116CE314"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BP</w:t>
            </w:r>
          </w:p>
        </w:tc>
        <w:tc>
          <w:tcPr>
            <w:tcW w:w="7678" w:type="dxa"/>
            <w:tcBorders>
              <w:top w:val="nil"/>
              <w:left w:val="nil"/>
              <w:bottom w:val="nil"/>
              <w:right w:val="nil"/>
            </w:tcBorders>
            <w:shd w:val="clear" w:color="auto" w:fill="auto"/>
            <w:noWrap/>
            <w:vAlign w:val="bottom"/>
            <w:hideMark/>
          </w:tcPr>
          <w:p w14:paraId="195033EF"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Best Practice - Βέλτιστη Πρακτική</w:t>
            </w:r>
          </w:p>
        </w:tc>
      </w:tr>
      <w:tr w:rsidR="00B24261" w:rsidRPr="00A8748C" w14:paraId="77C43EFF" w14:textId="77777777" w:rsidTr="00B24261">
        <w:trPr>
          <w:trHeight w:val="300"/>
        </w:trPr>
        <w:tc>
          <w:tcPr>
            <w:tcW w:w="962" w:type="dxa"/>
            <w:tcBorders>
              <w:top w:val="nil"/>
              <w:left w:val="nil"/>
              <w:bottom w:val="nil"/>
              <w:right w:val="nil"/>
            </w:tcBorders>
            <w:shd w:val="clear" w:color="auto" w:fill="auto"/>
            <w:noWrap/>
            <w:vAlign w:val="bottom"/>
            <w:hideMark/>
          </w:tcPr>
          <w:p w14:paraId="54C0DA2F"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CBR</w:t>
            </w:r>
          </w:p>
        </w:tc>
        <w:tc>
          <w:tcPr>
            <w:tcW w:w="7678" w:type="dxa"/>
            <w:tcBorders>
              <w:top w:val="nil"/>
              <w:left w:val="nil"/>
              <w:bottom w:val="nil"/>
              <w:right w:val="nil"/>
            </w:tcBorders>
            <w:shd w:val="clear" w:color="auto" w:fill="auto"/>
            <w:noWrap/>
            <w:vAlign w:val="bottom"/>
            <w:hideMark/>
          </w:tcPr>
          <w:p w14:paraId="057F17E4" w14:textId="77777777" w:rsidR="00B24261" w:rsidRPr="00B24261" w:rsidRDefault="00B24261" w:rsidP="00B24261">
            <w:pPr>
              <w:spacing w:after="0" w:line="240" w:lineRule="auto"/>
              <w:jc w:val="left"/>
              <w:rPr>
                <w:rFonts w:cs="Calibri"/>
                <w:color w:val="000000"/>
                <w:szCs w:val="22"/>
                <w:lang w:val="en-US"/>
              </w:rPr>
            </w:pPr>
            <w:r w:rsidRPr="00B24261">
              <w:rPr>
                <w:rFonts w:cs="Calibri"/>
                <w:color w:val="000000"/>
                <w:szCs w:val="22"/>
                <w:lang w:val="en-US"/>
              </w:rPr>
              <w:t xml:space="preserve">Cost Benefit Ratio - </w:t>
            </w:r>
            <w:r w:rsidRPr="00B24261">
              <w:rPr>
                <w:rFonts w:cs="Calibri"/>
                <w:color w:val="000000"/>
                <w:szCs w:val="22"/>
                <w:lang w:val="el-GR"/>
              </w:rPr>
              <w:t>Σχέση</w:t>
            </w:r>
            <w:r w:rsidRPr="00B24261">
              <w:rPr>
                <w:rFonts w:cs="Calibri"/>
                <w:color w:val="000000"/>
                <w:szCs w:val="22"/>
                <w:lang w:val="en-US"/>
              </w:rPr>
              <w:t xml:space="preserve"> </w:t>
            </w:r>
            <w:r w:rsidRPr="00B24261">
              <w:rPr>
                <w:rFonts w:cs="Calibri"/>
                <w:color w:val="000000"/>
                <w:szCs w:val="22"/>
                <w:lang w:val="el-GR"/>
              </w:rPr>
              <w:t>Κόστους</w:t>
            </w:r>
            <w:r w:rsidRPr="00B24261">
              <w:rPr>
                <w:rFonts w:cs="Calibri"/>
                <w:color w:val="000000"/>
                <w:szCs w:val="22"/>
                <w:lang w:val="en-US"/>
              </w:rPr>
              <w:t xml:space="preserve"> </w:t>
            </w:r>
            <w:r w:rsidRPr="00B24261">
              <w:rPr>
                <w:rFonts w:cs="Calibri"/>
                <w:color w:val="000000"/>
                <w:szCs w:val="22"/>
                <w:lang w:val="el-GR"/>
              </w:rPr>
              <w:t>Οφέλους</w:t>
            </w:r>
          </w:p>
        </w:tc>
      </w:tr>
      <w:tr w:rsidR="00B24261" w:rsidRPr="00B24261" w14:paraId="57BED946" w14:textId="77777777" w:rsidTr="00B24261">
        <w:trPr>
          <w:trHeight w:val="300"/>
        </w:trPr>
        <w:tc>
          <w:tcPr>
            <w:tcW w:w="962" w:type="dxa"/>
            <w:tcBorders>
              <w:top w:val="nil"/>
              <w:left w:val="nil"/>
              <w:bottom w:val="nil"/>
              <w:right w:val="nil"/>
            </w:tcBorders>
            <w:shd w:val="clear" w:color="auto" w:fill="auto"/>
            <w:noWrap/>
            <w:vAlign w:val="bottom"/>
            <w:hideMark/>
          </w:tcPr>
          <w:p w14:paraId="3EB1AD2E"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CEF2</w:t>
            </w:r>
          </w:p>
        </w:tc>
        <w:tc>
          <w:tcPr>
            <w:tcW w:w="7678" w:type="dxa"/>
            <w:tcBorders>
              <w:top w:val="nil"/>
              <w:left w:val="nil"/>
              <w:bottom w:val="nil"/>
              <w:right w:val="nil"/>
            </w:tcBorders>
            <w:shd w:val="clear" w:color="auto" w:fill="auto"/>
            <w:noWrap/>
            <w:vAlign w:val="bottom"/>
            <w:hideMark/>
          </w:tcPr>
          <w:p w14:paraId="414D90F5"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Connecting Europe Facility 2 - Μηχανισμός «Συνδέοντας την Ευρώπη» 2</w:t>
            </w:r>
          </w:p>
        </w:tc>
      </w:tr>
      <w:tr w:rsidR="00B24261" w:rsidRPr="00B24261" w14:paraId="517CBB57" w14:textId="77777777" w:rsidTr="00B24261">
        <w:trPr>
          <w:trHeight w:val="300"/>
        </w:trPr>
        <w:tc>
          <w:tcPr>
            <w:tcW w:w="962" w:type="dxa"/>
            <w:tcBorders>
              <w:top w:val="nil"/>
              <w:left w:val="nil"/>
              <w:bottom w:val="nil"/>
              <w:right w:val="nil"/>
            </w:tcBorders>
            <w:shd w:val="clear" w:color="auto" w:fill="auto"/>
            <w:noWrap/>
            <w:vAlign w:val="bottom"/>
            <w:hideMark/>
          </w:tcPr>
          <w:p w14:paraId="4FA23D34"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DBO</w:t>
            </w:r>
          </w:p>
        </w:tc>
        <w:tc>
          <w:tcPr>
            <w:tcW w:w="7678" w:type="dxa"/>
            <w:tcBorders>
              <w:top w:val="nil"/>
              <w:left w:val="nil"/>
              <w:bottom w:val="nil"/>
              <w:right w:val="nil"/>
            </w:tcBorders>
            <w:shd w:val="clear" w:color="auto" w:fill="auto"/>
            <w:noWrap/>
            <w:vAlign w:val="bottom"/>
            <w:hideMark/>
          </w:tcPr>
          <w:p w14:paraId="1E12C783"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Design-Build-Operate - Σχεδιασμός-Κατασκευή-Λειτουργία</w:t>
            </w:r>
          </w:p>
        </w:tc>
      </w:tr>
      <w:tr w:rsidR="00B24261" w:rsidRPr="00B24261" w14:paraId="352EADBD" w14:textId="77777777" w:rsidTr="00B24261">
        <w:trPr>
          <w:trHeight w:val="300"/>
        </w:trPr>
        <w:tc>
          <w:tcPr>
            <w:tcW w:w="962" w:type="dxa"/>
            <w:tcBorders>
              <w:top w:val="nil"/>
              <w:left w:val="nil"/>
              <w:bottom w:val="nil"/>
              <w:right w:val="nil"/>
            </w:tcBorders>
            <w:shd w:val="clear" w:color="auto" w:fill="auto"/>
            <w:noWrap/>
            <w:vAlign w:val="bottom"/>
            <w:hideMark/>
          </w:tcPr>
          <w:p w14:paraId="392BCEC6"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DESI</w:t>
            </w:r>
          </w:p>
        </w:tc>
        <w:tc>
          <w:tcPr>
            <w:tcW w:w="7678" w:type="dxa"/>
            <w:tcBorders>
              <w:top w:val="nil"/>
              <w:left w:val="nil"/>
              <w:bottom w:val="nil"/>
              <w:right w:val="nil"/>
            </w:tcBorders>
            <w:shd w:val="clear" w:color="auto" w:fill="auto"/>
            <w:noWrap/>
            <w:vAlign w:val="bottom"/>
            <w:hideMark/>
          </w:tcPr>
          <w:p w14:paraId="60A8576C"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Digital Economy and Society Index - Δείκτης Ψηφιακής Οικονομίας &amp; Κοινωνίας</w:t>
            </w:r>
          </w:p>
        </w:tc>
      </w:tr>
      <w:tr w:rsidR="00B24261" w:rsidRPr="00A8748C" w14:paraId="1962B221" w14:textId="77777777" w:rsidTr="00B24261">
        <w:trPr>
          <w:trHeight w:val="300"/>
        </w:trPr>
        <w:tc>
          <w:tcPr>
            <w:tcW w:w="962" w:type="dxa"/>
            <w:tcBorders>
              <w:top w:val="nil"/>
              <w:left w:val="nil"/>
              <w:bottom w:val="nil"/>
              <w:right w:val="nil"/>
            </w:tcBorders>
            <w:shd w:val="clear" w:color="auto" w:fill="auto"/>
            <w:noWrap/>
            <w:vAlign w:val="bottom"/>
            <w:hideMark/>
          </w:tcPr>
          <w:p w14:paraId="5ACC0DE4"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DOCSIS</w:t>
            </w:r>
          </w:p>
        </w:tc>
        <w:tc>
          <w:tcPr>
            <w:tcW w:w="7678" w:type="dxa"/>
            <w:tcBorders>
              <w:top w:val="nil"/>
              <w:left w:val="nil"/>
              <w:bottom w:val="nil"/>
              <w:right w:val="nil"/>
            </w:tcBorders>
            <w:shd w:val="clear" w:color="auto" w:fill="auto"/>
            <w:noWrap/>
            <w:vAlign w:val="bottom"/>
            <w:hideMark/>
          </w:tcPr>
          <w:p w14:paraId="613DC2B0" w14:textId="77777777" w:rsidR="00B24261" w:rsidRPr="00B24261" w:rsidRDefault="00B24261" w:rsidP="00B24261">
            <w:pPr>
              <w:spacing w:after="0" w:line="240" w:lineRule="auto"/>
              <w:jc w:val="left"/>
              <w:rPr>
                <w:rFonts w:cs="Calibri"/>
                <w:color w:val="000000"/>
                <w:szCs w:val="22"/>
                <w:lang w:val="en-US"/>
              </w:rPr>
            </w:pPr>
            <w:r w:rsidRPr="00B24261">
              <w:rPr>
                <w:rFonts w:cs="Calibri"/>
                <w:color w:val="000000"/>
                <w:szCs w:val="22"/>
                <w:lang w:val="en-US"/>
              </w:rPr>
              <w:t>Data Over Cable Service Interface Specification</w:t>
            </w:r>
          </w:p>
        </w:tc>
      </w:tr>
      <w:tr w:rsidR="00B24261" w:rsidRPr="00B24261" w14:paraId="2A04521A" w14:textId="77777777" w:rsidTr="00B24261">
        <w:trPr>
          <w:trHeight w:val="300"/>
        </w:trPr>
        <w:tc>
          <w:tcPr>
            <w:tcW w:w="962" w:type="dxa"/>
            <w:tcBorders>
              <w:top w:val="nil"/>
              <w:left w:val="nil"/>
              <w:bottom w:val="nil"/>
              <w:right w:val="nil"/>
            </w:tcBorders>
            <w:shd w:val="clear" w:color="auto" w:fill="auto"/>
            <w:noWrap/>
            <w:vAlign w:val="bottom"/>
            <w:hideMark/>
          </w:tcPr>
          <w:p w14:paraId="7A586DCF"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DSL</w:t>
            </w:r>
          </w:p>
        </w:tc>
        <w:tc>
          <w:tcPr>
            <w:tcW w:w="7678" w:type="dxa"/>
            <w:tcBorders>
              <w:top w:val="nil"/>
              <w:left w:val="nil"/>
              <w:bottom w:val="nil"/>
              <w:right w:val="nil"/>
            </w:tcBorders>
            <w:shd w:val="clear" w:color="auto" w:fill="auto"/>
            <w:noWrap/>
            <w:vAlign w:val="bottom"/>
            <w:hideMark/>
          </w:tcPr>
          <w:p w14:paraId="2D798587"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Digital Subscriber Line</w:t>
            </w:r>
          </w:p>
        </w:tc>
      </w:tr>
      <w:tr w:rsidR="00B24261" w:rsidRPr="00B24261" w14:paraId="426F137D" w14:textId="77777777" w:rsidTr="00B24261">
        <w:trPr>
          <w:trHeight w:val="300"/>
        </w:trPr>
        <w:tc>
          <w:tcPr>
            <w:tcW w:w="962" w:type="dxa"/>
            <w:tcBorders>
              <w:top w:val="nil"/>
              <w:left w:val="nil"/>
              <w:bottom w:val="nil"/>
              <w:right w:val="nil"/>
            </w:tcBorders>
            <w:shd w:val="clear" w:color="auto" w:fill="auto"/>
            <w:noWrap/>
            <w:vAlign w:val="bottom"/>
            <w:hideMark/>
          </w:tcPr>
          <w:p w14:paraId="02CE82EB"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ECN</w:t>
            </w:r>
          </w:p>
        </w:tc>
        <w:tc>
          <w:tcPr>
            <w:tcW w:w="7678" w:type="dxa"/>
            <w:tcBorders>
              <w:top w:val="nil"/>
              <w:left w:val="nil"/>
              <w:bottom w:val="nil"/>
              <w:right w:val="nil"/>
            </w:tcBorders>
            <w:shd w:val="clear" w:color="auto" w:fill="auto"/>
            <w:noWrap/>
            <w:vAlign w:val="bottom"/>
            <w:hideMark/>
          </w:tcPr>
          <w:p w14:paraId="4781322F"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Electronic Communication Networks</w:t>
            </w:r>
          </w:p>
        </w:tc>
      </w:tr>
      <w:tr w:rsidR="00B24261" w:rsidRPr="00B24261" w14:paraId="307D6EF9" w14:textId="77777777" w:rsidTr="00B24261">
        <w:trPr>
          <w:trHeight w:val="300"/>
        </w:trPr>
        <w:tc>
          <w:tcPr>
            <w:tcW w:w="962" w:type="dxa"/>
            <w:tcBorders>
              <w:top w:val="nil"/>
              <w:left w:val="nil"/>
              <w:bottom w:val="nil"/>
              <w:right w:val="nil"/>
            </w:tcBorders>
            <w:shd w:val="clear" w:color="auto" w:fill="auto"/>
            <w:noWrap/>
            <w:vAlign w:val="bottom"/>
            <w:hideMark/>
          </w:tcPr>
          <w:p w14:paraId="3A4B67CB"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eMBB</w:t>
            </w:r>
          </w:p>
        </w:tc>
        <w:tc>
          <w:tcPr>
            <w:tcW w:w="7678" w:type="dxa"/>
            <w:tcBorders>
              <w:top w:val="nil"/>
              <w:left w:val="nil"/>
              <w:bottom w:val="nil"/>
              <w:right w:val="nil"/>
            </w:tcBorders>
            <w:shd w:val="clear" w:color="auto" w:fill="auto"/>
            <w:noWrap/>
            <w:vAlign w:val="bottom"/>
            <w:hideMark/>
          </w:tcPr>
          <w:p w14:paraId="79D9B839"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Enhanced Mobile Broadband</w:t>
            </w:r>
          </w:p>
        </w:tc>
      </w:tr>
      <w:tr w:rsidR="00B24261" w:rsidRPr="00A8748C" w14:paraId="42EFA2CC" w14:textId="77777777" w:rsidTr="00B24261">
        <w:trPr>
          <w:trHeight w:val="300"/>
        </w:trPr>
        <w:tc>
          <w:tcPr>
            <w:tcW w:w="962" w:type="dxa"/>
            <w:tcBorders>
              <w:top w:val="nil"/>
              <w:left w:val="nil"/>
              <w:bottom w:val="nil"/>
              <w:right w:val="nil"/>
            </w:tcBorders>
            <w:shd w:val="clear" w:color="auto" w:fill="auto"/>
            <w:noWrap/>
            <w:vAlign w:val="bottom"/>
            <w:hideMark/>
          </w:tcPr>
          <w:p w14:paraId="5717217E"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FTTB</w:t>
            </w:r>
          </w:p>
        </w:tc>
        <w:tc>
          <w:tcPr>
            <w:tcW w:w="7678" w:type="dxa"/>
            <w:tcBorders>
              <w:top w:val="nil"/>
              <w:left w:val="nil"/>
              <w:bottom w:val="nil"/>
              <w:right w:val="nil"/>
            </w:tcBorders>
            <w:shd w:val="clear" w:color="auto" w:fill="auto"/>
            <w:noWrap/>
            <w:vAlign w:val="bottom"/>
            <w:hideMark/>
          </w:tcPr>
          <w:p w14:paraId="2D6CD337" w14:textId="77777777" w:rsidR="00B24261" w:rsidRPr="00B24261" w:rsidRDefault="00B24261" w:rsidP="00B24261">
            <w:pPr>
              <w:spacing w:after="0" w:line="240" w:lineRule="auto"/>
              <w:jc w:val="left"/>
              <w:rPr>
                <w:rFonts w:cs="Calibri"/>
                <w:color w:val="000000"/>
                <w:szCs w:val="22"/>
                <w:lang w:val="en-US"/>
              </w:rPr>
            </w:pPr>
            <w:r w:rsidRPr="00B24261">
              <w:rPr>
                <w:rFonts w:cs="Calibri"/>
                <w:color w:val="000000"/>
                <w:szCs w:val="22"/>
                <w:lang w:val="en-US"/>
              </w:rPr>
              <w:t xml:space="preserve">Fiber to the Building - </w:t>
            </w:r>
            <w:r w:rsidRPr="00B24261">
              <w:rPr>
                <w:rFonts w:cs="Calibri"/>
                <w:color w:val="000000"/>
                <w:szCs w:val="22"/>
                <w:lang w:val="el-GR"/>
              </w:rPr>
              <w:t>Οπτική</w:t>
            </w:r>
            <w:r w:rsidRPr="00B24261">
              <w:rPr>
                <w:rFonts w:cs="Calibri"/>
                <w:color w:val="000000"/>
                <w:szCs w:val="22"/>
                <w:lang w:val="en-US"/>
              </w:rPr>
              <w:t xml:space="preserve"> </w:t>
            </w:r>
            <w:r w:rsidRPr="00B24261">
              <w:rPr>
                <w:rFonts w:cs="Calibri"/>
                <w:color w:val="000000"/>
                <w:szCs w:val="22"/>
                <w:lang w:val="el-GR"/>
              </w:rPr>
              <w:t>ίνα</w:t>
            </w:r>
            <w:r w:rsidRPr="00B24261">
              <w:rPr>
                <w:rFonts w:cs="Calibri"/>
                <w:color w:val="000000"/>
                <w:szCs w:val="22"/>
                <w:lang w:val="en-US"/>
              </w:rPr>
              <w:t xml:space="preserve"> </w:t>
            </w:r>
            <w:r w:rsidRPr="00B24261">
              <w:rPr>
                <w:rFonts w:cs="Calibri"/>
                <w:color w:val="000000"/>
                <w:szCs w:val="22"/>
                <w:lang w:val="el-GR"/>
              </w:rPr>
              <w:t>έως</w:t>
            </w:r>
            <w:r w:rsidRPr="00B24261">
              <w:rPr>
                <w:rFonts w:cs="Calibri"/>
                <w:color w:val="000000"/>
                <w:szCs w:val="22"/>
                <w:lang w:val="en-US"/>
              </w:rPr>
              <w:t xml:space="preserve"> </w:t>
            </w:r>
            <w:r w:rsidRPr="00B24261">
              <w:rPr>
                <w:rFonts w:cs="Calibri"/>
                <w:color w:val="000000"/>
                <w:szCs w:val="22"/>
                <w:lang w:val="el-GR"/>
              </w:rPr>
              <w:t>το</w:t>
            </w:r>
            <w:r w:rsidRPr="00B24261">
              <w:rPr>
                <w:rFonts w:cs="Calibri"/>
                <w:color w:val="000000"/>
                <w:szCs w:val="22"/>
                <w:lang w:val="en-US"/>
              </w:rPr>
              <w:t xml:space="preserve"> </w:t>
            </w:r>
            <w:r w:rsidRPr="00B24261">
              <w:rPr>
                <w:rFonts w:cs="Calibri"/>
                <w:color w:val="000000"/>
                <w:szCs w:val="22"/>
                <w:lang w:val="el-GR"/>
              </w:rPr>
              <w:t>Κτίριο</w:t>
            </w:r>
          </w:p>
        </w:tc>
      </w:tr>
      <w:tr w:rsidR="00B24261" w:rsidRPr="00B24261" w14:paraId="3F88D9F1" w14:textId="77777777" w:rsidTr="00B24261">
        <w:trPr>
          <w:trHeight w:val="300"/>
        </w:trPr>
        <w:tc>
          <w:tcPr>
            <w:tcW w:w="962" w:type="dxa"/>
            <w:tcBorders>
              <w:top w:val="nil"/>
              <w:left w:val="nil"/>
              <w:bottom w:val="nil"/>
              <w:right w:val="nil"/>
            </w:tcBorders>
            <w:shd w:val="clear" w:color="auto" w:fill="auto"/>
            <w:noWrap/>
            <w:vAlign w:val="bottom"/>
            <w:hideMark/>
          </w:tcPr>
          <w:p w14:paraId="7E454053"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FTTH</w:t>
            </w:r>
          </w:p>
        </w:tc>
        <w:tc>
          <w:tcPr>
            <w:tcW w:w="7678" w:type="dxa"/>
            <w:tcBorders>
              <w:top w:val="nil"/>
              <w:left w:val="nil"/>
              <w:bottom w:val="nil"/>
              <w:right w:val="nil"/>
            </w:tcBorders>
            <w:shd w:val="clear" w:color="auto" w:fill="auto"/>
            <w:noWrap/>
            <w:vAlign w:val="bottom"/>
            <w:hideMark/>
          </w:tcPr>
          <w:p w14:paraId="41C1B6A6"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Fiber to the Home - Οπτική ίνα έως το Σπίτι</w:t>
            </w:r>
          </w:p>
        </w:tc>
      </w:tr>
      <w:tr w:rsidR="00B24261" w:rsidRPr="00B24261" w14:paraId="2E5CE131" w14:textId="77777777" w:rsidTr="00B24261">
        <w:trPr>
          <w:trHeight w:val="300"/>
        </w:trPr>
        <w:tc>
          <w:tcPr>
            <w:tcW w:w="962" w:type="dxa"/>
            <w:tcBorders>
              <w:top w:val="nil"/>
              <w:left w:val="nil"/>
              <w:bottom w:val="nil"/>
              <w:right w:val="nil"/>
            </w:tcBorders>
            <w:shd w:val="clear" w:color="auto" w:fill="auto"/>
            <w:noWrap/>
            <w:vAlign w:val="bottom"/>
            <w:hideMark/>
          </w:tcPr>
          <w:p w14:paraId="001DD203"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FTTP</w:t>
            </w:r>
          </w:p>
        </w:tc>
        <w:tc>
          <w:tcPr>
            <w:tcW w:w="7678" w:type="dxa"/>
            <w:tcBorders>
              <w:top w:val="nil"/>
              <w:left w:val="nil"/>
              <w:bottom w:val="nil"/>
              <w:right w:val="nil"/>
            </w:tcBorders>
            <w:shd w:val="clear" w:color="auto" w:fill="auto"/>
            <w:noWrap/>
            <w:vAlign w:val="bottom"/>
            <w:hideMark/>
          </w:tcPr>
          <w:p w14:paraId="130E804E"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Fiber to the Premises - Οπτική ίνα έως το Υποστατικό</w:t>
            </w:r>
          </w:p>
        </w:tc>
      </w:tr>
      <w:tr w:rsidR="00B24261" w:rsidRPr="00B24261" w14:paraId="7A37C011" w14:textId="77777777" w:rsidTr="00B24261">
        <w:trPr>
          <w:trHeight w:val="300"/>
        </w:trPr>
        <w:tc>
          <w:tcPr>
            <w:tcW w:w="962" w:type="dxa"/>
            <w:tcBorders>
              <w:top w:val="nil"/>
              <w:left w:val="nil"/>
              <w:bottom w:val="nil"/>
              <w:right w:val="nil"/>
            </w:tcBorders>
            <w:shd w:val="clear" w:color="auto" w:fill="auto"/>
            <w:noWrap/>
            <w:vAlign w:val="bottom"/>
            <w:hideMark/>
          </w:tcPr>
          <w:p w14:paraId="3C37E721"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FWA</w:t>
            </w:r>
          </w:p>
        </w:tc>
        <w:tc>
          <w:tcPr>
            <w:tcW w:w="7678" w:type="dxa"/>
            <w:tcBorders>
              <w:top w:val="nil"/>
              <w:left w:val="nil"/>
              <w:bottom w:val="nil"/>
              <w:right w:val="nil"/>
            </w:tcBorders>
            <w:shd w:val="clear" w:color="auto" w:fill="auto"/>
            <w:noWrap/>
            <w:vAlign w:val="bottom"/>
            <w:hideMark/>
          </w:tcPr>
          <w:p w14:paraId="47AAB03C"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Fixed Wireless Access - Σταθερή Ασύρματη Πρόσβασης</w:t>
            </w:r>
          </w:p>
        </w:tc>
      </w:tr>
      <w:tr w:rsidR="00B24261" w:rsidRPr="00B24261" w14:paraId="2F7BB52D" w14:textId="77777777" w:rsidTr="00B24261">
        <w:trPr>
          <w:trHeight w:val="300"/>
        </w:trPr>
        <w:tc>
          <w:tcPr>
            <w:tcW w:w="962" w:type="dxa"/>
            <w:tcBorders>
              <w:top w:val="nil"/>
              <w:left w:val="nil"/>
              <w:bottom w:val="nil"/>
              <w:right w:val="nil"/>
            </w:tcBorders>
            <w:shd w:val="clear" w:color="auto" w:fill="auto"/>
            <w:noWrap/>
            <w:vAlign w:val="bottom"/>
            <w:hideMark/>
          </w:tcPr>
          <w:p w14:paraId="47D036F3"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GB</w:t>
            </w:r>
          </w:p>
        </w:tc>
        <w:tc>
          <w:tcPr>
            <w:tcW w:w="7678" w:type="dxa"/>
            <w:tcBorders>
              <w:top w:val="nil"/>
              <w:left w:val="nil"/>
              <w:bottom w:val="nil"/>
              <w:right w:val="nil"/>
            </w:tcBorders>
            <w:shd w:val="clear" w:color="auto" w:fill="auto"/>
            <w:noWrap/>
            <w:vAlign w:val="bottom"/>
            <w:hideMark/>
          </w:tcPr>
          <w:p w14:paraId="19D8DBFA"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Gigabytes</w:t>
            </w:r>
          </w:p>
        </w:tc>
      </w:tr>
      <w:tr w:rsidR="00B24261" w:rsidRPr="00B24261" w14:paraId="0099FEF0" w14:textId="77777777" w:rsidTr="00B24261">
        <w:trPr>
          <w:trHeight w:val="300"/>
        </w:trPr>
        <w:tc>
          <w:tcPr>
            <w:tcW w:w="962" w:type="dxa"/>
            <w:tcBorders>
              <w:top w:val="nil"/>
              <w:left w:val="nil"/>
              <w:bottom w:val="nil"/>
              <w:right w:val="nil"/>
            </w:tcBorders>
            <w:shd w:val="clear" w:color="auto" w:fill="auto"/>
            <w:noWrap/>
            <w:vAlign w:val="bottom"/>
            <w:hideMark/>
          </w:tcPr>
          <w:p w14:paraId="37E25165"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GBps</w:t>
            </w:r>
          </w:p>
        </w:tc>
        <w:tc>
          <w:tcPr>
            <w:tcW w:w="7678" w:type="dxa"/>
            <w:tcBorders>
              <w:top w:val="nil"/>
              <w:left w:val="nil"/>
              <w:bottom w:val="nil"/>
              <w:right w:val="nil"/>
            </w:tcBorders>
            <w:shd w:val="clear" w:color="auto" w:fill="auto"/>
            <w:noWrap/>
            <w:vAlign w:val="bottom"/>
            <w:hideMark/>
          </w:tcPr>
          <w:p w14:paraId="00596590"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Gigabit per second</w:t>
            </w:r>
          </w:p>
        </w:tc>
      </w:tr>
      <w:tr w:rsidR="00B24261" w:rsidRPr="00B24261" w14:paraId="3AA400DD" w14:textId="77777777" w:rsidTr="00B24261">
        <w:trPr>
          <w:trHeight w:val="300"/>
        </w:trPr>
        <w:tc>
          <w:tcPr>
            <w:tcW w:w="962" w:type="dxa"/>
            <w:tcBorders>
              <w:top w:val="nil"/>
              <w:left w:val="nil"/>
              <w:bottom w:val="nil"/>
              <w:right w:val="nil"/>
            </w:tcBorders>
            <w:shd w:val="clear" w:color="auto" w:fill="auto"/>
            <w:noWrap/>
            <w:vAlign w:val="bottom"/>
            <w:hideMark/>
          </w:tcPr>
          <w:p w14:paraId="2ED5E474"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G-PON</w:t>
            </w:r>
          </w:p>
        </w:tc>
        <w:tc>
          <w:tcPr>
            <w:tcW w:w="7678" w:type="dxa"/>
            <w:tcBorders>
              <w:top w:val="nil"/>
              <w:left w:val="nil"/>
              <w:bottom w:val="nil"/>
              <w:right w:val="nil"/>
            </w:tcBorders>
            <w:shd w:val="clear" w:color="auto" w:fill="auto"/>
            <w:noWrap/>
            <w:vAlign w:val="bottom"/>
            <w:hideMark/>
          </w:tcPr>
          <w:p w14:paraId="5EA9FEE2"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Gigabit Passive Optical network</w:t>
            </w:r>
          </w:p>
        </w:tc>
      </w:tr>
      <w:tr w:rsidR="00B24261" w:rsidRPr="00A8748C" w14:paraId="3408B137" w14:textId="77777777" w:rsidTr="00B24261">
        <w:trPr>
          <w:trHeight w:val="300"/>
        </w:trPr>
        <w:tc>
          <w:tcPr>
            <w:tcW w:w="962" w:type="dxa"/>
            <w:tcBorders>
              <w:top w:val="nil"/>
              <w:left w:val="nil"/>
              <w:bottom w:val="nil"/>
              <w:right w:val="nil"/>
            </w:tcBorders>
            <w:shd w:val="clear" w:color="auto" w:fill="auto"/>
            <w:noWrap/>
            <w:vAlign w:val="bottom"/>
            <w:hideMark/>
          </w:tcPr>
          <w:p w14:paraId="40C1F32E"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IoT</w:t>
            </w:r>
          </w:p>
        </w:tc>
        <w:tc>
          <w:tcPr>
            <w:tcW w:w="7678" w:type="dxa"/>
            <w:tcBorders>
              <w:top w:val="nil"/>
              <w:left w:val="nil"/>
              <w:bottom w:val="nil"/>
              <w:right w:val="nil"/>
            </w:tcBorders>
            <w:shd w:val="clear" w:color="auto" w:fill="auto"/>
            <w:noWrap/>
            <w:vAlign w:val="bottom"/>
            <w:hideMark/>
          </w:tcPr>
          <w:p w14:paraId="6B9AFDD4" w14:textId="77777777" w:rsidR="00B24261" w:rsidRPr="00B24261" w:rsidRDefault="00B24261" w:rsidP="00B24261">
            <w:pPr>
              <w:spacing w:after="0" w:line="240" w:lineRule="auto"/>
              <w:jc w:val="left"/>
              <w:rPr>
                <w:rFonts w:cs="Calibri"/>
                <w:color w:val="000000"/>
                <w:szCs w:val="22"/>
                <w:lang w:val="en-US"/>
              </w:rPr>
            </w:pPr>
            <w:r w:rsidRPr="00B24261">
              <w:rPr>
                <w:rFonts w:cs="Calibri"/>
                <w:color w:val="000000"/>
                <w:szCs w:val="22"/>
                <w:lang w:val="en-US"/>
              </w:rPr>
              <w:t xml:space="preserve">Internet of Things - Internet </w:t>
            </w:r>
            <w:r w:rsidRPr="00B24261">
              <w:rPr>
                <w:rFonts w:cs="Calibri"/>
                <w:color w:val="000000"/>
                <w:szCs w:val="22"/>
                <w:lang w:val="el-GR"/>
              </w:rPr>
              <w:t>των</w:t>
            </w:r>
            <w:r w:rsidRPr="00B24261">
              <w:rPr>
                <w:rFonts w:cs="Calibri"/>
                <w:color w:val="000000"/>
                <w:szCs w:val="22"/>
                <w:lang w:val="en-US"/>
              </w:rPr>
              <w:t xml:space="preserve"> </w:t>
            </w:r>
            <w:r w:rsidRPr="00B24261">
              <w:rPr>
                <w:rFonts w:cs="Calibri"/>
                <w:color w:val="000000"/>
                <w:szCs w:val="22"/>
                <w:lang w:val="el-GR"/>
              </w:rPr>
              <w:t>Πραγμάτων</w:t>
            </w:r>
          </w:p>
        </w:tc>
      </w:tr>
      <w:tr w:rsidR="00B24261" w:rsidRPr="00B24261" w14:paraId="4CCF54B2" w14:textId="77777777" w:rsidTr="00B24261">
        <w:trPr>
          <w:trHeight w:val="300"/>
        </w:trPr>
        <w:tc>
          <w:tcPr>
            <w:tcW w:w="962" w:type="dxa"/>
            <w:tcBorders>
              <w:top w:val="nil"/>
              <w:left w:val="nil"/>
              <w:bottom w:val="nil"/>
              <w:right w:val="nil"/>
            </w:tcBorders>
            <w:shd w:val="clear" w:color="auto" w:fill="auto"/>
            <w:noWrap/>
            <w:vAlign w:val="bottom"/>
            <w:hideMark/>
          </w:tcPr>
          <w:p w14:paraId="4C8366EB"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IPTV</w:t>
            </w:r>
          </w:p>
        </w:tc>
        <w:tc>
          <w:tcPr>
            <w:tcW w:w="7678" w:type="dxa"/>
            <w:tcBorders>
              <w:top w:val="nil"/>
              <w:left w:val="nil"/>
              <w:bottom w:val="nil"/>
              <w:right w:val="nil"/>
            </w:tcBorders>
            <w:shd w:val="clear" w:color="auto" w:fill="auto"/>
            <w:noWrap/>
            <w:vAlign w:val="bottom"/>
            <w:hideMark/>
          </w:tcPr>
          <w:p w14:paraId="68101A56"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Internet Protocol TV</w:t>
            </w:r>
          </w:p>
        </w:tc>
      </w:tr>
      <w:tr w:rsidR="00B24261" w:rsidRPr="00A8748C" w14:paraId="74F5D4CC" w14:textId="77777777" w:rsidTr="00B24261">
        <w:trPr>
          <w:trHeight w:val="300"/>
        </w:trPr>
        <w:tc>
          <w:tcPr>
            <w:tcW w:w="962" w:type="dxa"/>
            <w:tcBorders>
              <w:top w:val="nil"/>
              <w:left w:val="nil"/>
              <w:bottom w:val="nil"/>
              <w:right w:val="nil"/>
            </w:tcBorders>
            <w:shd w:val="clear" w:color="auto" w:fill="auto"/>
            <w:noWrap/>
            <w:vAlign w:val="bottom"/>
            <w:hideMark/>
          </w:tcPr>
          <w:p w14:paraId="48F10961"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ITU</w:t>
            </w:r>
          </w:p>
        </w:tc>
        <w:tc>
          <w:tcPr>
            <w:tcW w:w="7678" w:type="dxa"/>
            <w:tcBorders>
              <w:top w:val="nil"/>
              <w:left w:val="nil"/>
              <w:bottom w:val="nil"/>
              <w:right w:val="nil"/>
            </w:tcBorders>
            <w:shd w:val="clear" w:color="auto" w:fill="auto"/>
            <w:noWrap/>
            <w:vAlign w:val="bottom"/>
            <w:hideMark/>
          </w:tcPr>
          <w:p w14:paraId="6201AA79" w14:textId="77777777" w:rsidR="00B24261" w:rsidRPr="00B24261" w:rsidRDefault="00B24261" w:rsidP="00B24261">
            <w:pPr>
              <w:spacing w:after="0" w:line="240" w:lineRule="auto"/>
              <w:jc w:val="left"/>
              <w:rPr>
                <w:rFonts w:cs="Calibri"/>
                <w:color w:val="000000"/>
                <w:szCs w:val="22"/>
                <w:lang w:val="en-US"/>
              </w:rPr>
            </w:pPr>
            <w:r w:rsidRPr="00B24261">
              <w:rPr>
                <w:rFonts w:cs="Calibri"/>
                <w:color w:val="000000"/>
                <w:szCs w:val="22"/>
                <w:lang w:val="en-US"/>
              </w:rPr>
              <w:t xml:space="preserve">International Telecommunications Union - </w:t>
            </w:r>
            <w:r w:rsidRPr="00B24261">
              <w:rPr>
                <w:rFonts w:cs="Calibri"/>
                <w:color w:val="000000"/>
                <w:szCs w:val="22"/>
                <w:lang w:val="el-GR"/>
              </w:rPr>
              <w:t>Διεθνής</w:t>
            </w:r>
            <w:r w:rsidRPr="00B24261">
              <w:rPr>
                <w:rFonts w:cs="Calibri"/>
                <w:color w:val="000000"/>
                <w:szCs w:val="22"/>
                <w:lang w:val="en-US"/>
              </w:rPr>
              <w:t xml:space="preserve"> </w:t>
            </w:r>
            <w:r w:rsidRPr="00B24261">
              <w:rPr>
                <w:rFonts w:cs="Calibri"/>
                <w:color w:val="000000"/>
                <w:szCs w:val="22"/>
                <w:lang w:val="el-GR"/>
              </w:rPr>
              <w:t>Ένωση</w:t>
            </w:r>
            <w:r w:rsidRPr="00B24261">
              <w:rPr>
                <w:rFonts w:cs="Calibri"/>
                <w:color w:val="000000"/>
                <w:szCs w:val="22"/>
                <w:lang w:val="en-US"/>
              </w:rPr>
              <w:t xml:space="preserve"> </w:t>
            </w:r>
            <w:r w:rsidRPr="00B24261">
              <w:rPr>
                <w:rFonts w:cs="Calibri"/>
                <w:color w:val="000000"/>
                <w:szCs w:val="22"/>
                <w:lang w:val="el-GR"/>
              </w:rPr>
              <w:t>Τηλεπικοινωνιών</w:t>
            </w:r>
          </w:p>
        </w:tc>
      </w:tr>
      <w:tr w:rsidR="00B24261" w:rsidRPr="00B24261" w14:paraId="0EEC5EB5" w14:textId="77777777" w:rsidTr="00B24261">
        <w:trPr>
          <w:trHeight w:val="300"/>
        </w:trPr>
        <w:tc>
          <w:tcPr>
            <w:tcW w:w="962" w:type="dxa"/>
            <w:tcBorders>
              <w:top w:val="nil"/>
              <w:left w:val="nil"/>
              <w:bottom w:val="nil"/>
              <w:right w:val="nil"/>
            </w:tcBorders>
            <w:shd w:val="clear" w:color="auto" w:fill="auto"/>
            <w:noWrap/>
            <w:vAlign w:val="bottom"/>
            <w:hideMark/>
          </w:tcPr>
          <w:p w14:paraId="15F18515"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Mbps</w:t>
            </w:r>
          </w:p>
        </w:tc>
        <w:tc>
          <w:tcPr>
            <w:tcW w:w="7678" w:type="dxa"/>
            <w:tcBorders>
              <w:top w:val="nil"/>
              <w:left w:val="nil"/>
              <w:bottom w:val="nil"/>
              <w:right w:val="nil"/>
            </w:tcBorders>
            <w:shd w:val="clear" w:color="auto" w:fill="auto"/>
            <w:noWrap/>
            <w:vAlign w:val="bottom"/>
            <w:hideMark/>
          </w:tcPr>
          <w:p w14:paraId="6D8B2A8D"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Megabits per second</w:t>
            </w:r>
          </w:p>
        </w:tc>
      </w:tr>
      <w:tr w:rsidR="00B24261" w:rsidRPr="00B24261" w14:paraId="0D8797F5" w14:textId="77777777" w:rsidTr="00B24261">
        <w:trPr>
          <w:trHeight w:val="300"/>
        </w:trPr>
        <w:tc>
          <w:tcPr>
            <w:tcW w:w="962" w:type="dxa"/>
            <w:tcBorders>
              <w:top w:val="nil"/>
              <w:left w:val="nil"/>
              <w:bottom w:val="nil"/>
              <w:right w:val="nil"/>
            </w:tcBorders>
            <w:shd w:val="clear" w:color="auto" w:fill="auto"/>
            <w:noWrap/>
            <w:vAlign w:val="bottom"/>
            <w:hideMark/>
          </w:tcPr>
          <w:p w14:paraId="1CFA066B"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MDU</w:t>
            </w:r>
          </w:p>
        </w:tc>
        <w:tc>
          <w:tcPr>
            <w:tcW w:w="7678" w:type="dxa"/>
            <w:tcBorders>
              <w:top w:val="nil"/>
              <w:left w:val="nil"/>
              <w:bottom w:val="nil"/>
              <w:right w:val="nil"/>
            </w:tcBorders>
            <w:shd w:val="clear" w:color="auto" w:fill="auto"/>
            <w:noWrap/>
            <w:vAlign w:val="bottom"/>
            <w:hideMark/>
          </w:tcPr>
          <w:p w14:paraId="3ED50758"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Multi-Dwelling Unit - Διαμέρισμα σε πολυκατοικία</w:t>
            </w:r>
          </w:p>
        </w:tc>
      </w:tr>
      <w:tr w:rsidR="00B24261" w:rsidRPr="00B24261" w14:paraId="6B370428" w14:textId="77777777" w:rsidTr="00B24261">
        <w:trPr>
          <w:trHeight w:val="300"/>
        </w:trPr>
        <w:tc>
          <w:tcPr>
            <w:tcW w:w="962" w:type="dxa"/>
            <w:tcBorders>
              <w:top w:val="nil"/>
              <w:left w:val="nil"/>
              <w:bottom w:val="nil"/>
              <w:right w:val="nil"/>
            </w:tcBorders>
            <w:shd w:val="clear" w:color="auto" w:fill="auto"/>
            <w:noWrap/>
            <w:vAlign w:val="bottom"/>
            <w:hideMark/>
          </w:tcPr>
          <w:p w14:paraId="25DD5571"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mMTC</w:t>
            </w:r>
          </w:p>
        </w:tc>
        <w:tc>
          <w:tcPr>
            <w:tcW w:w="7678" w:type="dxa"/>
            <w:tcBorders>
              <w:top w:val="nil"/>
              <w:left w:val="nil"/>
              <w:bottom w:val="nil"/>
              <w:right w:val="nil"/>
            </w:tcBorders>
            <w:shd w:val="clear" w:color="auto" w:fill="auto"/>
            <w:noWrap/>
            <w:vAlign w:val="bottom"/>
            <w:hideMark/>
          </w:tcPr>
          <w:p w14:paraId="372395CF"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massive Machine Type Communications</w:t>
            </w:r>
          </w:p>
        </w:tc>
      </w:tr>
      <w:tr w:rsidR="00B24261" w:rsidRPr="00B24261" w14:paraId="1BEE26D2" w14:textId="77777777" w:rsidTr="00B24261">
        <w:trPr>
          <w:trHeight w:val="300"/>
        </w:trPr>
        <w:tc>
          <w:tcPr>
            <w:tcW w:w="962" w:type="dxa"/>
            <w:tcBorders>
              <w:top w:val="nil"/>
              <w:left w:val="nil"/>
              <w:bottom w:val="nil"/>
              <w:right w:val="nil"/>
            </w:tcBorders>
            <w:shd w:val="clear" w:color="auto" w:fill="auto"/>
            <w:noWrap/>
            <w:vAlign w:val="bottom"/>
            <w:hideMark/>
          </w:tcPr>
          <w:p w14:paraId="38A76A31"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MNO</w:t>
            </w:r>
          </w:p>
        </w:tc>
        <w:tc>
          <w:tcPr>
            <w:tcW w:w="7678" w:type="dxa"/>
            <w:tcBorders>
              <w:top w:val="nil"/>
              <w:left w:val="nil"/>
              <w:bottom w:val="nil"/>
              <w:right w:val="nil"/>
            </w:tcBorders>
            <w:shd w:val="clear" w:color="auto" w:fill="auto"/>
            <w:noWrap/>
            <w:vAlign w:val="bottom"/>
            <w:hideMark/>
          </w:tcPr>
          <w:p w14:paraId="09A1B6CA"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Mobile Network Operator - Πάροχος Δικτύου Κινητών Επικοινωνιών</w:t>
            </w:r>
          </w:p>
        </w:tc>
      </w:tr>
      <w:tr w:rsidR="00B24261" w:rsidRPr="00B24261" w14:paraId="49824916" w14:textId="77777777" w:rsidTr="00B24261">
        <w:trPr>
          <w:trHeight w:val="300"/>
        </w:trPr>
        <w:tc>
          <w:tcPr>
            <w:tcW w:w="962" w:type="dxa"/>
            <w:tcBorders>
              <w:top w:val="nil"/>
              <w:left w:val="nil"/>
              <w:bottom w:val="nil"/>
              <w:right w:val="nil"/>
            </w:tcBorders>
            <w:shd w:val="clear" w:color="auto" w:fill="auto"/>
            <w:noWrap/>
            <w:vAlign w:val="bottom"/>
            <w:hideMark/>
          </w:tcPr>
          <w:p w14:paraId="1A540C0D"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MVNO</w:t>
            </w:r>
          </w:p>
        </w:tc>
        <w:tc>
          <w:tcPr>
            <w:tcW w:w="7678" w:type="dxa"/>
            <w:tcBorders>
              <w:top w:val="nil"/>
              <w:left w:val="nil"/>
              <w:bottom w:val="nil"/>
              <w:right w:val="nil"/>
            </w:tcBorders>
            <w:shd w:val="clear" w:color="auto" w:fill="auto"/>
            <w:noWrap/>
            <w:vAlign w:val="bottom"/>
            <w:hideMark/>
          </w:tcPr>
          <w:p w14:paraId="255F0652"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Mobile Virtual Network Operator - Εικονικός Πάροχος Δικτύου Κινητών Επικοινωνιών</w:t>
            </w:r>
          </w:p>
        </w:tc>
      </w:tr>
      <w:tr w:rsidR="00B24261" w:rsidRPr="00B24261" w14:paraId="7135E4A0" w14:textId="77777777" w:rsidTr="00B24261">
        <w:trPr>
          <w:trHeight w:val="300"/>
        </w:trPr>
        <w:tc>
          <w:tcPr>
            <w:tcW w:w="962" w:type="dxa"/>
            <w:tcBorders>
              <w:top w:val="nil"/>
              <w:left w:val="nil"/>
              <w:bottom w:val="nil"/>
              <w:right w:val="nil"/>
            </w:tcBorders>
            <w:shd w:val="clear" w:color="auto" w:fill="auto"/>
            <w:noWrap/>
            <w:vAlign w:val="bottom"/>
            <w:hideMark/>
          </w:tcPr>
          <w:p w14:paraId="263AADE8"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NFV</w:t>
            </w:r>
          </w:p>
        </w:tc>
        <w:tc>
          <w:tcPr>
            <w:tcW w:w="7678" w:type="dxa"/>
            <w:tcBorders>
              <w:top w:val="nil"/>
              <w:left w:val="nil"/>
              <w:bottom w:val="nil"/>
              <w:right w:val="nil"/>
            </w:tcBorders>
            <w:shd w:val="clear" w:color="auto" w:fill="auto"/>
            <w:noWrap/>
            <w:vAlign w:val="bottom"/>
            <w:hideMark/>
          </w:tcPr>
          <w:p w14:paraId="342E59C0"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Network Function Virtualisation</w:t>
            </w:r>
          </w:p>
        </w:tc>
      </w:tr>
      <w:tr w:rsidR="00B24261" w:rsidRPr="00A8748C" w14:paraId="214A1F3C" w14:textId="77777777" w:rsidTr="00B24261">
        <w:trPr>
          <w:trHeight w:val="300"/>
        </w:trPr>
        <w:tc>
          <w:tcPr>
            <w:tcW w:w="962" w:type="dxa"/>
            <w:tcBorders>
              <w:top w:val="nil"/>
              <w:left w:val="nil"/>
              <w:bottom w:val="nil"/>
              <w:right w:val="nil"/>
            </w:tcBorders>
            <w:shd w:val="clear" w:color="auto" w:fill="auto"/>
            <w:noWrap/>
            <w:vAlign w:val="bottom"/>
            <w:hideMark/>
          </w:tcPr>
          <w:p w14:paraId="3B90D213"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NGA</w:t>
            </w:r>
          </w:p>
        </w:tc>
        <w:tc>
          <w:tcPr>
            <w:tcW w:w="7678" w:type="dxa"/>
            <w:tcBorders>
              <w:top w:val="nil"/>
              <w:left w:val="nil"/>
              <w:bottom w:val="nil"/>
              <w:right w:val="nil"/>
            </w:tcBorders>
            <w:shd w:val="clear" w:color="auto" w:fill="auto"/>
            <w:noWrap/>
            <w:vAlign w:val="bottom"/>
            <w:hideMark/>
          </w:tcPr>
          <w:p w14:paraId="3DD7F7CC" w14:textId="77777777" w:rsidR="00B24261" w:rsidRPr="00B24261" w:rsidRDefault="00B24261" w:rsidP="00B24261">
            <w:pPr>
              <w:spacing w:after="0" w:line="240" w:lineRule="auto"/>
              <w:jc w:val="left"/>
              <w:rPr>
                <w:rFonts w:cs="Calibri"/>
                <w:color w:val="000000"/>
                <w:szCs w:val="22"/>
                <w:lang w:val="en-US"/>
              </w:rPr>
            </w:pPr>
            <w:r w:rsidRPr="00B24261">
              <w:rPr>
                <w:rFonts w:cs="Calibri"/>
                <w:color w:val="000000"/>
                <w:szCs w:val="22"/>
                <w:lang w:val="en-US"/>
              </w:rPr>
              <w:t xml:space="preserve">Next Generation Access networks - </w:t>
            </w:r>
            <w:r w:rsidRPr="00B24261">
              <w:rPr>
                <w:rFonts w:cs="Calibri"/>
                <w:color w:val="000000"/>
                <w:szCs w:val="22"/>
                <w:lang w:val="el-GR"/>
              </w:rPr>
              <w:t>Δίκτυα</w:t>
            </w:r>
            <w:r w:rsidRPr="00B24261">
              <w:rPr>
                <w:rFonts w:cs="Calibri"/>
                <w:color w:val="000000"/>
                <w:szCs w:val="22"/>
                <w:lang w:val="en-US"/>
              </w:rPr>
              <w:t xml:space="preserve"> </w:t>
            </w:r>
            <w:r w:rsidRPr="00B24261">
              <w:rPr>
                <w:rFonts w:cs="Calibri"/>
                <w:color w:val="000000"/>
                <w:szCs w:val="22"/>
                <w:lang w:val="el-GR"/>
              </w:rPr>
              <w:t>Επόμενης</w:t>
            </w:r>
            <w:r w:rsidRPr="00B24261">
              <w:rPr>
                <w:rFonts w:cs="Calibri"/>
                <w:color w:val="000000"/>
                <w:szCs w:val="22"/>
                <w:lang w:val="en-US"/>
              </w:rPr>
              <w:t xml:space="preserve"> </w:t>
            </w:r>
            <w:r w:rsidRPr="00B24261">
              <w:rPr>
                <w:rFonts w:cs="Calibri"/>
                <w:color w:val="000000"/>
                <w:szCs w:val="22"/>
                <w:lang w:val="el-GR"/>
              </w:rPr>
              <w:t>Γενιάς</w:t>
            </w:r>
          </w:p>
        </w:tc>
      </w:tr>
      <w:tr w:rsidR="00B24261" w:rsidRPr="00B24261" w14:paraId="15A29177" w14:textId="77777777" w:rsidTr="00B24261">
        <w:trPr>
          <w:trHeight w:val="300"/>
        </w:trPr>
        <w:tc>
          <w:tcPr>
            <w:tcW w:w="962" w:type="dxa"/>
            <w:tcBorders>
              <w:top w:val="nil"/>
              <w:left w:val="nil"/>
              <w:bottom w:val="nil"/>
              <w:right w:val="nil"/>
            </w:tcBorders>
            <w:shd w:val="clear" w:color="auto" w:fill="auto"/>
            <w:noWrap/>
            <w:vAlign w:val="bottom"/>
            <w:hideMark/>
          </w:tcPr>
          <w:p w14:paraId="339CF745"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P2MP</w:t>
            </w:r>
          </w:p>
        </w:tc>
        <w:tc>
          <w:tcPr>
            <w:tcW w:w="7678" w:type="dxa"/>
            <w:tcBorders>
              <w:top w:val="nil"/>
              <w:left w:val="nil"/>
              <w:bottom w:val="nil"/>
              <w:right w:val="nil"/>
            </w:tcBorders>
            <w:shd w:val="clear" w:color="auto" w:fill="auto"/>
            <w:noWrap/>
            <w:vAlign w:val="bottom"/>
            <w:hideMark/>
          </w:tcPr>
          <w:p w14:paraId="27C6EDEE"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Point-to-Multipoint - (Τοπολογία) σημείου-προς-πολλαπλά-σημεία</w:t>
            </w:r>
          </w:p>
        </w:tc>
      </w:tr>
      <w:tr w:rsidR="00B24261" w:rsidRPr="00B24261" w14:paraId="069BF612" w14:textId="77777777" w:rsidTr="00B24261">
        <w:trPr>
          <w:trHeight w:val="300"/>
        </w:trPr>
        <w:tc>
          <w:tcPr>
            <w:tcW w:w="962" w:type="dxa"/>
            <w:tcBorders>
              <w:top w:val="nil"/>
              <w:left w:val="nil"/>
              <w:bottom w:val="nil"/>
              <w:right w:val="nil"/>
            </w:tcBorders>
            <w:shd w:val="clear" w:color="auto" w:fill="auto"/>
            <w:noWrap/>
            <w:vAlign w:val="bottom"/>
            <w:hideMark/>
          </w:tcPr>
          <w:p w14:paraId="18B33915"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P2P</w:t>
            </w:r>
          </w:p>
        </w:tc>
        <w:tc>
          <w:tcPr>
            <w:tcW w:w="7678" w:type="dxa"/>
            <w:tcBorders>
              <w:top w:val="nil"/>
              <w:left w:val="nil"/>
              <w:bottom w:val="nil"/>
              <w:right w:val="nil"/>
            </w:tcBorders>
            <w:shd w:val="clear" w:color="auto" w:fill="auto"/>
            <w:noWrap/>
            <w:vAlign w:val="bottom"/>
            <w:hideMark/>
          </w:tcPr>
          <w:p w14:paraId="2EA18C9C"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Point-to-Point (Τοπολογία) σημείου-προς-σημείο</w:t>
            </w:r>
          </w:p>
        </w:tc>
      </w:tr>
      <w:tr w:rsidR="00B24261" w:rsidRPr="00A8748C" w14:paraId="06B55C5D" w14:textId="77777777" w:rsidTr="00B24261">
        <w:trPr>
          <w:trHeight w:val="300"/>
        </w:trPr>
        <w:tc>
          <w:tcPr>
            <w:tcW w:w="962" w:type="dxa"/>
            <w:tcBorders>
              <w:top w:val="nil"/>
              <w:left w:val="nil"/>
              <w:bottom w:val="nil"/>
              <w:right w:val="nil"/>
            </w:tcBorders>
            <w:shd w:val="clear" w:color="auto" w:fill="auto"/>
            <w:noWrap/>
            <w:vAlign w:val="bottom"/>
            <w:hideMark/>
          </w:tcPr>
          <w:p w14:paraId="283BC943"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POP</w:t>
            </w:r>
          </w:p>
        </w:tc>
        <w:tc>
          <w:tcPr>
            <w:tcW w:w="7678" w:type="dxa"/>
            <w:tcBorders>
              <w:top w:val="nil"/>
              <w:left w:val="nil"/>
              <w:bottom w:val="nil"/>
              <w:right w:val="nil"/>
            </w:tcBorders>
            <w:shd w:val="clear" w:color="auto" w:fill="auto"/>
            <w:noWrap/>
            <w:vAlign w:val="bottom"/>
            <w:hideMark/>
          </w:tcPr>
          <w:p w14:paraId="18A4D613" w14:textId="77777777" w:rsidR="00B24261" w:rsidRPr="00B24261" w:rsidRDefault="00B24261" w:rsidP="00B24261">
            <w:pPr>
              <w:spacing w:after="0" w:line="240" w:lineRule="auto"/>
              <w:jc w:val="left"/>
              <w:rPr>
                <w:rFonts w:cs="Calibri"/>
                <w:color w:val="000000"/>
                <w:szCs w:val="22"/>
                <w:lang w:val="en-US"/>
              </w:rPr>
            </w:pPr>
            <w:r w:rsidRPr="00B24261">
              <w:rPr>
                <w:rFonts w:cs="Calibri"/>
                <w:color w:val="000000"/>
                <w:szCs w:val="22"/>
                <w:lang w:val="en-US"/>
              </w:rPr>
              <w:t xml:space="preserve">Point-of-Presence - </w:t>
            </w:r>
            <w:r w:rsidRPr="00B24261">
              <w:rPr>
                <w:rFonts w:cs="Calibri"/>
                <w:color w:val="000000"/>
                <w:szCs w:val="22"/>
                <w:lang w:val="el-GR"/>
              </w:rPr>
              <w:t>Σημείο</w:t>
            </w:r>
            <w:r w:rsidRPr="00B24261">
              <w:rPr>
                <w:rFonts w:cs="Calibri"/>
                <w:color w:val="000000"/>
                <w:szCs w:val="22"/>
                <w:lang w:val="en-US"/>
              </w:rPr>
              <w:t xml:space="preserve"> </w:t>
            </w:r>
            <w:r w:rsidRPr="00B24261">
              <w:rPr>
                <w:rFonts w:cs="Calibri"/>
                <w:color w:val="000000"/>
                <w:szCs w:val="22"/>
                <w:lang w:val="el-GR"/>
              </w:rPr>
              <w:t>Παρουσίας</w:t>
            </w:r>
          </w:p>
        </w:tc>
      </w:tr>
      <w:tr w:rsidR="00B24261" w:rsidRPr="00A8748C" w14:paraId="0B51A83D" w14:textId="77777777" w:rsidTr="00B24261">
        <w:trPr>
          <w:trHeight w:val="300"/>
        </w:trPr>
        <w:tc>
          <w:tcPr>
            <w:tcW w:w="962" w:type="dxa"/>
            <w:tcBorders>
              <w:top w:val="nil"/>
              <w:left w:val="nil"/>
              <w:bottom w:val="nil"/>
              <w:right w:val="nil"/>
            </w:tcBorders>
            <w:shd w:val="clear" w:color="auto" w:fill="auto"/>
            <w:noWrap/>
            <w:vAlign w:val="bottom"/>
            <w:hideMark/>
          </w:tcPr>
          <w:p w14:paraId="76A51DDE"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RFI</w:t>
            </w:r>
          </w:p>
        </w:tc>
        <w:tc>
          <w:tcPr>
            <w:tcW w:w="7678" w:type="dxa"/>
            <w:tcBorders>
              <w:top w:val="nil"/>
              <w:left w:val="nil"/>
              <w:bottom w:val="nil"/>
              <w:right w:val="nil"/>
            </w:tcBorders>
            <w:shd w:val="clear" w:color="auto" w:fill="auto"/>
            <w:noWrap/>
            <w:vAlign w:val="bottom"/>
            <w:hideMark/>
          </w:tcPr>
          <w:p w14:paraId="3777D5CB" w14:textId="77777777" w:rsidR="00B24261" w:rsidRPr="00B24261" w:rsidRDefault="00B24261" w:rsidP="00B24261">
            <w:pPr>
              <w:spacing w:after="0" w:line="240" w:lineRule="auto"/>
              <w:jc w:val="left"/>
              <w:rPr>
                <w:rFonts w:cs="Calibri"/>
                <w:color w:val="000000"/>
                <w:szCs w:val="22"/>
                <w:lang w:val="en-US"/>
              </w:rPr>
            </w:pPr>
            <w:r w:rsidRPr="00B24261">
              <w:rPr>
                <w:rFonts w:cs="Calibri"/>
                <w:color w:val="000000"/>
                <w:szCs w:val="22"/>
                <w:lang w:val="en-US"/>
              </w:rPr>
              <w:t xml:space="preserve">Request For Information - </w:t>
            </w:r>
            <w:r w:rsidRPr="00B24261">
              <w:rPr>
                <w:rFonts w:cs="Calibri"/>
                <w:color w:val="000000"/>
                <w:szCs w:val="22"/>
                <w:lang w:val="el-GR"/>
              </w:rPr>
              <w:t>Αίτημα</w:t>
            </w:r>
            <w:r w:rsidRPr="00B24261">
              <w:rPr>
                <w:rFonts w:cs="Calibri"/>
                <w:color w:val="000000"/>
                <w:szCs w:val="22"/>
                <w:lang w:val="en-US"/>
              </w:rPr>
              <w:t xml:space="preserve"> </w:t>
            </w:r>
            <w:r w:rsidRPr="00B24261">
              <w:rPr>
                <w:rFonts w:cs="Calibri"/>
                <w:color w:val="000000"/>
                <w:szCs w:val="22"/>
                <w:lang w:val="el-GR"/>
              </w:rPr>
              <w:t>Παροχής</w:t>
            </w:r>
            <w:r w:rsidRPr="00B24261">
              <w:rPr>
                <w:rFonts w:cs="Calibri"/>
                <w:color w:val="000000"/>
                <w:szCs w:val="22"/>
                <w:lang w:val="en-US"/>
              </w:rPr>
              <w:t xml:space="preserve"> </w:t>
            </w:r>
            <w:r w:rsidRPr="00B24261">
              <w:rPr>
                <w:rFonts w:cs="Calibri"/>
                <w:color w:val="000000"/>
                <w:szCs w:val="22"/>
                <w:lang w:val="el-GR"/>
              </w:rPr>
              <w:t>Πληροφοριών</w:t>
            </w:r>
          </w:p>
        </w:tc>
      </w:tr>
      <w:tr w:rsidR="00B24261" w:rsidRPr="00B24261" w14:paraId="771B90FD" w14:textId="77777777" w:rsidTr="00B24261">
        <w:trPr>
          <w:trHeight w:val="300"/>
        </w:trPr>
        <w:tc>
          <w:tcPr>
            <w:tcW w:w="962" w:type="dxa"/>
            <w:tcBorders>
              <w:top w:val="nil"/>
              <w:left w:val="nil"/>
              <w:bottom w:val="nil"/>
              <w:right w:val="nil"/>
            </w:tcBorders>
            <w:shd w:val="clear" w:color="auto" w:fill="auto"/>
            <w:noWrap/>
            <w:vAlign w:val="bottom"/>
            <w:hideMark/>
          </w:tcPr>
          <w:p w14:paraId="56AFD751"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RRF</w:t>
            </w:r>
          </w:p>
        </w:tc>
        <w:tc>
          <w:tcPr>
            <w:tcW w:w="7678" w:type="dxa"/>
            <w:tcBorders>
              <w:top w:val="nil"/>
              <w:left w:val="nil"/>
              <w:bottom w:val="nil"/>
              <w:right w:val="nil"/>
            </w:tcBorders>
            <w:shd w:val="clear" w:color="auto" w:fill="auto"/>
            <w:noWrap/>
            <w:vAlign w:val="bottom"/>
            <w:hideMark/>
          </w:tcPr>
          <w:p w14:paraId="32E4303E"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Recovery and Resilience Facility - Μηχανισμός Ανάκαμψης και Ανθεκτικότητας</w:t>
            </w:r>
          </w:p>
        </w:tc>
      </w:tr>
      <w:tr w:rsidR="00B24261" w:rsidRPr="00B24261" w14:paraId="45DF903D" w14:textId="77777777" w:rsidTr="00B24261">
        <w:trPr>
          <w:trHeight w:val="300"/>
        </w:trPr>
        <w:tc>
          <w:tcPr>
            <w:tcW w:w="962" w:type="dxa"/>
            <w:tcBorders>
              <w:top w:val="nil"/>
              <w:left w:val="nil"/>
              <w:bottom w:val="nil"/>
              <w:right w:val="nil"/>
            </w:tcBorders>
            <w:shd w:val="clear" w:color="auto" w:fill="auto"/>
            <w:noWrap/>
            <w:vAlign w:val="bottom"/>
            <w:hideMark/>
          </w:tcPr>
          <w:p w14:paraId="77962B46"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RRP</w:t>
            </w:r>
          </w:p>
        </w:tc>
        <w:tc>
          <w:tcPr>
            <w:tcW w:w="7678" w:type="dxa"/>
            <w:tcBorders>
              <w:top w:val="nil"/>
              <w:left w:val="nil"/>
              <w:bottom w:val="nil"/>
              <w:right w:val="nil"/>
            </w:tcBorders>
            <w:shd w:val="clear" w:color="auto" w:fill="auto"/>
            <w:noWrap/>
            <w:vAlign w:val="bottom"/>
            <w:hideMark/>
          </w:tcPr>
          <w:p w14:paraId="570715E3"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Recovery and Resilience Program - Πρόγραμμα Ανάκαμψης και Ανθεκτικότητας</w:t>
            </w:r>
          </w:p>
        </w:tc>
      </w:tr>
      <w:tr w:rsidR="00B24261" w:rsidRPr="00B24261" w14:paraId="4DA875F3" w14:textId="77777777" w:rsidTr="00B24261">
        <w:trPr>
          <w:trHeight w:val="300"/>
        </w:trPr>
        <w:tc>
          <w:tcPr>
            <w:tcW w:w="962" w:type="dxa"/>
            <w:tcBorders>
              <w:top w:val="nil"/>
              <w:left w:val="nil"/>
              <w:bottom w:val="nil"/>
              <w:right w:val="nil"/>
            </w:tcBorders>
            <w:shd w:val="clear" w:color="auto" w:fill="auto"/>
            <w:noWrap/>
            <w:vAlign w:val="bottom"/>
            <w:hideMark/>
          </w:tcPr>
          <w:p w14:paraId="2CAD47C8"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SIP</w:t>
            </w:r>
          </w:p>
        </w:tc>
        <w:tc>
          <w:tcPr>
            <w:tcW w:w="7678" w:type="dxa"/>
            <w:tcBorders>
              <w:top w:val="nil"/>
              <w:left w:val="nil"/>
              <w:bottom w:val="nil"/>
              <w:right w:val="nil"/>
            </w:tcBorders>
            <w:shd w:val="clear" w:color="auto" w:fill="auto"/>
            <w:noWrap/>
            <w:vAlign w:val="bottom"/>
            <w:hideMark/>
          </w:tcPr>
          <w:p w14:paraId="0EA79269"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Single Information Point - Ενιαίο Σημείο Πληροφόρησης</w:t>
            </w:r>
          </w:p>
        </w:tc>
      </w:tr>
      <w:tr w:rsidR="00B24261" w:rsidRPr="00B24261" w14:paraId="09ED79C6" w14:textId="77777777" w:rsidTr="00B24261">
        <w:trPr>
          <w:trHeight w:val="300"/>
        </w:trPr>
        <w:tc>
          <w:tcPr>
            <w:tcW w:w="962" w:type="dxa"/>
            <w:tcBorders>
              <w:top w:val="nil"/>
              <w:left w:val="nil"/>
              <w:bottom w:val="nil"/>
              <w:right w:val="nil"/>
            </w:tcBorders>
            <w:shd w:val="clear" w:color="auto" w:fill="auto"/>
            <w:noWrap/>
            <w:vAlign w:val="bottom"/>
            <w:hideMark/>
          </w:tcPr>
          <w:p w14:paraId="52C1C0C5"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STU</w:t>
            </w:r>
          </w:p>
        </w:tc>
        <w:tc>
          <w:tcPr>
            <w:tcW w:w="7678" w:type="dxa"/>
            <w:tcBorders>
              <w:top w:val="nil"/>
              <w:left w:val="nil"/>
              <w:bottom w:val="nil"/>
              <w:right w:val="nil"/>
            </w:tcBorders>
            <w:shd w:val="clear" w:color="auto" w:fill="auto"/>
            <w:noWrap/>
            <w:vAlign w:val="bottom"/>
            <w:hideMark/>
          </w:tcPr>
          <w:p w14:paraId="6E0D2912"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Single Tenant Units - Μονοκατοικίες</w:t>
            </w:r>
          </w:p>
        </w:tc>
      </w:tr>
      <w:tr w:rsidR="00B24261" w:rsidRPr="00B24261" w14:paraId="6700BB3E" w14:textId="77777777" w:rsidTr="00B24261">
        <w:trPr>
          <w:trHeight w:val="300"/>
        </w:trPr>
        <w:tc>
          <w:tcPr>
            <w:tcW w:w="962" w:type="dxa"/>
            <w:tcBorders>
              <w:top w:val="nil"/>
              <w:left w:val="nil"/>
              <w:bottom w:val="nil"/>
              <w:right w:val="nil"/>
            </w:tcBorders>
            <w:shd w:val="clear" w:color="auto" w:fill="auto"/>
            <w:noWrap/>
            <w:vAlign w:val="bottom"/>
            <w:hideMark/>
          </w:tcPr>
          <w:p w14:paraId="7665597F"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SWOT</w:t>
            </w:r>
          </w:p>
        </w:tc>
        <w:tc>
          <w:tcPr>
            <w:tcW w:w="7678" w:type="dxa"/>
            <w:tcBorders>
              <w:top w:val="nil"/>
              <w:left w:val="nil"/>
              <w:bottom w:val="nil"/>
              <w:right w:val="nil"/>
            </w:tcBorders>
            <w:shd w:val="clear" w:color="auto" w:fill="auto"/>
            <w:noWrap/>
            <w:vAlign w:val="bottom"/>
            <w:hideMark/>
          </w:tcPr>
          <w:p w14:paraId="292762A9"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Streangths, Weaknesses, Opportunities and Threats - Δυνάμεις, Αδυναμίες, Ευκαιρίες και Απειλές</w:t>
            </w:r>
          </w:p>
        </w:tc>
      </w:tr>
      <w:tr w:rsidR="00B24261" w:rsidRPr="00A8748C" w14:paraId="6B99DF54" w14:textId="77777777" w:rsidTr="00B24261">
        <w:trPr>
          <w:trHeight w:val="300"/>
        </w:trPr>
        <w:tc>
          <w:tcPr>
            <w:tcW w:w="962" w:type="dxa"/>
            <w:tcBorders>
              <w:top w:val="nil"/>
              <w:left w:val="nil"/>
              <w:bottom w:val="nil"/>
              <w:right w:val="nil"/>
            </w:tcBorders>
            <w:shd w:val="clear" w:color="auto" w:fill="auto"/>
            <w:noWrap/>
            <w:vAlign w:val="bottom"/>
            <w:hideMark/>
          </w:tcPr>
          <w:p w14:paraId="221C2F2A"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URLLC</w:t>
            </w:r>
          </w:p>
        </w:tc>
        <w:tc>
          <w:tcPr>
            <w:tcW w:w="7678" w:type="dxa"/>
            <w:tcBorders>
              <w:top w:val="nil"/>
              <w:left w:val="nil"/>
              <w:bottom w:val="nil"/>
              <w:right w:val="nil"/>
            </w:tcBorders>
            <w:shd w:val="clear" w:color="auto" w:fill="auto"/>
            <w:noWrap/>
            <w:vAlign w:val="bottom"/>
            <w:hideMark/>
          </w:tcPr>
          <w:p w14:paraId="2E4A187A" w14:textId="77777777" w:rsidR="00B24261" w:rsidRPr="00B24261" w:rsidRDefault="00B24261" w:rsidP="00B24261">
            <w:pPr>
              <w:spacing w:after="0" w:line="240" w:lineRule="auto"/>
              <w:jc w:val="left"/>
              <w:rPr>
                <w:rFonts w:cs="Calibri"/>
                <w:color w:val="000000"/>
                <w:szCs w:val="22"/>
                <w:lang w:val="en-US"/>
              </w:rPr>
            </w:pPr>
            <w:r w:rsidRPr="00B24261">
              <w:rPr>
                <w:rFonts w:cs="Calibri"/>
                <w:color w:val="000000"/>
                <w:szCs w:val="22"/>
                <w:lang w:val="en-US"/>
              </w:rPr>
              <w:t>Ultra Reliable Low Latency Communications</w:t>
            </w:r>
          </w:p>
        </w:tc>
      </w:tr>
      <w:tr w:rsidR="00B24261" w:rsidRPr="00A8748C" w14:paraId="41FE0443" w14:textId="77777777" w:rsidTr="00B24261">
        <w:trPr>
          <w:trHeight w:val="300"/>
        </w:trPr>
        <w:tc>
          <w:tcPr>
            <w:tcW w:w="962" w:type="dxa"/>
            <w:tcBorders>
              <w:top w:val="nil"/>
              <w:left w:val="nil"/>
              <w:bottom w:val="nil"/>
              <w:right w:val="nil"/>
            </w:tcBorders>
            <w:shd w:val="clear" w:color="auto" w:fill="auto"/>
            <w:noWrap/>
            <w:vAlign w:val="bottom"/>
            <w:hideMark/>
          </w:tcPr>
          <w:p w14:paraId="09197FA6"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VDSL</w:t>
            </w:r>
          </w:p>
        </w:tc>
        <w:tc>
          <w:tcPr>
            <w:tcW w:w="7678" w:type="dxa"/>
            <w:tcBorders>
              <w:top w:val="nil"/>
              <w:left w:val="nil"/>
              <w:bottom w:val="nil"/>
              <w:right w:val="nil"/>
            </w:tcBorders>
            <w:shd w:val="clear" w:color="auto" w:fill="auto"/>
            <w:noWrap/>
            <w:vAlign w:val="bottom"/>
            <w:hideMark/>
          </w:tcPr>
          <w:p w14:paraId="3242A699" w14:textId="77777777" w:rsidR="00B24261" w:rsidRPr="00B24261" w:rsidRDefault="00B24261" w:rsidP="00B24261">
            <w:pPr>
              <w:spacing w:after="0" w:line="240" w:lineRule="auto"/>
              <w:jc w:val="left"/>
              <w:rPr>
                <w:rFonts w:cs="Calibri"/>
                <w:color w:val="000000"/>
                <w:szCs w:val="22"/>
                <w:lang w:val="en-US"/>
              </w:rPr>
            </w:pPr>
            <w:r w:rsidRPr="00B24261">
              <w:rPr>
                <w:rFonts w:cs="Calibri"/>
                <w:color w:val="000000"/>
                <w:szCs w:val="22"/>
                <w:lang w:val="en-US"/>
              </w:rPr>
              <w:t>Very-high-bitrate Digital Subscriber Line</w:t>
            </w:r>
          </w:p>
        </w:tc>
      </w:tr>
      <w:tr w:rsidR="00B24261" w:rsidRPr="00B24261" w14:paraId="65A04846" w14:textId="77777777" w:rsidTr="00B24261">
        <w:trPr>
          <w:trHeight w:val="300"/>
        </w:trPr>
        <w:tc>
          <w:tcPr>
            <w:tcW w:w="962" w:type="dxa"/>
            <w:tcBorders>
              <w:top w:val="nil"/>
              <w:left w:val="nil"/>
              <w:bottom w:val="nil"/>
              <w:right w:val="nil"/>
            </w:tcBorders>
            <w:shd w:val="clear" w:color="auto" w:fill="auto"/>
            <w:noWrap/>
            <w:vAlign w:val="bottom"/>
            <w:hideMark/>
          </w:tcPr>
          <w:p w14:paraId="48F65F86"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VHCN</w:t>
            </w:r>
          </w:p>
        </w:tc>
        <w:tc>
          <w:tcPr>
            <w:tcW w:w="7678" w:type="dxa"/>
            <w:tcBorders>
              <w:top w:val="nil"/>
              <w:left w:val="nil"/>
              <w:bottom w:val="nil"/>
              <w:right w:val="nil"/>
            </w:tcBorders>
            <w:shd w:val="clear" w:color="auto" w:fill="auto"/>
            <w:noWrap/>
            <w:vAlign w:val="bottom"/>
            <w:hideMark/>
          </w:tcPr>
          <w:p w14:paraId="2EBB61B6"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Very High Capacity Networks - Δίκτυα Πολύ Υψηλής Χωρητικότητας</w:t>
            </w:r>
          </w:p>
        </w:tc>
      </w:tr>
      <w:tr w:rsidR="00B24261" w:rsidRPr="00B24261" w14:paraId="2696FC6C" w14:textId="77777777" w:rsidTr="00B24261">
        <w:trPr>
          <w:trHeight w:val="300"/>
        </w:trPr>
        <w:tc>
          <w:tcPr>
            <w:tcW w:w="962" w:type="dxa"/>
            <w:tcBorders>
              <w:top w:val="nil"/>
              <w:left w:val="nil"/>
              <w:bottom w:val="nil"/>
              <w:right w:val="nil"/>
            </w:tcBorders>
            <w:shd w:val="clear" w:color="auto" w:fill="auto"/>
            <w:noWrap/>
            <w:vAlign w:val="bottom"/>
            <w:hideMark/>
          </w:tcPr>
          <w:p w14:paraId="5101985E"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lastRenderedPageBreak/>
              <w:t>VSAT</w:t>
            </w:r>
          </w:p>
        </w:tc>
        <w:tc>
          <w:tcPr>
            <w:tcW w:w="7678" w:type="dxa"/>
            <w:tcBorders>
              <w:top w:val="nil"/>
              <w:left w:val="nil"/>
              <w:bottom w:val="nil"/>
              <w:right w:val="nil"/>
            </w:tcBorders>
            <w:shd w:val="clear" w:color="auto" w:fill="auto"/>
            <w:noWrap/>
            <w:vAlign w:val="bottom"/>
            <w:hideMark/>
          </w:tcPr>
          <w:p w14:paraId="453F406A"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Very Small Aperture Terminals</w:t>
            </w:r>
          </w:p>
        </w:tc>
      </w:tr>
      <w:tr w:rsidR="00B24261" w:rsidRPr="00B24261" w14:paraId="38ED018B" w14:textId="77777777" w:rsidTr="00B24261">
        <w:trPr>
          <w:trHeight w:val="300"/>
        </w:trPr>
        <w:tc>
          <w:tcPr>
            <w:tcW w:w="962" w:type="dxa"/>
            <w:tcBorders>
              <w:top w:val="nil"/>
              <w:left w:val="nil"/>
              <w:bottom w:val="nil"/>
              <w:right w:val="nil"/>
            </w:tcBorders>
            <w:shd w:val="clear" w:color="auto" w:fill="auto"/>
            <w:noWrap/>
            <w:vAlign w:val="bottom"/>
            <w:hideMark/>
          </w:tcPr>
          <w:p w14:paraId="095E93E1"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ΑΕΠ</w:t>
            </w:r>
          </w:p>
        </w:tc>
        <w:tc>
          <w:tcPr>
            <w:tcW w:w="7678" w:type="dxa"/>
            <w:tcBorders>
              <w:top w:val="nil"/>
              <w:left w:val="nil"/>
              <w:bottom w:val="nil"/>
              <w:right w:val="nil"/>
            </w:tcBorders>
            <w:shd w:val="clear" w:color="auto" w:fill="auto"/>
            <w:noWrap/>
            <w:vAlign w:val="bottom"/>
            <w:hideMark/>
          </w:tcPr>
          <w:p w14:paraId="0C5BCDA6"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Ακαθάριστο Εγχώριο Προιόν</w:t>
            </w:r>
          </w:p>
        </w:tc>
      </w:tr>
      <w:tr w:rsidR="00B24261" w:rsidRPr="00B24261" w14:paraId="1EEBBD2B" w14:textId="77777777" w:rsidTr="00B24261">
        <w:trPr>
          <w:trHeight w:val="300"/>
        </w:trPr>
        <w:tc>
          <w:tcPr>
            <w:tcW w:w="962" w:type="dxa"/>
            <w:tcBorders>
              <w:top w:val="nil"/>
              <w:left w:val="nil"/>
              <w:bottom w:val="nil"/>
              <w:right w:val="nil"/>
            </w:tcBorders>
            <w:shd w:val="clear" w:color="auto" w:fill="auto"/>
            <w:noWrap/>
            <w:vAlign w:val="bottom"/>
            <w:hideMark/>
          </w:tcPr>
          <w:p w14:paraId="7760F9B9"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ΓΕΡΗΕΤ</w:t>
            </w:r>
          </w:p>
        </w:tc>
        <w:tc>
          <w:tcPr>
            <w:tcW w:w="7678" w:type="dxa"/>
            <w:tcBorders>
              <w:top w:val="nil"/>
              <w:left w:val="nil"/>
              <w:bottom w:val="nil"/>
              <w:right w:val="nil"/>
            </w:tcBorders>
            <w:shd w:val="clear" w:color="auto" w:fill="auto"/>
            <w:noWrap/>
            <w:vAlign w:val="bottom"/>
            <w:hideMark/>
          </w:tcPr>
          <w:p w14:paraId="5E59324E"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Γραφείο Επιτρόπου Ρύθμισης Ηλεκτρονικών Επικοινωνιών και Ταχυδρομείων</w:t>
            </w:r>
          </w:p>
        </w:tc>
      </w:tr>
      <w:tr w:rsidR="00B24261" w:rsidRPr="00B24261" w14:paraId="3E6780D0" w14:textId="77777777" w:rsidTr="00B24261">
        <w:trPr>
          <w:trHeight w:val="300"/>
        </w:trPr>
        <w:tc>
          <w:tcPr>
            <w:tcW w:w="962" w:type="dxa"/>
            <w:tcBorders>
              <w:top w:val="nil"/>
              <w:left w:val="nil"/>
              <w:bottom w:val="nil"/>
              <w:right w:val="nil"/>
            </w:tcBorders>
            <w:shd w:val="clear" w:color="auto" w:fill="auto"/>
            <w:noWrap/>
            <w:vAlign w:val="bottom"/>
            <w:hideMark/>
          </w:tcPr>
          <w:p w14:paraId="54C4E480"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ΕΕ</w:t>
            </w:r>
          </w:p>
        </w:tc>
        <w:tc>
          <w:tcPr>
            <w:tcW w:w="7678" w:type="dxa"/>
            <w:tcBorders>
              <w:top w:val="nil"/>
              <w:left w:val="nil"/>
              <w:bottom w:val="nil"/>
              <w:right w:val="nil"/>
            </w:tcBorders>
            <w:shd w:val="clear" w:color="auto" w:fill="auto"/>
            <w:noWrap/>
            <w:vAlign w:val="bottom"/>
            <w:hideMark/>
          </w:tcPr>
          <w:p w14:paraId="207EE016"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Ευρωπαική Ένωση</w:t>
            </w:r>
          </w:p>
        </w:tc>
      </w:tr>
      <w:tr w:rsidR="00B24261" w:rsidRPr="00B24261" w14:paraId="5C57432C" w14:textId="77777777" w:rsidTr="00B24261">
        <w:trPr>
          <w:trHeight w:val="300"/>
        </w:trPr>
        <w:tc>
          <w:tcPr>
            <w:tcW w:w="962" w:type="dxa"/>
            <w:tcBorders>
              <w:top w:val="nil"/>
              <w:left w:val="nil"/>
              <w:bottom w:val="nil"/>
              <w:right w:val="nil"/>
            </w:tcBorders>
            <w:shd w:val="clear" w:color="auto" w:fill="auto"/>
            <w:noWrap/>
            <w:vAlign w:val="bottom"/>
            <w:hideMark/>
          </w:tcPr>
          <w:p w14:paraId="23C576B8"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ΕΚΗΕ</w:t>
            </w:r>
          </w:p>
        </w:tc>
        <w:tc>
          <w:tcPr>
            <w:tcW w:w="7678" w:type="dxa"/>
            <w:tcBorders>
              <w:top w:val="nil"/>
              <w:left w:val="nil"/>
              <w:bottom w:val="nil"/>
              <w:right w:val="nil"/>
            </w:tcBorders>
            <w:shd w:val="clear" w:color="auto" w:fill="auto"/>
            <w:noWrap/>
            <w:vAlign w:val="bottom"/>
            <w:hideMark/>
          </w:tcPr>
          <w:p w14:paraId="69682B6F"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Ευρωπαικός Κώδικας Ηλεκτρονικών Επικοινωνιών</w:t>
            </w:r>
          </w:p>
        </w:tc>
      </w:tr>
      <w:tr w:rsidR="00B24261" w:rsidRPr="00B24261" w14:paraId="6DE6DFB2" w14:textId="77777777" w:rsidTr="00B24261">
        <w:trPr>
          <w:trHeight w:val="300"/>
        </w:trPr>
        <w:tc>
          <w:tcPr>
            <w:tcW w:w="962" w:type="dxa"/>
            <w:tcBorders>
              <w:top w:val="nil"/>
              <w:left w:val="nil"/>
              <w:bottom w:val="nil"/>
              <w:right w:val="nil"/>
            </w:tcBorders>
            <w:shd w:val="clear" w:color="auto" w:fill="auto"/>
            <w:noWrap/>
            <w:vAlign w:val="bottom"/>
            <w:hideMark/>
          </w:tcPr>
          <w:p w14:paraId="1AB8E6DF"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ΕΡΑ</w:t>
            </w:r>
          </w:p>
        </w:tc>
        <w:tc>
          <w:tcPr>
            <w:tcW w:w="7678" w:type="dxa"/>
            <w:tcBorders>
              <w:top w:val="nil"/>
              <w:left w:val="nil"/>
              <w:bottom w:val="nil"/>
              <w:right w:val="nil"/>
            </w:tcBorders>
            <w:shd w:val="clear" w:color="auto" w:fill="auto"/>
            <w:noWrap/>
            <w:vAlign w:val="bottom"/>
            <w:hideMark/>
          </w:tcPr>
          <w:p w14:paraId="427DC477"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Εθνική Ρυθμιστική Αρχή</w:t>
            </w:r>
          </w:p>
        </w:tc>
      </w:tr>
      <w:tr w:rsidR="00B24261" w:rsidRPr="00B24261" w14:paraId="488481B3" w14:textId="77777777" w:rsidTr="00B24261">
        <w:trPr>
          <w:trHeight w:val="300"/>
        </w:trPr>
        <w:tc>
          <w:tcPr>
            <w:tcW w:w="962" w:type="dxa"/>
            <w:tcBorders>
              <w:top w:val="nil"/>
              <w:left w:val="nil"/>
              <w:bottom w:val="nil"/>
              <w:right w:val="nil"/>
            </w:tcBorders>
            <w:shd w:val="clear" w:color="auto" w:fill="auto"/>
            <w:noWrap/>
            <w:vAlign w:val="bottom"/>
            <w:hideMark/>
          </w:tcPr>
          <w:p w14:paraId="4D20A108"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ΕΤΠΑ</w:t>
            </w:r>
          </w:p>
        </w:tc>
        <w:tc>
          <w:tcPr>
            <w:tcW w:w="7678" w:type="dxa"/>
            <w:tcBorders>
              <w:top w:val="nil"/>
              <w:left w:val="nil"/>
              <w:bottom w:val="nil"/>
              <w:right w:val="nil"/>
            </w:tcBorders>
            <w:shd w:val="clear" w:color="auto" w:fill="auto"/>
            <w:noWrap/>
            <w:vAlign w:val="bottom"/>
            <w:hideMark/>
          </w:tcPr>
          <w:p w14:paraId="77CE8300"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Ευρωπαικό Ταμέιο Περιφερειακής Ανάπτυξης</w:t>
            </w:r>
          </w:p>
        </w:tc>
      </w:tr>
      <w:tr w:rsidR="00B24261" w:rsidRPr="00B24261" w14:paraId="3432E56C" w14:textId="77777777" w:rsidTr="00B24261">
        <w:trPr>
          <w:trHeight w:val="300"/>
        </w:trPr>
        <w:tc>
          <w:tcPr>
            <w:tcW w:w="962" w:type="dxa"/>
            <w:tcBorders>
              <w:top w:val="nil"/>
              <w:left w:val="nil"/>
              <w:bottom w:val="nil"/>
              <w:right w:val="nil"/>
            </w:tcBorders>
            <w:shd w:val="clear" w:color="auto" w:fill="auto"/>
            <w:noWrap/>
            <w:vAlign w:val="bottom"/>
            <w:hideMark/>
          </w:tcPr>
          <w:p w14:paraId="1E707CAE"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ΝΑ Μεσόγειος</w:t>
            </w:r>
          </w:p>
        </w:tc>
        <w:tc>
          <w:tcPr>
            <w:tcW w:w="7678" w:type="dxa"/>
            <w:tcBorders>
              <w:top w:val="nil"/>
              <w:left w:val="nil"/>
              <w:bottom w:val="nil"/>
              <w:right w:val="nil"/>
            </w:tcBorders>
            <w:shd w:val="clear" w:color="auto" w:fill="auto"/>
            <w:noWrap/>
            <w:vAlign w:val="bottom"/>
            <w:hideMark/>
          </w:tcPr>
          <w:p w14:paraId="5C6BF215"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Νοτιο-Ανατολική Μεσόγειος</w:t>
            </w:r>
          </w:p>
        </w:tc>
      </w:tr>
      <w:tr w:rsidR="00B24261" w:rsidRPr="00B24261" w14:paraId="7D609FFE" w14:textId="77777777" w:rsidTr="00B24261">
        <w:trPr>
          <w:trHeight w:val="300"/>
        </w:trPr>
        <w:tc>
          <w:tcPr>
            <w:tcW w:w="962" w:type="dxa"/>
            <w:tcBorders>
              <w:top w:val="nil"/>
              <w:left w:val="nil"/>
              <w:bottom w:val="nil"/>
              <w:right w:val="nil"/>
            </w:tcBorders>
            <w:shd w:val="clear" w:color="auto" w:fill="auto"/>
            <w:noWrap/>
            <w:vAlign w:val="bottom"/>
            <w:hideMark/>
          </w:tcPr>
          <w:p w14:paraId="1F983940"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ΠΔΠ</w:t>
            </w:r>
          </w:p>
        </w:tc>
        <w:tc>
          <w:tcPr>
            <w:tcW w:w="7678" w:type="dxa"/>
            <w:tcBorders>
              <w:top w:val="nil"/>
              <w:left w:val="nil"/>
              <w:bottom w:val="nil"/>
              <w:right w:val="nil"/>
            </w:tcBorders>
            <w:shd w:val="clear" w:color="auto" w:fill="auto"/>
            <w:noWrap/>
            <w:vAlign w:val="bottom"/>
            <w:hideMark/>
          </w:tcPr>
          <w:p w14:paraId="2DD91E00"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Πολυετές Δημοσιονομικό Πλαίσιο</w:t>
            </w:r>
          </w:p>
        </w:tc>
      </w:tr>
      <w:tr w:rsidR="00B24261" w:rsidRPr="00B24261" w14:paraId="1777AC92" w14:textId="77777777" w:rsidTr="00B24261">
        <w:trPr>
          <w:trHeight w:val="300"/>
        </w:trPr>
        <w:tc>
          <w:tcPr>
            <w:tcW w:w="962" w:type="dxa"/>
            <w:tcBorders>
              <w:top w:val="nil"/>
              <w:left w:val="nil"/>
              <w:bottom w:val="nil"/>
              <w:right w:val="nil"/>
            </w:tcBorders>
            <w:shd w:val="clear" w:color="auto" w:fill="auto"/>
            <w:noWrap/>
            <w:vAlign w:val="bottom"/>
            <w:hideMark/>
          </w:tcPr>
          <w:p w14:paraId="7EE6C3BD"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ΤΗΕ</w:t>
            </w:r>
          </w:p>
        </w:tc>
        <w:tc>
          <w:tcPr>
            <w:tcW w:w="7678" w:type="dxa"/>
            <w:tcBorders>
              <w:top w:val="nil"/>
              <w:left w:val="nil"/>
              <w:bottom w:val="nil"/>
              <w:right w:val="nil"/>
            </w:tcBorders>
            <w:shd w:val="clear" w:color="auto" w:fill="auto"/>
            <w:noWrap/>
            <w:vAlign w:val="bottom"/>
            <w:hideMark/>
          </w:tcPr>
          <w:p w14:paraId="75F01C39"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Τμήμα Ηλεκτρονικών Επικοινωνιών</w:t>
            </w:r>
          </w:p>
        </w:tc>
      </w:tr>
      <w:tr w:rsidR="00B24261" w:rsidRPr="00B24261" w14:paraId="27980410" w14:textId="77777777" w:rsidTr="00B24261">
        <w:trPr>
          <w:trHeight w:val="300"/>
        </w:trPr>
        <w:tc>
          <w:tcPr>
            <w:tcW w:w="962" w:type="dxa"/>
            <w:tcBorders>
              <w:top w:val="nil"/>
              <w:left w:val="nil"/>
              <w:bottom w:val="nil"/>
              <w:right w:val="nil"/>
            </w:tcBorders>
            <w:shd w:val="clear" w:color="auto" w:fill="auto"/>
            <w:noWrap/>
            <w:vAlign w:val="bottom"/>
            <w:hideMark/>
          </w:tcPr>
          <w:p w14:paraId="65242C3C"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ΤΠΕ</w:t>
            </w:r>
          </w:p>
        </w:tc>
        <w:tc>
          <w:tcPr>
            <w:tcW w:w="7678" w:type="dxa"/>
            <w:tcBorders>
              <w:top w:val="nil"/>
              <w:left w:val="nil"/>
              <w:bottom w:val="nil"/>
              <w:right w:val="nil"/>
            </w:tcBorders>
            <w:shd w:val="clear" w:color="auto" w:fill="auto"/>
            <w:noWrap/>
            <w:vAlign w:val="bottom"/>
            <w:hideMark/>
          </w:tcPr>
          <w:p w14:paraId="37C1F9C6"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Τεχνολογίες Πληροφορικής και Επικοινωνιών</w:t>
            </w:r>
          </w:p>
        </w:tc>
      </w:tr>
      <w:tr w:rsidR="00B24261" w:rsidRPr="00B24261" w14:paraId="5D64E297" w14:textId="77777777" w:rsidTr="00B24261">
        <w:trPr>
          <w:trHeight w:val="300"/>
        </w:trPr>
        <w:tc>
          <w:tcPr>
            <w:tcW w:w="962" w:type="dxa"/>
            <w:tcBorders>
              <w:top w:val="nil"/>
              <w:left w:val="nil"/>
              <w:bottom w:val="nil"/>
              <w:right w:val="nil"/>
            </w:tcBorders>
            <w:shd w:val="clear" w:color="auto" w:fill="auto"/>
            <w:noWrap/>
            <w:vAlign w:val="bottom"/>
            <w:hideMark/>
          </w:tcPr>
          <w:p w14:paraId="0DE09935"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ΥΚΕΨΠ</w:t>
            </w:r>
          </w:p>
        </w:tc>
        <w:tc>
          <w:tcPr>
            <w:tcW w:w="7678" w:type="dxa"/>
            <w:tcBorders>
              <w:top w:val="nil"/>
              <w:left w:val="nil"/>
              <w:bottom w:val="nil"/>
              <w:right w:val="nil"/>
            </w:tcBorders>
            <w:shd w:val="clear" w:color="auto" w:fill="auto"/>
            <w:noWrap/>
            <w:vAlign w:val="bottom"/>
            <w:hideMark/>
          </w:tcPr>
          <w:p w14:paraId="7C622CFD" w14:textId="77777777" w:rsidR="00B24261" w:rsidRPr="00B24261" w:rsidRDefault="00B24261" w:rsidP="00B24261">
            <w:pPr>
              <w:spacing w:after="0" w:line="240" w:lineRule="auto"/>
              <w:jc w:val="left"/>
              <w:rPr>
                <w:rFonts w:cs="Calibri"/>
                <w:color w:val="000000"/>
                <w:szCs w:val="22"/>
                <w:lang w:val="el-GR"/>
              </w:rPr>
            </w:pPr>
            <w:r w:rsidRPr="00B24261">
              <w:rPr>
                <w:rFonts w:cs="Calibri"/>
                <w:color w:val="000000"/>
                <w:szCs w:val="22"/>
                <w:lang w:val="el-GR"/>
              </w:rPr>
              <w:t>Υφυπουργείο Καινοτομίας, Έρευνας και Ψηφιακής Πολιτικής</w:t>
            </w:r>
          </w:p>
        </w:tc>
      </w:tr>
    </w:tbl>
    <w:p w14:paraId="02559E4A" w14:textId="77777777" w:rsidR="00B24261" w:rsidRPr="00B24261" w:rsidRDefault="00B24261" w:rsidP="00B24261">
      <w:pPr>
        <w:rPr>
          <w:lang w:val="el-GR"/>
        </w:rPr>
      </w:pPr>
    </w:p>
    <w:p w14:paraId="29A631C9" w14:textId="77777777" w:rsidR="00B24261" w:rsidRDefault="00B24261">
      <w:pPr>
        <w:pStyle w:val="Heading3"/>
      </w:pPr>
      <w:r>
        <w:br w:type="page"/>
      </w:r>
    </w:p>
    <w:p w14:paraId="67D0A8A3" w14:textId="77777777" w:rsidR="00886FF1" w:rsidRDefault="0001620E">
      <w:pPr>
        <w:pStyle w:val="Heading3"/>
      </w:pPr>
      <w:bookmarkStart w:id="85" w:name="_Toc74856337"/>
      <w:r>
        <w:lastRenderedPageBreak/>
        <w:t>ΣΗΜΕΙΩΣΕΙΣ</w:t>
      </w:r>
      <w:bookmarkEnd w:id="85"/>
    </w:p>
    <w:sectPr w:rsidR="00886FF1">
      <w:headerReference w:type="default" r:id="rId40"/>
      <w:footerReference w:type="default" r:id="rId41"/>
      <w:endnotePr>
        <w:numFmt w:val="decimal"/>
      </w:endnotePr>
      <w:pgSz w:w="11906" w:h="16838"/>
      <w:pgMar w:top="1350" w:right="849" w:bottom="1440" w:left="1800" w:header="146" w:footer="70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A75E2" w16cex:dateUtc="2021-06-08T20:04:00Z"/>
  <w16cex:commentExtensible w16cex:durableId="246A75F3" w16cex:dateUtc="2021-06-08T2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30CA9B" w16cid:durableId="246A75E2"/>
  <w16cid:commentId w16cid:paraId="4C242C76" w16cid:durableId="246A75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E0FD0" w14:textId="77777777" w:rsidR="00682384" w:rsidRDefault="00682384">
      <w:pPr>
        <w:spacing w:after="0" w:line="240" w:lineRule="auto"/>
      </w:pPr>
    </w:p>
  </w:endnote>
  <w:endnote w:type="continuationSeparator" w:id="0">
    <w:p w14:paraId="612C758A" w14:textId="77777777" w:rsidR="00682384" w:rsidRDefault="00682384">
      <w:pPr>
        <w:spacing w:after="0" w:line="240" w:lineRule="auto"/>
      </w:pPr>
    </w:p>
  </w:endnote>
  <w:endnote w:id="1">
    <w:p w14:paraId="6AACCC50"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Κατά μέσο όρο, το ΑΕΠ στην ΕΕ μειώθηκε κατά 6,2 %, με μεγάλες διακυμάνσεις μεταξύ των επιμέρους χωρών, ενώ το εποχικά προσαρμοσμένο ποσοστό ανεργίας έφθασε το 7,5 % του Δεκεμβρίου 2020 από 6,5 % το προηγούμενο έτος. Στην Κύπρο, το ΑΕΠ μειώθηκε κατά 5,1 % και το εποχικά προσαρμοσμένο ποσοστό ανεργίας ανήλθε σε 7,3 % από 6,3 %.Πηγή: </w:t>
      </w:r>
      <w:hyperlink r:id="rId1">
        <w:r>
          <w:rPr>
            <w:color w:val="0000FF"/>
            <w:sz w:val="20"/>
            <w:szCs w:val="20"/>
            <w:u w:val="single"/>
          </w:rPr>
          <w:t>Δελτίο τύπου της Eurostat</w:t>
        </w:r>
      </w:hyperlink>
      <w:r>
        <w:rPr>
          <w:color w:val="000000"/>
          <w:sz w:val="20"/>
          <w:szCs w:val="20"/>
        </w:rPr>
        <w:t>, 16/2/2021.</w:t>
      </w:r>
    </w:p>
  </w:endnote>
  <w:endnote w:id="2">
    <w:p w14:paraId="022708B6" w14:textId="77777777" w:rsidR="009B3106" w:rsidRPr="002F1562" w:rsidRDefault="009B3106">
      <w:pPr>
        <w:spacing w:after="0" w:line="240" w:lineRule="auto"/>
        <w:rPr>
          <w:sz w:val="20"/>
          <w:szCs w:val="20"/>
          <w:lang w:val="en-US"/>
        </w:rPr>
      </w:pPr>
      <w:r>
        <w:rPr>
          <w:vertAlign w:val="superscript"/>
        </w:rPr>
        <w:endnoteRef/>
      </w:r>
      <w:r w:rsidRPr="002F1562">
        <w:rPr>
          <w:color w:val="000000"/>
          <w:sz w:val="20"/>
          <w:szCs w:val="20"/>
          <w:lang w:val="en-US"/>
        </w:rPr>
        <w:t>“</w:t>
      </w:r>
      <w:hyperlink r:id="rId2" w:anchor="zoom=40" w:history="1">
        <w:r w:rsidRPr="0010560D">
          <w:rPr>
            <w:rStyle w:val="Hyperlink"/>
            <w:sz w:val="20"/>
            <w:szCs w:val="20"/>
            <w:lang w:val="en-US"/>
          </w:rPr>
          <w:t>Regaining eminence and emerging stronger</w:t>
        </w:r>
      </w:hyperlink>
      <w:r w:rsidRPr="002F1562">
        <w:rPr>
          <w:color w:val="000000"/>
          <w:sz w:val="20"/>
          <w:szCs w:val="20"/>
          <w:lang w:val="en-US"/>
        </w:rPr>
        <w:t xml:space="preserve">”, Accenture, </w:t>
      </w:r>
      <w:r>
        <w:rPr>
          <w:sz w:val="20"/>
          <w:szCs w:val="20"/>
        </w:rPr>
        <w:t>Αύγουστος</w:t>
      </w:r>
      <w:r w:rsidRPr="002F1562">
        <w:rPr>
          <w:sz w:val="20"/>
          <w:szCs w:val="20"/>
          <w:lang w:val="en-US"/>
        </w:rPr>
        <w:t xml:space="preserve"> 2020. </w:t>
      </w:r>
    </w:p>
  </w:endnote>
  <w:endnote w:id="3">
    <w:p w14:paraId="2E85D3F5" w14:textId="77777777" w:rsidR="009B3106" w:rsidRPr="00CB40E6" w:rsidRDefault="009B3106" w:rsidP="00CB40E6">
      <w:pPr>
        <w:pStyle w:val="EndnoteText"/>
        <w:rPr>
          <w:lang w:val="en-US"/>
        </w:rPr>
      </w:pPr>
      <w:r>
        <w:rPr>
          <w:rStyle w:val="EndnoteReference"/>
        </w:rPr>
        <w:endnoteRef/>
      </w:r>
      <w:r w:rsidRPr="00CB40E6">
        <w:rPr>
          <w:lang w:val="en-US"/>
        </w:rPr>
        <w:t xml:space="preserve"> </w:t>
      </w:r>
      <w:hyperlink r:id="rId3" w:history="1">
        <w:r w:rsidRPr="00CB40E6">
          <w:rPr>
            <w:rStyle w:val="Hyperlink"/>
            <w:lang w:val="en-US"/>
          </w:rPr>
          <w:t>OCECPR press release</w:t>
        </w:r>
      </w:hyperlink>
      <w:r w:rsidRPr="00CB40E6">
        <w:rPr>
          <w:lang w:val="en-US"/>
        </w:rPr>
        <w:t>, 24/3/2021, Increase of weekly average of data volume for the period March 2020-March 2021, as compared with the weekly average of the semester prior the pandemic</w:t>
      </w:r>
    </w:p>
  </w:endnote>
  <w:endnote w:id="4">
    <w:p w14:paraId="5F212D6E"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lang w:val="el-GR"/>
        </w:rPr>
        <w:t xml:space="preserve"> </w:t>
      </w:r>
      <w:hyperlink r:id="rId4" w:anchor="chart=%7B%22indicator%22:%22desi_sliders%22,%22breakdown%22:%7B%22desi_1_conn%22:5,%22desi_2_hc%22:5,%22desi_3_ui%22:3,%22desi_4_idt%22:4,%22desi_5_dps%22:3%7D,%22unit-measure%22:%22pc_desi_sliders%22,%22time-period%22:%222020%22%7D">
        <w:r>
          <w:rPr>
            <w:color w:val="0000FF"/>
            <w:sz w:val="20"/>
            <w:szCs w:val="20"/>
            <w:u w:val="single"/>
          </w:rPr>
          <w:t>DESI 2020</w:t>
        </w:r>
      </w:hyperlink>
      <w:r>
        <w:rPr>
          <w:color w:val="000000"/>
          <w:sz w:val="20"/>
          <w:szCs w:val="20"/>
        </w:rPr>
        <w:t>, πηγή: Ευρωπαϊκή Επιτροπή</w:t>
      </w:r>
    </w:p>
  </w:endnote>
  <w:endnote w:id="5">
    <w:p w14:paraId="16D8B41F" w14:textId="77777777" w:rsidR="009B3106" w:rsidRPr="00C81E54" w:rsidRDefault="009B3106">
      <w:pPr>
        <w:pStyle w:val="EndnoteText"/>
      </w:pPr>
      <w:r>
        <w:rPr>
          <w:rStyle w:val="EndnoteReference"/>
        </w:rPr>
        <w:endnoteRef/>
      </w:r>
      <w:r w:rsidRPr="00C81E54">
        <w:t xml:space="preserve"> </w:t>
      </w:r>
      <w:r>
        <w:rPr>
          <w:lang w:val="el-GR"/>
        </w:rPr>
        <w:t>Στο</w:t>
      </w:r>
      <w:r w:rsidRPr="00C81E54">
        <w:t xml:space="preserve"> </w:t>
      </w:r>
      <w:r>
        <w:rPr>
          <w:lang w:val="el-GR"/>
        </w:rPr>
        <w:t>πλαίσιο</w:t>
      </w:r>
      <w:r w:rsidRPr="00C81E54">
        <w:t xml:space="preserve"> </w:t>
      </w:r>
      <w:r>
        <w:rPr>
          <w:lang w:val="el-GR"/>
        </w:rPr>
        <w:t>του</w:t>
      </w:r>
      <w:r w:rsidRPr="00C81E54">
        <w:t xml:space="preserve"> </w:t>
      </w:r>
      <w:r>
        <w:rPr>
          <w:lang w:val="el-GR"/>
        </w:rPr>
        <w:t>Ευρυζωνικού</w:t>
      </w:r>
      <w:r w:rsidRPr="00C81E54">
        <w:t xml:space="preserve"> </w:t>
      </w:r>
      <w:r>
        <w:rPr>
          <w:lang w:val="el-GR"/>
        </w:rPr>
        <w:t>πλάνου</w:t>
      </w:r>
      <w:r w:rsidRPr="00C81E54">
        <w:t xml:space="preserve">, </w:t>
      </w:r>
      <w:r>
        <w:rPr>
          <w:lang w:val="el-GR"/>
        </w:rPr>
        <w:t>ο</w:t>
      </w:r>
      <w:r w:rsidRPr="00C81E54">
        <w:t xml:space="preserve"> </w:t>
      </w:r>
      <w:r>
        <w:rPr>
          <w:lang w:val="el-GR"/>
        </w:rPr>
        <w:t>όρος</w:t>
      </w:r>
      <w:r w:rsidRPr="00C81E54">
        <w:t xml:space="preserve"> ‘</w:t>
      </w:r>
      <w:r>
        <w:rPr>
          <w:lang w:val="el-GR"/>
        </w:rPr>
        <w:t>υπερυψηλή</w:t>
      </w:r>
      <w:r w:rsidRPr="00C81E54">
        <w:t xml:space="preserve">’ </w:t>
      </w:r>
      <w:r>
        <w:rPr>
          <w:lang w:val="el-GR"/>
        </w:rPr>
        <w:t>χρησιμοποιείται</w:t>
      </w:r>
      <w:r w:rsidRPr="00C81E54">
        <w:t xml:space="preserve"> </w:t>
      </w:r>
      <w:r>
        <w:rPr>
          <w:lang w:val="el-GR"/>
        </w:rPr>
        <w:t>για</w:t>
      </w:r>
      <w:r w:rsidRPr="00C81E54">
        <w:t xml:space="preserve"> </w:t>
      </w:r>
      <w:r>
        <w:rPr>
          <w:lang w:val="el-GR"/>
        </w:rPr>
        <w:t>να</w:t>
      </w:r>
      <w:r w:rsidRPr="00C81E54">
        <w:t xml:space="preserve"> </w:t>
      </w:r>
      <w:r>
        <w:rPr>
          <w:lang w:val="el-GR"/>
        </w:rPr>
        <w:t>χαρακτηρίσει</w:t>
      </w:r>
      <w:r w:rsidRPr="00C81E54">
        <w:t xml:space="preserve"> </w:t>
      </w:r>
      <w:r>
        <w:rPr>
          <w:lang w:val="el-GR"/>
        </w:rPr>
        <w:t>μια</w:t>
      </w:r>
      <w:r w:rsidRPr="00C81E54">
        <w:t xml:space="preserve"> </w:t>
      </w:r>
      <w:r>
        <w:rPr>
          <w:lang w:val="el-GR"/>
        </w:rPr>
        <w:t>ευρυζωνική</w:t>
      </w:r>
      <w:r w:rsidRPr="00C81E54">
        <w:t xml:space="preserve"> </w:t>
      </w:r>
      <w:r>
        <w:rPr>
          <w:lang w:val="el-GR"/>
        </w:rPr>
        <w:t>υπηρεσία</w:t>
      </w:r>
      <w:r w:rsidRPr="00C81E54">
        <w:t xml:space="preserve"> </w:t>
      </w:r>
      <w:r>
        <w:rPr>
          <w:lang w:val="el-GR"/>
        </w:rPr>
        <w:t>με ταχύτητα</w:t>
      </w:r>
      <w:r w:rsidRPr="00C81E54">
        <w:t xml:space="preserve"> </w:t>
      </w:r>
      <w:r>
        <w:rPr>
          <w:lang w:val="el-GR"/>
        </w:rPr>
        <w:t xml:space="preserve">καθόδου τουλάχιστον </w:t>
      </w:r>
      <w:r w:rsidRPr="00C81E54">
        <w:t xml:space="preserve">100 </w:t>
      </w:r>
      <w:r w:rsidRPr="00C81E54">
        <w:rPr>
          <w:lang w:val="en-US"/>
        </w:rPr>
        <w:t>Mbps</w:t>
      </w:r>
      <w:r w:rsidRPr="00C81E54">
        <w:t xml:space="preserve"> </w:t>
      </w:r>
      <w:r>
        <w:rPr>
          <w:lang w:val="el-GR"/>
        </w:rPr>
        <w:t xml:space="preserve">αναβαθμίσιμη σε ταχύτητα καθόδου </w:t>
      </w:r>
      <w:r w:rsidRPr="00C81E54">
        <w:t>1</w:t>
      </w:r>
      <w:r w:rsidRPr="00C81E54">
        <w:rPr>
          <w:lang w:val="en-US"/>
        </w:rPr>
        <w:t>Gbps</w:t>
      </w:r>
      <w:r w:rsidRPr="00C81E54">
        <w:t xml:space="preserve"> </w:t>
      </w:r>
      <w:r>
        <w:rPr>
          <w:lang w:val="el-GR"/>
        </w:rPr>
        <w:t>και ο όρο ‘υψηλή’</w:t>
      </w:r>
      <w:r w:rsidRPr="00C81E54">
        <w:t xml:space="preserve"> </w:t>
      </w:r>
      <w:r>
        <w:rPr>
          <w:lang w:val="el-GR"/>
        </w:rPr>
        <w:t>για</w:t>
      </w:r>
      <w:r w:rsidRPr="00C81E54">
        <w:t xml:space="preserve"> </w:t>
      </w:r>
      <w:r>
        <w:rPr>
          <w:lang w:val="el-GR"/>
        </w:rPr>
        <w:t>να</w:t>
      </w:r>
      <w:r w:rsidRPr="00C81E54">
        <w:t xml:space="preserve"> </w:t>
      </w:r>
      <w:r>
        <w:rPr>
          <w:lang w:val="el-GR"/>
        </w:rPr>
        <w:t>χαρακτηρίσει</w:t>
      </w:r>
      <w:r w:rsidRPr="00C81E54">
        <w:t xml:space="preserve"> </w:t>
      </w:r>
      <w:r>
        <w:rPr>
          <w:lang w:val="el-GR"/>
        </w:rPr>
        <w:t>μια</w:t>
      </w:r>
      <w:r w:rsidRPr="00C81E54">
        <w:t xml:space="preserve"> </w:t>
      </w:r>
      <w:r>
        <w:rPr>
          <w:lang w:val="el-GR"/>
        </w:rPr>
        <w:t>ευρυζωνική</w:t>
      </w:r>
      <w:r w:rsidRPr="00C81E54">
        <w:t xml:space="preserve"> </w:t>
      </w:r>
      <w:r>
        <w:rPr>
          <w:lang w:val="el-GR"/>
        </w:rPr>
        <w:t>υπηρεσία</w:t>
      </w:r>
      <w:r w:rsidRPr="00C81E54">
        <w:t xml:space="preserve"> </w:t>
      </w:r>
      <w:r>
        <w:rPr>
          <w:lang w:val="el-GR"/>
        </w:rPr>
        <w:t>με ταχύτητα</w:t>
      </w:r>
      <w:r w:rsidRPr="00C81E54">
        <w:t xml:space="preserve"> </w:t>
      </w:r>
      <w:r>
        <w:rPr>
          <w:lang w:val="el-GR"/>
        </w:rPr>
        <w:t xml:space="preserve">καθόδου τουλάχιστον </w:t>
      </w:r>
      <w:r>
        <w:t>3</w:t>
      </w:r>
      <w:r w:rsidRPr="00C81E54">
        <w:t xml:space="preserve">0 </w:t>
      </w:r>
      <w:r w:rsidRPr="00C81E54">
        <w:rPr>
          <w:lang w:val="en-US"/>
        </w:rPr>
        <w:t>Mbps</w:t>
      </w:r>
    </w:p>
  </w:endnote>
  <w:endnote w:id="6">
    <w:p w14:paraId="1282D6F7"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lang w:val="el-GR"/>
        </w:rPr>
        <w:t xml:space="preserve"> </w:t>
      </w:r>
      <w:hyperlink r:id="rId5" w:anchor="chart=%7B%22indicator%22:%22desi_1_conn%22,%22breakdown-group%22:%22desi_1_conn%22,%22unit-measure%22:%22egov_score%22,%22time-period%22:%222020%22%7D">
        <w:r>
          <w:rPr>
            <w:color w:val="0000FF"/>
            <w:sz w:val="20"/>
            <w:szCs w:val="20"/>
            <w:u w:val="single"/>
          </w:rPr>
          <w:t>DESI 2020 διάσταση συνδεσιμότητας</w:t>
        </w:r>
      </w:hyperlink>
      <w:r>
        <w:rPr>
          <w:color w:val="000000"/>
          <w:sz w:val="20"/>
          <w:szCs w:val="20"/>
        </w:rPr>
        <w:t>, πηγή: Ευρωπαϊκή Επιτροπή</w:t>
      </w:r>
    </w:p>
  </w:endnote>
  <w:endnote w:id="7">
    <w:p w14:paraId="407D8311"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lang w:val="el-GR"/>
        </w:rPr>
        <w:t xml:space="preserve"> </w:t>
      </w:r>
      <w:r>
        <w:rPr>
          <w:color w:val="000000"/>
          <w:sz w:val="20"/>
          <w:szCs w:val="20"/>
        </w:rPr>
        <w:t xml:space="preserve">Άρθρο 2 παράγραφος 2 του Ευρωπαϊκού </w:t>
      </w:r>
      <w:hyperlink r:id="rId6">
        <w:r>
          <w:rPr>
            <w:color w:val="0000FF"/>
            <w:sz w:val="20"/>
            <w:szCs w:val="20"/>
            <w:u w:val="single"/>
          </w:rPr>
          <w:t>Κώδικα Ηλεκτρονικών Επικοινωνιών —</w:t>
        </w:r>
      </w:hyperlink>
      <w:r>
        <w:t>οδηγία (ΕΕ) 2018/1972</w:t>
      </w:r>
    </w:p>
  </w:endnote>
  <w:endnote w:id="8">
    <w:p w14:paraId="2A1A0C01" w14:textId="77777777" w:rsidR="009B3106" w:rsidRDefault="009B3106">
      <w:pPr>
        <w:spacing w:after="0" w:line="240" w:lineRule="auto"/>
        <w:rPr>
          <w:sz w:val="20"/>
          <w:szCs w:val="20"/>
        </w:rPr>
      </w:pPr>
      <w:r>
        <w:rPr>
          <w:vertAlign w:val="superscript"/>
        </w:rPr>
        <w:endnoteRef/>
      </w:r>
      <w:r>
        <w:rPr>
          <w:sz w:val="20"/>
          <w:szCs w:val="20"/>
          <w:lang w:val="el-GR"/>
        </w:rPr>
        <w:t xml:space="preserve"> </w:t>
      </w:r>
      <w:r>
        <w:rPr>
          <w:sz w:val="20"/>
          <w:szCs w:val="20"/>
        </w:rPr>
        <w:t>Οι επιδόσεις δικτύου είναι δυνατό να θεωρούνται παρόμοιες ασχέτως εάν η εμπειρία του τελικού χρήστη ποικίλλει εξαιτίας των εγγενώς διαφορετικών χαρακτηριστικών του μέσου δια του οποίου το δίκτυο τελικά συνδέεται με το τερματικό σημείο του δικτύου.</w:t>
      </w:r>
    </w:p>
  </w:endnote>
  <w:endnote w:id="9">
    <w:p w14:paraId="444B3A43" w14:textId="77777777" w:rsidR="009B3106" w:rsidRDefault="009B3106">
      <w:pPr>
        <w:spacing w:after="0" w:line="240" w:lineRule="auto"/>
        <w:rPr>
          <w:sz w:val="20"/>
          <w:szCs w:val="20"/>
        </w:rPr>
      </w:pPr>
      <w:r>
        <w:rPr>
          <w:vertAlign w:val="superscript"/>
        </w:rPr>
        <w:endnoteRef/>
      </w:r>
      <w:r>
        <w:rPr>
          <w:sz w:val="20"/>
          <w:szCs w:val="20"/>
          <w:lang w:val="el-GR"/>
        </w:rPr>
        <w:t xml:space="preserve"> </w:t>
      </w:r>
      <w:r>
        <w:rPr>
          <w:sz w:val="20"/>
          <w:szCs w:val="20"/>
        </w:rPr>
        <w:t>Bo</w:t>
      </w:r>
      <w:r>
        <w:rPr>
          <w:sz w:val="20"/>
          <w:szCs w:val="20"/>
          <w:lang w:val="en-US"/>
        </w:rPr>
        <w:t>R</w:t>
      </w:r>
      <w:r>
        <w:rPr>
          <w:sz w:val="20"/>
          <w:szCs w:val="20"/>
        </w:rPr>
        <w:t xml:space="preserve"> (20) 165, </w:t>
      </w:r>
      <w:hyperlink r:id="rId7">
        <w:r>
          <w:rPr>
            <w:color w:val="0000FF"/>
            <w:sz w:val="20"/>
            <w:szCs w:val="20"/>
            <w:u w:val="single"/>
          </w:rPr>
          <w:t>Κατευθυντήριες γραμμές του BEREC για τα δίκτυα πολύ υψηλής χωρητικότητας</w:t>
        </w:r>
      </w:hyperlink>
    </w:p>
  </w:endnote>
  <w:endnote w:id="10">
    <w:p w14:paraId="1506E326" w14:textId="77777777" w:rsidR="009B3106" w:rsidRDefault="009B3106">
      <w:pPr>
        <w:spacing w:after="0" w:line="240" w:lineRule="auto"/>
        <w:rPr>
          <w:sz w:val="20"/>
          <w:szCs w:val="20"/>
        </w:rPr>
      </w:pPr>
      <w:r>
        <w:rPr>
          <w:vertAlign w:val="superscript"/>
        </w:rPr>
        <w:endnoteRef/>
      </w:r>
      <w:r>
        <w:rPr>
          <w:sz w:val="20"/>
          <w:szCs w:val="20"/>
          <w:lang w:val="el-GR"/>
        </w:rPr>
        <w:t xml:space="preserve"> </w:t>
      </w:r>
      <w:r>
        <w:rPr>
          <w:sz w:val="20"/>
          <w:szCs w:val="20"/>
        </w:rPr>
        <w:t xml:space="preserve">Οπτική ίνα ως το κτίριο (FTTB): αρχιτεκτονική δικτύου πρόσβασης στην οποία η ενδοκτηριακή σύνδεση είναι φυσικό μέσο διαφορετικό από τις οπτικές ίνες (όπως ομοαξονικό καλώδιο ή καλώδιο συνεστραμμένου ζεύγους όπου χρησιμοποιούνται τεχνολογίες γραμμής </w:t>
      </w:r>
      <w:r>
        <w:rPr>
          <w:sz w:val="20"/>
          <w:szCs w:val="20"/>
          <w:lang w:val="en-US"/>
        </w:rPr>
        <w:t>DOCSIS</w:t>
      </w:r>
      <w:r>
        <w:rPr>
          <w:sz w:val="20"/>
          <w:szCs w:val="20"/>
        </w:rPr>
        <w:t xml:space="preserve"> 3.1 ή G.fast). Η όδευση οπτικών ινών τερματίζεται σε ένα κτίριο με σκοπό την παροχή υπηρεσιών επικοινωνίας σε δυνητικά πολλούς συνδρομητές εντός του κτιρίου.</w:t>
      </w:r>
    </w:p>
  </w:endnote>
  <w:endnote w:id="11">
    <w:p w14:paraId="4444F53B" w14:textId="77777777" w:rsidR="009B3106" w:rsidRDefault="009B3106">
      <w:pPr>
        <w:spacing w:after="0" w:line="240" w:lineRule="auto"/>
        <w:rPr>
          <w:sz w:val="20"/>
          <w:szCs w:val="20"/>
        </w:rPr>
      </w:pPr>
      <w:r>
        <w:rPr>
          <w:vertAlign w:val="superscript"/>
        </w:rPr>
        <w:endnoteRef/>
      </w:r>
      <w:r>
        <w:rPr>
          <w:sz w:val="20"/>
          <w:szCs w:val="20"/>
        </w:rPr>
        <w:t>Οπτική ίνα ως το σπίτι (FTTH): αρχιτεκτονική δικτύου πρόσβασης στην οποία η από άκρο σε άκρο σύνδεση με τους χώρους του συνδρομητή είναι οπτική ίνα. Η όδευση οπτικών ινών τερματίζεται εντός των εγκαταστάσεων του συνδρομητή με σκοπό την παροχή υπηρεσιών επικοινωνίας σε έναν μόνο συνδρομητή.</w:t>
      </w:r>
    </w:p>
  </w:endnote>
  <w:endnote w:id="12">
    <w:p w14:paraId="2480BCC4" w14:textId="77777777" w:rsidR="009B3106" w:rsidRDefault="009B3106">
      <w:pPr>
        <w:spacing w:after="0" w:line="240" w:lineRule="auto"/>
        <w:rPr>
          <w:sz w:val="20"/>
          <w:szCs w:val="20"/>
        </w:rPr>
      </w:pPr>
      <w:r>
        <w:rPr>
          <w:vertAlign w:val="superscript"/>
        </w:rPr>
        <w:endnoteRef/>
      </w:r>
      <w:r>
        <w:t>Σύμφωνα</w:t>
      </w:r>
      <w:r>
        <w:rPr>
          <w:sz w:val="20"/>
          <w:szCs w:val="20"/>
        </w:rPr>
        <w:t xml:space="preserve"> με τις κατευθυντήριες γραμμές του BEREC (BoR (20) 165), θεωρείται ως VHCN κάθε δίκτυο που παρέχει σύνδεση σταθερής τηλεφωνίας και είναι ικανό να παρέχει, υπό συνήθεις συνθήκες αιχμής, υπηρεσίες σε τελικούς χρήστες με τα ακόλουθα ποιοτικά χαρακτηριστικά: Ρυθμός δεδομένων κατερχόμενης ζεύξης ≥ 1000 Mbps, ρυθμός δεδομένων ανερχόμενης ζεύξης ≥ 200 Mbps, λόγος σφαλμάτων IP ανά IP (Y.1540) ≤ 0,05 %, λόγος απώλειας πακέτων IP (Y.1540) ≤ 0,0025 %, καθυστέρηση πακέτου IP (Round-trip IP) (RFC 2681) ≤ 10 ms, διακύμανση καθυστέρησης πακέτου IP (RFC 3393) ≤ 2 ms, διαθεσιμότητα υπηρεσίας IP (Y.1540) ≥ 99,9 % ετησίως.</w:t>
      </w:r>
    </w:p>
  </w:endnote>
  <w:endnote w:id="13">
    <w:p w14:paraId="79D666FE" w14:textId="77777777" w:rsidR="009B3106" w:rsidRDefault="009B3106">
      <w:pPr>
        <w:spacing w:after="0" w:line="240" w:lineRule="auto"/>
        <w:rPr>
          <w:sz w:val="20"/>
          <w:szCs w:val="20"/>
        </w:rPr>
      </w:pPr>
      <w:r>
        <w:rPr>
          <w:vertAlign w:val="superscript"/>
        </w:rPr>
        <w:endnoteRef/>
      </w:r>
      <w:r>
        <w:t>Σύμφωνα</w:t>
      </w:r>
      <w:r>
        <w:rPr>
          <w:sz w:val="20"/>
          <w:szCs w:val="20"/>
        </w:rPr>
        <w:t xml:space="preserve"> με τις κατευθυντήριες γραμμές του BEREC (BoR (20) 165), θεωρείται VHCN κάθε δίκτυο που παρέχει ασύρματη σύνδεση και είναι ικανό να παρέχει, υπό συνήθεις συνθήκες αιχμής, υπηρεσίες σε τελικούς χρήστες με τα ακόλουθα ποιοτικά χαρακτηριστικά: Ρυθμός δεδομένων κατερχόμενης ζεύξης ≥ 150 Mbps, ρυθμός δεδομένων ανερχόμενης ζεύξης ≥ 50 Mbps, λόγος σφαλμάτων IP ανά IP (Y.1540) ≤ 0,01 %, λόγος απώλειας πακέτων IP (Y.1540) ≤ 0,005 %, καθυστέρηση πακέτου IP (Round-trip IP) (RFC 2681) ≤ 25 ms, διακύμανση καθυστέρησης πακέτου IP (RFC 3393) ≤ 6 ms, διαθεσιμότητα υπηρεσίας IP (Y.1540) ≥ 99,81 % ετησίως.</w:t>
      </w:r>
    </w:p>
  </w:endnote>
  <w:endnote w:id="14">
    <w:p w14:paraId="313A1C87"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sz w:val="20"/>
          <w:szCs w:val="20"/>
        </w:rPr>
        <w:t>Το</w:t>
      </w:r>
      <w:r>
        <w:rPr>
          <w:color w:val="000000"/>
          <w:sz w:val="20"/>
          <w:szCs w:val="20"/>
        </w:rPr>
        <w:t xml:space="preserve"> FTTH αντιπροσωπεύει ~ 60 % των παγκόσμιων κατοικιών και το FTTB ~ 40 %, πηγή: </w:t>
      </w:r>
      <w:hyperlink r:id="rId8">
        <w:r>
          <w:rPr>
            <w:color w:val="0000FF"/>
            <w:sz w:val="20"/>
            <w:szCs w:val="20"/>
            <w:u w:val="single"/>
          </w:rPr>
          <w:t>Forecast for EUROPE, FTTH Council Europe (Πρόβλεψη FTTH για την ΕΥΡΩΠΗ</w:t>
        </w:r>
      </w:hyperlink>
      <w:r>
        <w:rPr>
          <w:color w:val="000000"/>
          <w:sz w:val="20"/>
          <w:szCs w:val="20"/>
        </w:rPr>
        <w:t>, FTTH Council Europe)</w:t>
      </w:r>
    </w:p>
  </w:endnote>
  <w:endnote w:id="15">
    <w:p w14:paraId="1D65436F"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t>Το</w:t>
      </w:r>
      <w:r>
        <w:rPr>
          <w:color w:val="000000"/>
          <w:sz w:val="20"/>
          <w:szCs w:val="20"/>
        </w:rPr>
        <w:t xml:space="preserve"> σημερινό ποσοστό P2MP είναι το 50 % των παγκόσμιων καλυπτόμενων κατοικιών που πέρασαν, αλλά αναμένεται να φθάσει το 76 % έως το 2026 (με το υπόλοιπο 50 % και το 24 % αντίστοιχα για τις τοπολογίες P2P), πηγή: </w:t>
      </w:r>
      <w:hyperlink r:id="rId9">
        <w:r>
          <w:rPr>
            <w:color w:val="0000FF"/>
            <w:sz w:val="20"/>
            <w:szCs w:val="20"/>
            <w:u w:val="single"/>
          </w:rPr>
          <w:t>Forecast for EUROPE, FTTH Council Europe</w:t>
        </w:r>
      </w:hyperlink>
      <w:r>
        <w:rPr>
          <w:color w:val="000000"/>
          <w:sz w:val="20"/>
          <w:szCs w:val="20"/>
        </w:rPr>
        <w:t>, FTTH Council Europe)</w:t>
      </w:r>
    </w:p>
  </w:endnote>
  <w:endnote w:id="16">
    <w:p w14:paraId="50D8AB60" w14:textId="77777777" w:rsidR="009B3106" w:rsidRPr="002F1562" w:rsidRDefault="009B3106">
      <w:pPr>
        <w:pBdr>
          <w:top w:val="nil"/>
          <w:left w:val="nil"/>
          <w:bottom w:val="nil"/>
          <w:right w:val="nil"/>
          <w:between w:val="nil"/>
        </w:pBdr>
        <w:spacing w:after="0" w:line="240" w:lineRule="auto"/>
        <w:rPr>
          <w:color w:val="000000"/>
          <w:sz w:val="20"/>
          <w:szCs w:val="20"/>
          <w:lang w:val="en-US"/>
        </w:rPr>
      </w:pPr>
      <w:r>
        <w:rPr>
          <w:vertAlign w:val="superscript"/>
        </w:rPr>
        <w:endnoteRef/>
      </w:r>
      <w:r>
        <w:rPr>
          <w:color w:val="000000"/>
          <w:sz w:val="20"/>
          <w:szCs w:val="20"/>
        </w:rPr>
        <w:t>Πηγή</w:t>
      </w:r>
      <w:r>
        <w:rPr>
          <w:color w:val="000000"/>
          <w:sz w:val="20"/>
          <w:szCs w:val="20"/>
          <w:lang w:val="en-US"/>
        </w:rPr>
        <w:t xml:space="preserve">: </w:t>
      </w:r>
      <w:hyperlink r:id="rId10">
        <w:r w:rsidRPr="002F1562">
          <w:rPr>
            <w:color w:val="0000FF"/>
            <w:sz w:val="20"/>
            <w:szCs w:val="20"/>
            <w:u w:val="single"/>
            <w:lang w:val="en-US"/>
          </w:rPr>
          <w:t>Forecast for EUROPE, FTTH Council Europe</w:t>
        </w:r>
      </w:hyperlink>
      <w:r w:rsidRPr="002F1562">
        <w:rPr>
          <w:color w:val="000000"/>
          <w:sz w:val="20"/>
          <w:szCs w:val="20"/>
          <w:lang w:val="en-US"/>
        </w:rPr>
        <w:t>, FTTH Council Europe)</w:t>
      </w:r>
    </w:p>
  </w:endnote>
  <w:endnote w:id="17">
    <w:p w14:paraId="2333689B" w14:textId="77777777" w:rsidR="009B3106" w:rsidRPr="002F1562" w:rsidRDefault="009B3106">
      <w:pPr>
        <w:pBdr>
          <w:top w:val="nil"/>
          <w:left w:val="nil"/>
          <w:bottom w:val="nil"/>
          <w:right w:val="nil"/>
          <w:between w:val="nil"/>
        </w:pBdr>
        <w:spacing w:after="0" w:line="240" w:lineRule="auto"/>
        <w:rPr>
          <w:color w:val="000000"/>
          <w:sz w:val="20"/>
          <w:szCs w:val="20"/>
          <w:lang w:val="en-US"/>
        </w:rPr>
      </w:pPr>
      <w:r>
        <w:rPr>
          <w:vertAlign w:val="superscript"/>
        </w:rPr>
        <w:endnoteRef/>
      </w:r>
      <w:r w:rsidRPr="002F1562">
        <w:rPr>
          <w:color w:val="000000"/>
          <w:sz w:val="20"/>
          <w:szCs w:val="20"/>
          <w:lang w:val="en-US"/>
        </w:rPr>
        <w:t xml:space="preserve"> </w:t>
      </w:r>
      <w:hyperlink r:id="rId11">
        <w:r>
          <w:rPr>
            <w:color w:val="0000FF"/>
            <w:sz w:val="20"/>
            <w:szCs w:val="20"/>
            <w:u w:val="single"/>
          </w:rPr>
          <w:t>Έκθεση</w:t>
        </w:r>
        <w:r w:rsidRPr="002F1562">
          <w:rPr>
            <w:color w:val="0000FF"/>
            <w:sz w:val="20"/>
            <w:szCs w:val="20"/>
            <w:u w:val="single"/>
            <w:lang w:val="en-US"/>
          </w:rPr>
          <w:t xml:space="preserve"> </w:t>
        </w:r>
        <w:r>
          <w:rPr>
            <w:color w:val="0000FF"/>
            <w:sz w:val="20"/>
            <w:szCs w:val="20"/>
            <w:u w:val="single"/>
          </w:rPr>
          <w:t>του</w:t>
        </w:r>
        <w:r w:rsidRPr="002F1562">
          <w:rPr>
            <w:color w:val="0000FF"/>
            <w:sz w:val="20"/>
            <w:szCs w:val="20"/>
            <w:u w:val="single"/>
            <w:lang w:val="en-US"/>
          </w:rPr>
          <w:t xml:space="preserve"> Openvault Broadband Insights</w:t>
        </w:r>
      </w:hyperlink>
      <w:r w:rsidRPr="002F1562">
        <w:rPr>
          <w:color w:val="000000"/>
          <w:sz w:val="20"/>
          <w:szCs w:val="20"/>
          <w:lang w:val="en-US"/>
        </w:rPr>
        <w:t xml:space="preserve"> (OVBI)</w:t>
      </w:r>
    </w:p>
  </w:endnote>
  <w:endnote w:id="18">
    <w:p w14:paraId="0640B6E9" w14:textId="77777777" w:rsidR="009B3106" w:rsidRPr="0068438B" w:rsidRDefault="009B3106" w:rsidP="00CB40E6">
      <w:pPr>
        <w:pStyle w:val="EndnoteText"/>
        <w:rPr>
          <w:lang w:val="en-US"/>
        </w:rPr>
      </w:pPr>
      <w:r>
        <w:rPr>
          <w:rStyle w:val="EndnoteReference"/>
        </w:rPr>
        <w:endnoteRef/>
      </w:r>
      <w:r w:rsidRPr="00CB40E6">
        <w:rPr>
          <w:lang w:val="en-US"/>
        </w:rPr>
        <w:t xml:space="preserve"> </w:t>
      </w:r>
      <w:hyperlink r:id="rId12" w:history="1">
        <w:r w:rsidRPr="00CB40E6">
          <w:rPr>
            <w:rStyle w:val="Hyperlink"/>
            <w:lang w:val="en-US"/>
          </w:rPr>
          <w:t>OCECPR Statistical Bulletin for fixed telephony and broadband services, March 2021</w:t>
        </w:r>
      </w:hyperlink>
      <w:r w:rsidRPr="00CB40E6">
        <w:rPr>
          <w:lang w:val="en-US"/>
        </w:rPr>
        <w:t>, graph 8, excluding IPTV and Cable</w:t>
      </w:r>
      <w:r w:rsidRPr="00A53F04">
        <w:rPr>
          <w:lang w:val="en-US"/>
        </w:rPr>
        <w:t xml:space="preserve"> </w:t>
      </w:r>
      <w:r w:rsidRPr="00CB40E6">
        <w:rPr>
          <w:lang w:val="en-US"/>
        </w:rPr>
        <w:t>TV</w:t>
      </w:r>
      <w:r w:rsidRPr="0068438B">
        <w:rPr>
          <w:lang w:val="en-US"/>
        </w:rPr>
        <w:t xml:space="preserve"> </w:t>
      </w:r>
    </w:p>
  </w:endnote>
  <w:endnote w:id="19">
    <w:p w14:paraId="7BB5CFC0" w14:textId="77777777" w:rsidR="009B3106" w:rsidRPr="002F1562" w:rsidRDefault="009B3106">
      <w:pPr>
        <w:pBdr>
          <w:top w:val="nil"/>
          <w:left w:val="nil"/>
          <w:bottom w:val="nil"/>
          <w:right w:val="nil"/>
          <w:between w:val="nil"/>
        </w:pBdr>
        <w:spacing w:after="0" w:line="240" w:lineRule="auto"/>
        <w:rPr>
          <w:color w:val="000000"/>
          <w:sz w:val="20"/>
          <w:szCs w:val="20"/>
          <w:lang w:val="en-US"/>
        </w:rPr>
      </w:pPr>
      <w:r>
        <w:rPr>
          <w:vertAlign w:val="superscript"/>
        </w:rPr>
        <w:endnoteRef/>
      </w:r>
      <w:r w:rsidRPr="002F1562">
        <w:rPr>
          <w:color w:val="000000"/>
          <w:sz w:val="20"/>
          <w:szCs w:val="20"/>
          <w:lang w:val="en-US"/>
        </w:rPr>
        <w:t xml:space="preserve"> </w:t>
      </w:r>
      <w:hyperlink r:id="rId13">
        <w:r w:rsidRPr="002F1562">
          <w:rPr>
            <w:color w:val="0000FF"/>
            <w:sz w:val="20"/>
            <w:szCs w:val="20"/>
            <w:u w:val="single"/>
            <w:lang w:val="en-US"/>
          </w:rPr>
          <w:t>https</w:t>
        </w:r>
        <w:r>
          <w:rPr>
            <w:color w:val="0000FF"/>
            <w:sz w:val="20"/>
            <w:szCs w:val="20"/>
            <w:u w:val="single"/>
            <w:lang w:val="en-US"/>
          </w:rPr>
          <w:t xml:space="preserve">: </w:t>
        </w:r>
        <w:r w:rsidRPr="002F1562">
          <w:rPr>
            <w:color w:val="0000FF"/>
            <w:sz w:val="20"/>
            <w:szCs w:val="20"/>
            <w:u w:val="single"/>
            <w:lang w:val="en-US"/>
          </w:rPr>
          <w:t>//tefficient.com/the-growth-in-mobile-data-wasnt-stopped-by-a-pandemic/</w:t>
        </w:r>
      </w:hyperlink>
      <w:r w:rsidRPr="002F1562">
        <w:rPr>
          <w:color w:val="000000"/>
          <w:sz w:val="20"/>
          <w:szCs w:val="20"/>
          <w:lang w:val="en-US"/>
        </w:rPr>
        <w:t xml:space="preserve"> </w:t>
      </w:r>
    </w:p>
  </w:endnote>
  <w:endnote w:id="20">
    <w:p w14:paraId="08EFE10E"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w:t>
      </w:r>
      <w:hyperlink r:id="rId14">
        <w:r>
          <w:rPr>
            <w:color w:val="0000FF"/>
            <w:sz w:val="20"/>
            <w:szCs w:val="20"/>
            <w:u w:val="single"/>
          </w:rPr>
          <w:t>Οι κοινωνικοοικονομικές επιπτώσεις της FTTH</w:t>
        </w:r>
      </w:hyperlink>
      <w:r>
        <w:rPr>
          <w:color w:val="000000"/>
          <w:sz w:val="20"/>
          <w:szCs w:val="20"/>
        </w:rPr>
        <w:t>, 2018, WIK-Consult GmbH</w:t>
      </w:r>
    </w:p>
  </w:endnote>
  <w:endnote w:id="21">
    <w:p w14:paraId="75998391" w14:textId="77777777" w:rsidR="009B3106" w:rsidRDefault="009B3106">
      <w:pPr>
        <w:spacing w:after="0" w:line="240" w:lineRule="auto"/>
        <w:rPr>
          <w:sz w:val="20"/>
          <w:szCs w:val="20"/>
        </w:rPr>
      </w:pPr>
      <w:r>
        <w:rPr>
          <w:vertAlign w:val="superscript"/>
        </w:rPr>
        <w:endnoteRef/>
      </w:r>
      <w:r>
        <w:t>Το</w:t>
      </w:r>
      <w:r>
        <w:rPr>
          <w:sz w:val="20"/>
          <w:szCs w:val="20"/>
        </w:rPr>
        <w:t xml:space="preserve"> 87 % ανέφερε το υψηλό εύρος ζώνης ως τον κύριο λόγο για την αγορά σύνδεσης FTTH, το 62 % δήλωσε ικανοποιημένο για το μεγαλύτερο φάσμα υπηρεσιών που παρέχει με FTTH και το 51 % ήταν της άποψης ότι οι οπτικές ίνες παρέχουν καλύτερη σχέση ποιότητας/τιμής.</w:t>
      </w:r>
    </w:p>
  </w:endnote>
  <w:endnote w:id="22">
    <w:p w14:paraId="1D593555" w14:textId="77777777" w:rsidR="009B3106" w:rsidRDefault="009B3106">
      <w:pPr>
        <w:spacing w:after="0" w:line="240" w:lineRule="auto"/>
        <w:rPr>
          <w:sz w:val="20"/>
          <w:szCs w:val="20"/>
        </w:rPr>
      </w:pPr>
      <w:r>
        <w:rPr>
          <w:vertAlign w:val="superscript"/>
        </w:rPr>
        <w:endnoteRef/>
      </w:r>
      <w:r>
        <w:rPr>
          <w:sz w:val="20"/>
          <w:szCs w:val="20"/>
        </w:rPr>
        <w:t>Ο βαθμός ικανοποίησης αναφέρθηκε στο 83 % σε σύγκριση με το DSL ή την καλωδιακή που αναφέρθηκαν σε 52 % και 72 % αντίστοιχα.</w:t>
      </w:r>
    </w:p>
  </w:endnote>
  <w:endnote w:id="23">
    <w:p w14:paraId="025FC7D6" w14:textId="77777777" w:rsidR="009B3106" w:rsidRDefault="009B3106">
      <w:pPr>
        <w:spacing w:after="0" w:line="240" w:lineRule="auto"/>
        <w:rPr>
          <w:sz w:val="20"/>
          <w:szCs w:val="20"/>
        </w:rPr>
      </w:pPr>
      <w:r>
        <w:rPr>
          <w:vertAlign w:val="superscript"/>
        </w:rPr>
        <w:endnoteRef/>
      </w:r>
      <w:r>
        <w:t>Το</w:t>
      </w:r>
      <w:r>
        <w:rPr>
          <w:sz w:val="20"/>
          <w:szCs w:val="20"/>
        </w:rPr>
        <w:t xml:space="preserve"> 89 % των χρηστών FTTH στη Σουηδία χρησιμοποιούν το διαδίκτυο καθημερινά και κατά μέσο όρο είναι 11 % πιο ενεργοί στο διαδίκτυο.</w:t>
      </w:r>
    </w:p>
  </w:endnote>
  <w:endnote w:id="24">
    <w:p w14:paraId="2F821AEF" w14:textId="77777777" w:rsidR="009B3106" w:rsidRDefault="009B3106">
      <w:pPr>
        <w:spacing w:after="0" w:line="240" w:lineRule="auto"/>
        <w:rPr>
          <w:sz w:val="20"/>
          <w:szCs w:val="20"/>
        </w:rPr>
      </w:pPr>
      <w:r>
        <w:rPr>
          <w:vertAlign w:val="superscript"/>
        </w:rPr>
        <w:endnoteRef/>
      </w:r>
      <w:r>
        <w:t>Το</w:t>
      </w:r>
      <w:r>
        <w:rPr>
          <w:sz w:val="20"/>
          <w:szCs w:val="20"/>
        </w:rPr>
        <w:t xml:space="preserve"> 30 % και το 35 % των Σουηδών παρακολουθούν βίντεο και ακούν μουσική αποκλειστικά μέσω του Διαδικτύου σε σύγκριση με το 10 % και το 21 % αντίστοιχα στη Γερμανία</w:t>
      </w:r>
    </w:p>
  </w:endnote>
  <w:endnote w:id="25">
    <w:p w14:paraId="2D501387" w14:textId="77777777" w:rsidR="009B3106" w:rsidRPr="002F1562" w:rsidRDefault="009B3106">
      <w:pPr>
        <w:pBdr>
          <w:top w:val="nil"/>
          <w:left w:val="nil"/>
          <w:bottom w:val="nil"/>
          <w:right w:val="nil"/>
          <w:between w:val="nil"/>
        </w:pBdr>
        <w:spacing w:after="0" w:line="240" w:lineRule="auto"/>
        <w:rPr>
          <w:color w:val="000000"/>
          <w:sz w:val="20"/>
          <w:szCs w:val="20"/>
          <w:lang w:val="en-US"/>
        </w:rPr>
      </w:pPr>
      <w:r>
        <w:rPr>
          <w:vertAlign w:val="superscript"/>
        </w:rPr>
        <w:endnoteRef/>
      </w:r>
      <w:r w:rsidRPr="002F1562">
        <w:rPr>
          <w:color w:val="000000"/>
          <w:sz w:val="20"/>
          <w:szCs w:val="20"/>
          <w:lang w:val="en-US"/>
        </w:rPr>
        <w:t xml:space="preserve"> </w:t>
      </w:r>
      <w:hyperlink r:id="rId15">
        <w:r w:rsidRPr="002F1562">
          <w:rPr>
            <w:color w:val="0000FF"/>
            <w:sz w:val="20"/>
            <w:szCs w:val="20"/>
            <w:u w:val="single"/>
            <w:lang w:val="en-US"/>
          </w:rPr>
          <w:t>FTTH-Digital Home care — A study of economic benefits</w:t>
        </w:r>
      </w:hyperlink>
      <w:r w:rsidRPr="002F1562">
        <w:rPr>
          <w:color w:val="000000"/>
          <w:sz w:val="20"/>
          <w:szCs w:val="20"/>
          <w:lang w:val="en-US"/>
        </w:rPr>
        <w:t>.</w:t>
      </w:r>
      <w:r w:rsidRPr="0010560D">
        <w:rPr>
          <w:color w:val="000000"/>
          <w:sz w:val="20"/>
          <w:szCs w:val="20"/>
          <w:lang w:val="en-US"/>
        </w:rPr>
        <w:t xml:space="preserve">, </w:t>
      </w:r>
      <w:r w:rsidRPr="002F1562">
        <w:rPr>
          <w:color w:val="000000"/>
          <w:sz w:val="20"/>
          <w:szCs w:val="20"/>
          <w:lang w:val="en-US"/>
        </w:rPr>
        <w:t>Forzati, M., &amp; Mattsson</w:t>
      </w:r>
    </w:p>
  </w:endnote>
  <w:endnote w:id="26">
    <w:p w14:paraId="7409DE35" w14:textId="77777777" w:rsidR="009B3106" w:rsidRPr="002F1562" w:rsidRDefault="009B3106">
      <w:pPr>
        <w:spacing w:after="0" w:line="240" w:lineRule="auto"/>
        <w:rPr>
          <w:sz w:val="20"/>
          <w:szCs w:val="20"/>
          <w:lang w:val="en-US"/>
        </w:rPr>
      </w:pPr>
      <w:r>
        <w:rPr>
          <w:vertAlign w:val="superscript"/>
        </w:rPr>
        <w:endnoteRef/>
      </w:r>
      <w:r w:rsidRPr="002F1562">
        <w:rPr>
          <w:color w:val="000000"/>
          <w:sz w:val="20"/>
          <w:szCs w:val="20"/>
          <w:lang w:val="en-US"/>
        </w:rPr>
        <w:t>Broadband Consumer Research,</w:t>
      </w:r>
      <w:r w:rsidRPr="002F1562">
        <w:rPr>
          <w:sz w:val="20"/>
          <w:szCs w:val="20"/>
          <w:lang w:val="en-US"/>
        </w:rPr>
        <w:t>, RVA (2011)</w:t>
      </w:r>
    </w:p>
  </w:endnote>
  <w:endnote w:id="27">
    <w:p w14:paraId="399E91FD" w14:textId="77777777" w:rsidR="009B3106" w:rsidRPr="002F1562" w:rsidRDefault="009B3106">
      <w:pPr>
        <w:pBdr>
          <w:top w:val="nil"/>
          <w:left w:val="nil"/>
          <w:bottom w:val="nil"/>
          <w:right w:val="nil"/>
          <w:between w:val="nil"/>
        </w:pBdr>
        <w:spacing w:after="0" w:line="240" w:lineRule="auto"/>
        <w:rPr>
          <w:color w:val="000000"/>
          <w:sz w:val="20"/>
          <w:szCs w:val="20"/>
          <w:lang w:val="en-US"/>
        </w:rPr>
      </w:pPr>
      <w:r>
        <w:rPr>
          <w:vertAlign w:val="superscript"/>
        </w:rPr>
        <w:endnoteRef/>
      </w:r>
      <w:r w:rsidRPr="002F1562">
        <w:rPr>
          <w:color w:val="000000"/>
          <w:sz w:val="20"/>
          <w:szCs w:val="20"/>
          <w:lang w:val="en-US"/>
        </w:rPr>
        <w:t xml:space="preserve"> </w:t>
      </w:r>
      <w:hyperlink r:id="rId16" w:history="1">
        <w:r w:rsidRPr="002F1562">
          <w:rPr>
            <w:color w:val="000000"/>
            <w:sz w:val="20"/>
            <w:szCs w:val="20"/>
            <w:lang w:val="en-US"/>
          </w:rPr>
          <w:t>Early Evidence Suggests Gigabit Broadband Drives GDP</w:t>
        </w:r>
      </w:hyperlink>
      <w:r w:rsidRPr="002F1562">
        <w:rPr>
          <w:color w:val="000000"/>
          <w:sz w:val="20"/>
          <w:szCs w:val="20"/>
          <w:lang w:val="en-US"/>
        </w:rPr>
        <w:t>, Analysis Group</w:t>
      </w:r>
    </w:p>
  </w:endnote>
  <w:endnote w:id="28">
    <w:p w14:paraId="13535EC5" w14:textId="77777777" w:rsidR="009B3106" w:rsidRPr="002F1562" w:rsidRDefault="009B3106">
      <w:pPr>
        <w:pBdr>
          <w:top w:val="nil"/>
          <w:left w:val="nil"/>
          <w:bottom w:val="nil"/>
          <w:right w:val="nil"/>
          <w:between w:val="nil"/>
        </w:pBdr>
        <w:spacing w:after="0" w:line="240" w:lineRule="auto"/>
        <w:rPr>
          <w:color w:val="000000"/>
          <w:sz w:val="20"/>
          <w:szCs w:val="20"/>
          <w:lang w:val="en-US"/>
        </w:rPr>
      </w:pPr>
      <w:r>
        <w:rPr>
          <w:vertAlign w:val="superscript"/>
        </w:rPr>
        <w:endnoteRef/>
      </w:r>
      <w:r w:rsidRPr="002F1562">
        <w:rPr>
          <w:color w:val="000000"/>
          <w:sz w:val="20"/>
          <w:szCs w:val="20"/>
          <w:lang w:val="en-US"/>
        </w:rPr>
        <w:t xml:space="preserve"> </w:t>
      </w:r>
      <w:hyperlink r:id="rId17" w:history="1">
        <w:r w:rsidRPr="002F1562">
          <w:rPr>
            <w:color w:val="0000FF"/>
            <w:sz w:val="20"/>
            <w:szCs w:val="20"/>
            <w:u w:val="single"/>
            <w:lang w:val="en-US"/>
          </w:rPr>
          <w:t>Broadband Speed and Unemployment issues</w:t>
        </w:r>
        <w:r>
          <w:rPr>
            <w:color w:val="0000FF"/>
            <w:sz w:val="20"/>
            <w:szCs w:val="20"/>
            <w:u w:val="single"/>
            <w:lang w:val="en-US"/>
          </w:rPr>
          <w:t xml:space="preserve">: </w:t>
        </w:r>
      </w:hyperlink>
      <w:hyperlink r:id="rId18">
        <w:r w:rsidRPr="002F1562">
          <w:rPr>
            <w:color w:val="0000FF"/>
            <w:sz w:val="20"/>
            <w:szCs w:val="20"/>
            <w:u w:val="single"/>
            <w:lang w:val="en-US"/>
          </w:rPr>
          <w:t>Data and Measurement Issues</w:t>
        </w:r>
      </w:hyperlink>
      <w:r w:rsidRPr="002F1562">
        <w:rPr>
          <w:color w:val="000000"/>
          <w:sz w:val="20"/>
          <w:szCs w:val="20"/>
          <w:lang w:val="en-US"/>
        </w:rPr>
        <w:t xml:space="preserve">, Lobo, Whitacre, </w:t>
      </w:r>
      <w:r>
        <w:rPr>
          <w:color w:val="000000"/>
          <w:sz w:val="20"/>
          <w:szCs w:val="20"/>
        </w:rPr>
        <w:t>Απριλίου</w:t>
      </w:r>
      <w:r w:rsidRPr="002F1562">
        <w:rPr>
          <w:color w:val="000000"/>
          <w:sz w:val="20"/>
          <w:szCs w:val="20"/>
          <w:lang w:val="en-US"/>
        </w:rPr>
        <w:t xml:space="preserve"> 2019</w:t>
      </w:r>
    </w:p>
  </w:endnote>
  <w:endnote w:id="29">
    <w:p w14:paraId="00676677" w14:textId="77777777" w:rsidR="009B3106" w:rsidRPr="002F1562" w:rsidRDefault="009B3106">
      <w:pPr>
        <w:pBdr>
          <w:top w:val="nil"/>
          <w:left w:val="nil"/>
          <w:bottom w:val="nil"/>
          <w:right w:val="nil"/>
          <w:between w:val="nil"/>
        </w:pBdr>
        <w:spacing w:after="0" w:line="240" w:lineRule="auto"/>
        <w:rPr>
          <w:color w:val="000000"/>
          <w:sz w:val="20"/>
          <w:szCs w:val="20"/>
          <w:lang w:val="en-US"/>
        </w:rPr>
      </w:pPr>
      <w:r>
        <w:rPr>
          <w:vertAlign w:val="superscript"/>
        </w:rPr>
        <w:endnoteRef/>
      </w:r>
      <w:r w:rsidRPr="002F1562">
        <w:rPr>
          <w:color w:val="000000"/>
          <w:sz w:val="20"/>
          <w:szCs w:val="20"/>
          <w:lang w:val="en-US"/>
        </w:rPr>
        <w:t xml:space="preserve"> </w:t>
      </w:r>
      <w:hyperlink r:id="rId19" w:history="1">
        <w:r w:rsidRPr="002F1562">
          <w:rPr>
            <w:color w:val="0000FF"/>
            <w:sz w:val="20"/>
            <w:szCs w:val="20"/>
            <w:u w:val="single"/>
            <w:lang w:val="en-US"/>
          </w:rPr>
          <w:t>Impact of Very High-Speed Broadband on Local Economic Growth</w:t>
        </w:r>
        <w:r>
          <w:rPr>
            <w:color w:val="0000FF"/>
            <w:sz w:val="20"/>
            <w:szCs w:val="20"/>
            <w:u w:val="single"/>
            <w:lang w:val="en-US"/>
          </w:rPr>
          <w:t xml:space="preserve">: </w:t>
        </w:r>
        <w:r w:rsidRPr="002F1562">
          <w:rPr>
            <w:color w:val="0000FF"/>
            <w:sz w:val="20"/>
            <w:szCs w:val="20"/>
            <w:u w:val="single"/>
            <w:lang w:val="en-US"/>
          </w:rPr>
          <w:t>Empirical Evidence</w:t>
        </w:r>
      </w:hyperlink>
      <w:r w:rsidRPr="002F1562">
        <w:rPr>
          <w:color w:val="000000"/>
          <w:sz w:val="20"/>
          <w:szCs w:val="20"/>
          <w:lang w:val="en-US"/>
        </w:rPr>
        <w:t xml:space="preserve">, Hasbi, 2017, </w:t>
      </w:r>
    </w:p>
  </w:endnote>
  <w:endnote w:id="30">
    <w:p w14:paraId="19D28DDE" w14:textId="77777777" w:rsidR="009B3106" w:rsidRPr="002F1562" w:rsidRDefault="009B3106">
      <w:pPr>
        <w:pBdr>
          <w:top w:val="nil"/>
          <w:left w:val="nil"/>
          <w:bottom w:val="nil"/>
          <w:right w:val="nil"/>
          <w:between w:val="nil"/>
        </w:pBdr>
        <w:spacing w:after="0" w:line="240" w:lineRule="auto"/>
        <w:rPr>
          <w:color w:val="000000"/>
          <w:sz w:val="20"/>
          <w:szCs w:val="20"/>
          <w:lang w:val="en-US"/>
        </w:rPr>
      </w:pPr>
      <w:r>
        <w:rPr>
          <w:vertAlign w:val="superscript"/>
        </w:rPr>
        <w:endnoteRef/>
      </w:r>
      <w:r w:rsidRPr="002F1562">
        <w:rPr>
          <w:color w:val="000000"/>
          <w:sz w:val="20"/>
          <w:szCs w:val="20"/>
          <w:lang w:val="en-US"/>
        </w:rPr>
        <w:t xml:space="preserve"> </w:t>
      </w:r>
      <w:hyperlink r:id="rId20" w:history="1">
        <w:r w:rsidRPr="002F1562">
          <w:rPr>
            <w:color w:val="0000FF"/>
            <w:sz w:val="20"/>
            <w:szCs w:val="20"/>
            <w:u w:val="single"/>
            <w:lang w:val="en-US"/>
          </w:rPr>
          <w:t>Ultra-fast broadband, skill complementarities, gender and wages,</w:t>
        </w:r>
      </w:hyperlink>
      <w:r w:rsidRPr="002F1562">
        <w:rPr>
          <w:color w:val="000000"/>
          <w:sz w:val="20"/>
          <w:szCs w:val="20"/>
          <w:lang w:val="en-US"/>
        </w:rPr>
        <w:t xml:space="preserve">, Motu Economic and Public Policy Research, </w:t>
      </w:r>
      <w:r>
        <w:rPr>
          <w:color w:val="000000"/>
          <w:sz w:val="20"/>
          <w:szCs w:val="20"/>
        </w:rPr>
        <w:t>Δεκεμβρίου</w:t>
      </w:r>
      <w:r w:rsidRPr="002F1562">
        <w:rPr>
          <w:color w:val="000000"/>
          <w:sz w:val="20"/>
          <w:szCs w:val="20"/>
          <w:lang w:val="en-US"/>
        </w:rPr>
        <w:t xml:space="preserve"> 2019</w:t>
      </w:r>
    </w:p>
  </w:endnote>
  <w:endnote w:id="31">
    <w:p w14:paraId="3D993EB0" w14:textId="77777777" w:rsidR="009B3106" w:rsidRPr="002F1562" w:rsidRDefault="009B3106">
      <w:pPr>
        <w:spacing w:after="0" w:line="240" w:lineRule="auto"/>
        <w:rPr>
          <w:sz w:val="20"/>
          <w:szCs w:val="20"/>
          <w:lang w:val="en-US"/>
        </w:rPr>
      </w:pPr>
      <w:r>
        <w:rPr>
          <w:vertAlign w:val="superscript"/>
        </w:rPr>
        <w:endnoteRef/>
      </w:r>
      <w:r w:rsidRPr="0010560D">
        <w:rPr>
          <w:sz w:val="20"/>
          <w:szCs w:val="20"/>
        </w:rPr>
        <w:t>Αναμενόμενη αύξηση της απασχόλησης κατά</w:t>
      </w:r>
      <w:r>
        <w:rPr>
          <w:sz w:val="20"/>
          <w:szCs w:val="20"/>
        </w:rPr>
        <w:t xml:space="preserve"> 2,9 % από την πλήρη ανάπτυξη του FTTP (Πηγή: Singer,, H., Caves, K., &amp; Koyfman, A. (2015).</w:t>
      </w:r>
      <w:hyperlink r:id="rId21" w:history="1">
        <w:r w:rsidRPr="002F1562">
          <w:rPr>
            <w:color w:val="0000FF"/>
            <w:sz w:val="20"/>
            <w:szCs w:val="20"/>
            <w:u w:val="single"/>
            <w:lang w:val="en-US"/>
          </w:rPr>
          <w:t>The Empirical Link Between Fibre-to-the-Premises Deployment and Employment</w:t>
        </w:r>
        <w:r>
          <w:rPr>
            <w:color w:val="0000FF"/>
            <w:sz w:val="20"/>
            <w:szCs w:val="20"/>
            <w:u w:val="single"/>
            <w:lang w:val="en-US"/>
          </w:rPr>
          <w:t xml:space="preserve">: </w:t>
        </w:r>
        <w:r w:rsidRPr="002F1562">
          <w:rPr>
            <w:color w:val="0000FF"/>
            <w:sz w:val="20"/>
            <w:szCs w:val="20"/>
            <w:u w:val="single"/>
            <w:lang w:val="en-US"/>
          </w:rPr>
          <w:t>A Case Study in Canada)</w:t>
        </w:r>
      </w:hyperlink>
      <w:r w:rsidRPr="002F1562">
        <w:rPr>
          <w:sz w:val="20"/>
          <w:szCs w:val="20"/>
          <w:lang w:val="en-US"/>
        </w:rPr>
        <w:t xml:space="preserve">. </w:t>
      </w:r>
    </w:p>
  </w:endnote>
  <w:endnote w:id="32">
    <w:p w14:paraId="3B06C142" w14:textId="77777777" w:rsidR="009B3106" w:rsidRPr="002F1562" w:rsidRDefault="009B3106">
      <w:pPr>
        <w:spacing w:after="0" w:line="240" w:lineRule="auto"/>
        <w:rPr>
          <w:sz w:val="20"/>
          <w:szCs w:val="20"/>
          <w:lang w:val="en-US"/>
        </w:rPr>
      </w:pPr>
      <w:r>
        <w:rPr>
          <w:vertAlign w:val="superscript"/>
        </w:rPr>
        <w:endnoteRef/>
      </w:r>
      <w:r w:rsidRPr="002F1562">
        <w:rPr>
          <w:sz w:val="20"/>
          <w:szCs w:val="20"/>
          <w:lang w:val="en-US"/>
        </w:rPr>
        <w:t xml:space="preserve"> </w:t>
      </w:r>
      <w:hyperlink r:id="rId22" w:history="1">
        <w:r w:rsidRPr="002F1562">
          <w:rPr>
            <w:color w:val="0000FF"/>
            <w:sz w:val="20"/>
            <w:szCs w:val="20"/>
            <w:u w:val="single"/>
            <w:lang w:val="en-US"/>
          </w:rPr>
          <w:t>Energy consumption in wired and wireless access networks. IEEE</w:t>
        </w:r>
      </w:hyperlink>
      <w:r w:rsidRPr="002F1562">
        <w:rPr>
          <w:sz w:val="20"/>
          <w:szCs w:val="20"/>
          <w:lang w:val="en-US"/>
        </w:rPr>
        <w:t xml:space="preserve">.IEEE Communications Magazine,, 49 (6), 70 — 77, </w:t>
      </w:r>
    </w:p>
  </w:endnote>
  <w:endnote w:id="33">
    <w:p w14:paraId="0D30CC6F" w14:textId="77777777" w:rsidR="009B3106" w:rsidRPr="002F1562" w:rsidRDefault="009B3106">
      <w:pPr>
        <w:pBdr>
          <w:top w:val="nil"/>
          <w:left w:val="nil"/>
          <w:bottom w:val="nil"/>
          <w:right w:val="nil"/>
          <w:between w:val="nil"/>
        </w:pBdr>
        <w:spacing w:after="0" w:line="240" w:lineRule="auto"/>
        <w:rPr>
          <w:color w:val="000000"/>
          <w:sz w:val="20"/>
          <w:szCs w:val="20"/>
          <w:lang w:val="en-US"/>
        </w:rPr>
      </w:pPr>
      <w:r>
        <w:rPr>
          <w:vertAlign w:val="superscript"/>
        </w:rPr>
        <w:endnoteRef/>
      </w:r>
      <w:r w:rsidRPr="002F1562">
        <w:rPr>
          <w:color w:val="000000"/>
          <w:sz w:val="20"/>
          <w:szCs w:val="20"/>
          <w:lang w:val="en-US"/>
        </w:rPr>
        <w:t xml:space="preserve"> </w:t>
      </w:r>
      <w:hyperlink r:id="rId23">
        <w:r w:rsidRPr="002F1562">
          <w:rPr>
            <w:color w:val="0000FF"/>
            <w:sz w:val="20"/>
            <w:szCs w:val="20"/>
            <w:u w:val="single"/>
            <w:lang w:val="en-US"/>
          </w:rPr>
          <w:t>Build Fibre, Save energy!</w:t>
        </w:r>
      </w:hyperlink>
      <w:r w:rsidRPr="002F1562">
        <w:rPr>
          <w:color w:val="000000"/>
          <w:sz w:val="20"/>
          <w:szCs w:val="20"/>
          <w:lang w:val="en-US"/>
        </w:rPr>
        <w:t>, FTTH Council Europe release</w:t>
      </w:r>
    </w:p>
  </w:endnote>
  <w:endnote w:id="34">
    <w:p w14:paraId="241F6E6E" w14:textId="77777777" w:rsidR="009B3106" w:rsidRDefault="009B3106">
      <w:pPr>
        <w:spacing w:after="0" w:line="240" w:lineRule="auto"/>
        <w:rPr>
          <w:sz w:val="20"/>
          <w:szCs w:val="20"/>
        </w:rPr>
      </w:pPr>
      <w:r>
        <w:rPr>
          <w:vertAlign w:val="superscript"/>
        </w:rPr>
        <w:endnoteRef/>
      </w:r>
      <w:r>
        <w:rPr>
          <w:sz w:val="20"/>
          <w:szCs w:val="20"/>
        </w:rPr>
        <w:t xml:space="preserve">Η απενεργοποίηση του χαλκού αφορά τον παροπλισμό των παραδοσιακών καλωδίων χαλκού στο δίκτυο πρόσβασης και το κλείσιμο των MDFs που βασίζονται στο χαλκό (υποστατικά). Σε περίπτωση πλήρους απενεργοποίησης χαλκού, οι πελάτες μεταβαίνουν σε δίκτυα οπτικών ινών. Σε περίπτωση μερικής απενεργοποίησης (αυτό συμβαίνει όταν οι φορείς εκμετάλλευσης έχουν αναβαθμίσει μέρος του δικτύου πρόσβασης σε οπτικές ίνες (μέσω FTTC/VDSL)), παροπλίζεται μόνο το παραδοσιακό κύριο δίκτυο χαλκού. </w:t>
      </w:r>
    </w:p>
  </w:endnote>
  <w:endnote w:id="35">
    <w:p w14:paraId="64DC3CF6" w14:textId="77777777" w:rsidR="009B3106" w:rsidRPr="002F1562" w:rsidRDefault="009B3106">
      <w:pPr>
        <w:spacing w:after="0" w:line="240" w:lineRule="auto"/>
        <w:rPr>
          <w:sz w:val="20"/>
          <w:szCs w:val="20"/>
          <w:lang w:val="en-US"/>
        </w:rPr>
      </w:pPr>
      <w:r>
        <w:rPr>
          <w:vertAlign w:val="superscript"/>
        </w:rPr>
        <w:endnoteRef/>
      </w:r>
      <w:hyperlink r:id="rId24" w:history="1">
        <w:r w:rsidRPr="002F1562">
          <w:rPr>
            <w:color w:val="0000FF"/>
            <w:sz w:val="20"/>
            <w:szCs w:val="20"/>
            <w:u w:val="single"/>
            <w:lang w:val="en-US"/>
          </w:rPr>
          <w:t>IMT Vision – Framework and overall objectives of the future development of IMT for 2020 and beyond</w:t>
        </w:r>
      </w:hyperlink>
      <w:r w:rsidRPr="002F1562">
        <w:rPr>
          <w:sz w:val="20"/>
          <w:szCs w:val="20"/>
          <w:lang w:val="en-US"/>
        </w:rPr>
        <w:t xml:space="preserve">, ITU </w:t>
      </w:r>
    </w:p>
  </w:endnote>
  <w:endnote w:id="36">
    <w:p w14:paraId="701BA2C0" w14:textId="77777777" w:rsidR="009B3106" w:rsidRPr="002F1562" w:rsidRDefault="009B3106">
      <w:pPr>
        <w:spacing w:after="0" w:line="240" w:lineRule="auto"/>
        <w:rPr>
          <w:sz w:val="20"/>
          <w:szCs w:val="20"/>
          <w:lang w:val="en-US"/>
        </w:rPr>
      </w:pPr>
      <w:r>
        <w:rPr>
          <w:vertAlign w:val="superscript"/>
        </w:rPr>
        <w:endnoteRef/>
      </w:r>
      <w:r w:rsidRPr="002F1562">
        <w:rPr>
          <w:sz w:val="20"/>
          <w:szCs w:val="20"/>
          <w:lang w:val="en-US"/>
        </w:rPr>
        <w:t xml:space="preserve"> </w:t>
      </w:r>
      <w:hyperlink r:id="rId25" w:history="1">
        <w:r w:rsidRPr="002F1562">
          <w:rPr>
            <w:color w:val="0000FF"/>
            <w:sz w:val="20"/>
            <w:szCs w:val="20"/>
            <w:u w:val="single"/>
            <w:lang w:val="en-US"/>
          </w:rPr>
          <w:t>5G Commercial Networks Are Now Live In More Than 60 Countries, Press-release</w:t>
        </w:r>
      </w:hyperlink>
      <w:r w:rsidRPr="002F1562">
        <w:rPr>
          <w:sz w:val="20"/>
          <w:szCs w:val="20"/>
          <w:lang w:val="en-US"/>
        </w:rPr>
        <w:t xml:space="preserve">, </w:t>
      </w:r>
      <w:r>
        <w:rPr>
          <w:sz w:val="20"/>
          <w:szCs w:val="20"/>
        </w:rPr>
        <w:t>Δελτίο</w:t>
      </w:r>
      <w:r w:rsidRPr="002F1562">
        <w:rPr>
          <w:sz w:val="20"/>
          <w:szCs w:val="20"/>
          <w:lang w:val="en-US"/>
        </w:rPr>
        <w:t xml:space="preserve"> </w:t>
      </w:r>
      <w:r>
        <w:rPr>
          <w:sz w:val="20"/>
          <w:szCs w:val="20"/>
        </w:rPr>
        <w:t>Τύπου</w:t>
      </w:r>
      <w:r w:rsidRPr="002F1562">
        <w:rPr>
          <w:sz w:val="20"/>
          <w:szCs w:val="20"/>
          <w:lang w:val="en-US"/>
        </w:rPr>
        <w:t xml:space="preserve"> GSA 11/2/2021 </w:t>
      </w:r>
    </w:p>
  </w:endnote>
  <w:endnote w:id="37">
    <w:p w14:paraId="6F3F837A" w14:textId="77777777" w:rsidR="009B3106" w:rsidRPr="002F1562" w:rsidRDefault="009B3106">
      <w:pPr>
        <w:pBdr>
          <w:top w:val="nil"/>
          <w:left w:val="nil"/>
          <w:bottom w:val="nil"/>
          <w:right w:val="nil"/>
          <w:between w:val="nil"/>
        </w:pBdr>
        <w:spacing w:after="0" w:line="240" w:lineRule="auto"/>
        <w:rPr>
          <w:color w:val="000000"/>
          <w:sz w:val="20"/>
          <w:szCs w:val="20"/>
          <w:lang w:val="en-US"/>
        </w:rPr>
      </w:pPr>
      <w:r>
        <w:rPr>
          <w:vertAlign w:val="superscript"/>
        </w:rPr>
        <w:endnoteRef/>
      </w:r>
      <w:r w:rsidRPr="002F1562">
        <w:rPr>
          <w:color w:val="000000"/>
          <w:sz w:val="20"/>
          <w:szCs w:val="20"/>
          <w:lang w:val="en-US"/>
        </w:rPr>
        <w:t xml:space="preserve"> </w:t>
      </w:r>
      <w:hyperlink r:id="rId26" w:history="1">
        <w:r w:rsidRPr="002F1562">
          <w:rPr>
            <w:color w:val="0000FF"/>
            <w:sz w:val="20"/>
            <w:szCs w:val="20"/>
            <w:u w:val="single"/>
            <w:lang w:val="en-US"/>
          </w:rPr>
          <w:t>Massive Expansions and Huge Improvements in Speed</w:t>
        </w:r>
        <w:r>
          <w:rPr>
            <w:color w:val="0000FF"/>
            <w:sz w:val="20"/>
            <w:szCs w:val="20"/>
            <w:u w:val="single"/>
            <w:lang w:val="en-US"/>
          </w:rPr>
          <w:t xml:space="preserve">: </w:t>
        </w:r>
        <w:r w:rsidRPr="002F1562">
          <w:rPr>
            <w:color w:val="0000FF"/>
            <w:sz w:val="20"/>
            <w:szCs w:val="20"/>
            <w:u w:val="single"/>
            <w:lang w:val="en-US"/>
          </w:rPr>
          <w:t>The Worldwide Growth of 5G in 2020</w:t>
        </w:r>
      </w:hyperlink>
      <w:r w:rsidRPr="002F1562">
        <w:rPr>
          <w:color w:val="000000"/>
          <w:sz w:val="20"/>
          <w:szCs w:val="20"/>
          <w:lang w:val="en-US"/>
        </w:rPr>
        <w:t xml:space="preserve">, Speedtest, Ookla </w:t>
      </w:r>
    </w:p>
  </w:endnote>
  <w:endnote w:id="38">
    <w:p w14:paraId="72A3D687" w14:textId="77777777" w:rsidR="009B3106" w:rsidRPr="002F1562" w:rsidRDefault="009B3106">
      <w:pPr>
        <w:spacing w:after="0" w:line="240" w:lineRule="auto"/>
        <w:rPr>
          <w:sz w:val="20"/>
          <w:szCs w:val="20"/>
          <w:lang w:val="en-US"/>
        </w:rPr>
      </w:pPr>
      <w:r>
        <w:rPr>
          <w:vertAlign w:val="superscript"/>
        </w:rPr>
        <w:endnoteRef/>
      </w:r>
      <w:hyperlink r:id="rId27" w:history="1">
        <w:r w:rsidRPr="002F1562">
          <w:rPr>
            <w:color w:val="0000FF"/>
            <w:sz w:val="20"/>
            <w:szCs w:val="20"/>
            <w:u w:val="single"/>
            <w:lang w:val="en-US"/>
          </w:rPr>
          <w:t>5G Observatory Quarterly Report 10,</w:t>
        </w:r>
      </w:hyperlink>
      <w:r w:rsidRPr="002F1562">
        <w:rPr>
          <w:sz w:val="20"/>
          <w:szCs w:val="20"/>
          <w:lang w:val="en-US"/>
        </w:rPr>
        <w:t xml:space="preserve">, </w:t>
      </w:r>
      <w:r>
        <w:rPr>
          <w:sz w:val="20"/>
          <w:szCs w:val="20"/>
        </w:rPr>
        <w:t>έως</w:t>
      </w:r>
      <w:r w:rsidRPr="002F1562">
        <w:rPr>
          <w:sz w:val="20"/>
          <w:szCs w:val="20"/>
          <w:lang w:val="en-US"/>
        </w:rPr>
        <w:t xml:space="preserve"> </w:t>
      </w:r>
      <w:r>
        <w:rPr>
          <w:sz w:val="20"/>
          <w:szCs w:val="20"/>
        </w:rPr>
        <w:t>τα</w:t>
      </w:r>
      <w:r w:rsidRPr="002F1562">
        <w:rPr>
          <w:sz w:val="20"/>
          <w:szCs w:val="20"/>
          <w:lang w:val="en-US"/>
        </w:rPr>
        <w:t xml:space="preserve"> </w:t>
      </w:r>
      <w:r>
        <w:rPr>
          <w:sz w:val="20"/>
          <w:szCs w:val="20"/>
        </w:rPr>
        <w:t>τέλη</w:t>
      </w:r>
      <w:r w:rsidRPr="002F1562">
        <w:rPr>
          <w:sz w:val="20"/>
          <w:szCs w:val="20"/>
          <w:lang w:val="en-US"/>
        </w:rPr>
        <w:t xml:space="preserve"> </w:t>
      </w:r>
      <w:r>
        <w:rPr>
          <w:sz w:val="20"/>
          <w:szCs w:val="20"/>
        </w:rPr>
        <w:t>Δεκεμβρίου</w:t>
      </w:r>
      <w:r w:rsidRPr="002F1562">
        <w:rPr>
          <w:sz w:val="20"/>
          <w:szCs w:val="20"/>
          <w:lang w:val="en-US"/>
        </w:rPr>
        <w:t xml:space="preserve"> 2020</w:t>
      </w:r>
    </w:p>
  </w:endnote>
  <w:endnote w:id="39">
    <w:p w14:paraId="1269F8F3" w14:textId="77777777" w:rsidR="009B3106" w:rsidRPr="002F1562" w:rsidRDefault="009B3106">
      <w:pPr>
        <w:spacing w:after="0" w:line="240" w:lineRule="auto"/>
        <w:rPr>
          <w:sz w:val="20"/>
          <w:szCs w:val="20"/>
          <w:lang w:val="en-US"/>
        </w:rPr>
      </w:pPr>
      <w:r>
        <w:rPr>
          <w:vertAlign w:val="superscript"/>
        </w:rPr>
        <w:endnoteRef/>
      </w:r>
      <w:hyperlink r:id="rId28" w:history="1">
        <w:r w:rsidRPr="002F1562">
          <w:rPr>
            <w:color w:val="0000FF"/>
            <w:sz w:val="20"/>
            <w:szCs w:val="20"/>
            <w:u w:val="single"/>
            <w:lang w:val="en-US"/>
          </w:rPr>
          <w:t>5G action plan review for Europe, Analysys</w:t>
        </w:r>
      </w:hyperlink>
      <w:r w:rsidRPr="002F1562">
        <w:rPr>
          <w:sz w:val="20"/>
          <w:szCs w:val="20"/>
          <w:lang w:val="en-US"/>
        </w:rPr>
        <w:t>, Analysys</w:t>
      </w:r>
    </w:p>
  </w:endnote>
  <w:endnote w:id="40">
    <w:p w14:paraId="06803828" w14:textId="77777777" w:rsidR="009B3106" w:rsidRPr="002F1562" w:rsidRDefault="009B3106">
      <w:pPr>
        <w:spacing w:after="0" w:line="240" w:lineRule="auto"/>
        <w:rPr>
          <w:sz w:val="20"/>
          <w:szCs w:val="20"/>
          <w:lang w:val="en-US"/>
        </w:rPr>
      </w:pPr>
      <w:r>
        <w:rPr>
          <w:vertAlign w:val="superscript"/>
        </w:rPr>
        <w:endnoteRef/>
      </w:r>
      <w:r w:rsidRPr="002F1562">
        <w:rPr>
          <w:sz w:val="20"/>
          <w:szCs w:val="20"/>
          <w:lang w:val="en-US"/>
        </w:rPr>
        <w:t xml:space="preserve"> </w:t>
      </w:r>
      <w:hyperlink r:id="rId29">
        <w:r w:rsidRPr="002F1562">
          <w:rPr>
            <w:color w:val="0000FF"/>
            <w:sz w:val="20"/>
            <w:szCs w:val="20"/>
            <w:u w:val="single"/>
            <w:lang w:val="en-US"/>
          </w:rPr>
          <w:t xml:space="preserve">Cisco Annual Internet Report (2018-2023) </w:t>
        </w:r>
      </w:hyperlink>
      <w:hyperlink r:id="rId30" w:history="1">
        <w:r w:rsidRPr="002F1562">
          <w:rPr>
            <w:color w:val="0000FF"/>
            <w:sz w:val="20"/>
            <w:szCs w:val="20"/>
            <w:u w:val="single"/>
            <w:lang w:val="en-US"/>
          </w:rPr>
          <w:t>White Paper</w:t>
        </w:r>
      </w:hyperlink>
      <w:r w:rsidRPr="002F1562">
        <w:rPr>
          <w:sz w:val="20"/>
          <w:szCs w:val="20"/>
          <w:lang w:val="en-US"/>
        </w:rPr>
        <w:t xml:space="preserve">, </w:t>
      </w:r>
      <w:r>
        <w:rPr>
          <w:sz w:val="20"/>
          <w:szCs w:val="20"/>
        </w:rPr>
        <w:t>Μάρτιος</w:t>
      </w:r>
      <w:r w:rsidRPr="002F1562">
        <w:rPr>
          <w:sz w:val="20"/>
          <w:szCs w:val="20"/>
          <w:lang w:val="en-US"/>
        </w:rPr>
        <w:t xml:space="preserve"> 2020, </w:t>
      </w:r>
    </w:p>
  </w:endnote>
  <w:endnote w:id="41">
    <w:p w14:paraId="7FF6FAA5" w14:textId="77777777" w:rsidR="009B3106" w:rsidRPr="0010560D" w:rsidRDefault="009B3106">
      <w:pPr>
        <w:spacing w:after="0" w:line="240" w:lineRule="auto"/>
        <w:rPr>
          <w:sz w:val="20"/>
          <w:szCs w:val="20"/>
          <w:lang w:val="el-GR"/>
        </w:rPr>
      </w:pPr>
      <w:r>
        <w:rPr>
          <w:vertAlign w:val="superscript"/>
        </w:rPr>
        <w:endnoteRef/>
      </w:r>
      <w:hyperlink r:id="rId31">
        <w:r w:rsidRPr="002F1562">
          <w:rPr>
            <w:color w:val="0000FF"/>
            <w:sz w:val="20"/>
            <w:szCs w:val="20"/>
            <w:u w:val="single"/>
            <w:lang w:val="en-US"/>
          </w:rPr>
          <w:t>Ericsson</w:t>
        </w:r>
      </w:hyperlink>
      <w:r w:rsidRPr="0010560D">
        <w:rPr>
          <w:color w:val="0000FF"/>
          <w:sz w:val="20"/>
          <w:szCs w:val="20"/>
          <w:u w:val="single"/>
          <w:lang w:val="el-GR"/>
        </w:rPr>
        <w:t xml:space="preserve"> </w:t>
      </w:r>
      <w:r w:rsidRPr="002F1562">
        <w:rPr>
          <w:color w:val="0000FF"/>
          <w:sz w:val="20"/>
          <w:szCs w:val="20"/>
          <w:u w:val="single"/>
          <w:lang w:val="en-US"/>
        </w:rPr>
        <w:t>Mobility</w:t>
      </w:r>
      <w:r w:rsidRPr="0010560D">
        <w:rPr>
          <w:color w:val="0000FF"/>
          <w:sz w:val="20"/>
          <w:szCs w:val="20"/>
          <w:u w:val="single"/>
          <w:lang w:val="el-GR"/>
        </w:rPr>
        <w:t xml:space="preserve"> </w:t>
      </w:r>
      <w:r w:rsidRPr="002F1562">
        <w:rPr>
          <w:color w:val="0000FF"/>
          <w:sz w:val="20"/>
          <w:szCs w:val="20"/>
          <w:u w:val="single"/>
          <w:lang w:val="en-US"/>
        </w:rPr>
        <w:t>Report</w:t>
      </w:r>
      <w:r w:rsidRPr="0010560D">
        <w:rPr>
          <w:sz w:val="20"/>
          <w:szCs w:val="20"/>
          <w:lang w:val="el-GR"/>
        </w:rPr>
        <w:t xml:space="preserve">, </w:t>
      </w:r>
      <w:r>
        <w:rPr>
          <w:sz w:val="20"/>
          <w:szCs w:val="20"/>
        </w:rPr>
        <w:t>Νοέμβριος</w:t>
      </w:r>
      <w:r w:rsidRPr="0010560D">
        <w:rPr>
          <w:sz w:val="20"/>
          <w:szCs w:val="20"/>
          <w:lang w:val="el-GR"/>
        </w:rPr>
        <w:t xml:space="preserve"> 2020</w:t>
      </w:r>
    </w:p>
  </w:endnote>
  <w:endnote w:id="42">
    <w:p w14:paraId="40FA7AE9" w14:textId="77777777" w:rsidR="009B3106" w:rsidRDefault="009B3106">
      <w:pPr>
        <w:spacing w:after="0" w:line="240" w:lineRule="auto"/>
        <w:rPr>
          <w:sz w:val="20"/>
          <w:szCs w:val="20"/>
        </w:rPr>
      </w:pPr>
      <w:r>
        <w:rPr>
          <w:vertAlign w:val="superscript"/>
        </w:rPr>
        <w:endnoteRef/>
      </w:r>
      <w:r>
        <w:rPr>
          <w:sz w:val="20"/>
          <w:szCs w:val="20"/>
        </w:rPr>
        <w:t xml:space="preserve"> </w:t>
      </w:r>
      <w:hyperlink r:id="rId32">
        <w:r>
          <w:rPr>
            <w:color w:val="0000FF"/>
            <w:sz w:val="20"/>
            <w:szCs w:val="20"/>
            <w:u w:val="single"/>
          </w:rPr>
          <w:t>5G για την Ευρώπη: Σχέδιο δράσης</w:t>
        </w:r>
      </w:hyperlink>
      <w:r>
        <w:rPr>
          <w:sz w:val="20"/>
          <w:szCs w:val="20"/>
        </w:rPr>
        <w:t>, Ευρωπαϊκή Επιτροπή</w:t>
      </w:r>
    </w:p>
  </w:endnote>
  <w:endnote w:id="43">
    <w:p w14:paraId="644A16EE" w14:textId="77777777" w:rsidR="009B3106" w:rsidRPr="002F1562" w:rsidRDefault="009B3106">
      <w:pPr>
        <w:spacing w:after="0" w:line="240" w:lineRule="auto"/>
        <w:rPr>
          <w:sz w:val="20"/>
          <w:szCs w:val="20"/>
          <w:lang w:val="en-US"/>
        </w:rPr>
      </w:pPr>
      <w:r>
        <w:rPr>
          <w:vertAlign w:val="superscript"/>
        </w:rPr>
        <w:endnoteRef/>
      </w:r>
      <w:hyperlink r:id="rId33" w:history="1">
        <w:r w:rsidRPr="002F1562">
          <w:rPr>
            <w:color w:val="0000FF"/>
            <w:sz w:val="20"/>
            <w:szCs w:val="20"/>
            <w:u w:val="single"/>
            <w:lang w:val="en-US"/>
          </w:rPr>
          <w:t>5G Readiness Report,</w:t>
        </w:r>
      </w:hyperlink>
      <w:r w:rsidRPr="002F1562">
        <w:rPr>
          <w:sz w:val="20"/>
          <w:szCs w:val="20"/>
          <w:lang w:val="en-US"/>
        </w:rPr>
        <w:t>, Nokia, 2020</w:t>
      </w:r>
    </w:p>
  </w:endnote>
  <w:endnote w:id="44">
    <w:p w14:paraId="095EA3F2" w14:textId="77777777" w:rsidR="009B3106" w:rsidRPr="002F1562" w:rsidRDefault="009B3106">
      <w:pPr>
        <w:spacing w:after="0" w:line="240" w:lineRule="auto"/>
        <w:rPr>
          <w:sz w:val="20"/>
          <w:szCs w:val="20"/>
          <w:lang w:val="en-US"/>
        </w:rPr>
      </w:pPr>
      <w:r>
        <w:rPr>
          <w:vertAlign w:val="superscript"/>
        </w:rPr>
        <w:endnoteRef/>
      </w:r>
      <w:r w:rsidRPr="002F1562">
        <w:rPr>
          <w:sz w:val="20"/>
          <w:szCs w:val="20"/>
          <w:lang w:val="en-US"/>
        </w:rPr>
        <w:t xml:space="preserve"> </w:t>
      </w:r>
      <w:hyperlink r:id="rId34">
        <w:r>
          <w:rPr>
            <w:color w:val="0000FF"/>
            <w:sz w:val="20"/>
            <w:szCs w:val="20"/>
            <w:u w:val="single"/>
          </w:rPr>
          <w:t>ς</w:t>
        </w:r>
      </w:hyperlink>
      <w:hyperlink r:id="rId35" w:history="1">
        <w:r w:rsidRPr="002F1562">
          <w:rPr>
            <w:color w:val="0000FF"/>
            <w:sz w:val="20"/>
            <w:szCs w:val="20"/>
            <w:u w:val="single"/>
            <w:lang w:val="en-US"/>
          </w:rPr>
          <w:t>The Impact of 5G</w:t>
        </w:r>
        <w:r>
          <w:rPr>
            <w:color w:val="0000FF"/>
            <w:sz w:val="20"/>
            <w:szCs w:val="20"/>
            <w:u w:val="single"/>
            <w:lang w:val="en-US"/>
          </w:rPr>
          <w:t xml:space="preserve">: </w:t>
        </w:r>
        <w:r w:rsidRPr="002F1562">
          <w:rPr>
            <w:color w:val="0000FF"/>
            <w:sz w:val="20"/>
            <w:szCs w:val="20"/>
            <w:u w:val="single"/>
            <w:lang w:val="en-US"/>
          </w:rPr>
          <w:t xml:space="preserve">Creating New Value across Industries and Society, </w:t>
        </w:r>
      </w:hyperlink>
      <w:r w:rsidRPr="002F1562">
        <w:rPr>
          <w:color w:val="0000FF"/>
          <w:sz w:val="20"/>
          <w:szCs w:val="20"/>
          <w:u w:val="single"/>
          <w:lang w:val="en-US"/>
        </w:rPr>
        <w:t>World Economic Forum,</w:t>
      </w:r>
      <w:hyperlink r:id="rId36" w:history="1">
        <w:r w:rsidRPr="002F1562">
          <w:rPr>
            <w:color w:val="0000FF"/>
            <w:sz w:val="20"/>
            <w:szCs w:val="20"/>
            <w:u w:val="single"/>
            <w:lang w:val="en-US"/>
          </w:rPr>
          <w:t xml:space="preserve"> </w:t>
        </w:r>
      </w:hyperlink>
      <w:r w:rsidRPr="002F1562">
        <w:rPr>
          <w:sz w:val="20"/>
          <w:szCs w:val="20"/>
          <w:lang w:val="en-US"/>
        </w:rPr>
        <w:t xml:space="preserve"> </w:t>
      </w:r>
      <w:r>
        <w:rPr>
          <w:sz w:val="20"/>
          <w:szCs w:val="20"/>
        </w:rPr>
        <w:t>Ιανουάριος</w:t>
      </w:r>
      <w:r w:rsidRPr="002F1562">
        <w:rPr>
          <w:sz w:val="20"/>
          <w:szCs w:val="20"/>
          <w:lang w:val="en-US"/>
        </w:rPr>
        <w:t xml:space="preserve"> 2020</w:t>
      </w:r>
    </w:p>
  </w:endnote>
  <w:endnote w:id="45">
    <w:p w14:paraId="0EC43B95" w14:textId="77777777" w:rsidR="009B3106" w:rsidRPr="002F1562" w:rsidRDefault="009B3106">
      <w:pPr>
        <w:spacing w:after="0" w:line="240" w:lineRule="auto"/>
        <w:rPr>
          <w:sz w:val="20"/>
          <w:szCs w:val="20"/>
          <w:lang w:val="en-US"/>
        </w:rPr>
      </w:pPr>
      <w:r>
        <w:rPr>
          <w:vertAlign w:val="superscript"/>
        </w:rPr>
        <w:endnoteRef/>
      </w:r>
      <w:r w:rsidRPr="002F1562">
        <w:rPr>
          <w:sz w:val="20"/>
          <w:szCs w:val="20"/>
          <w:lang w:val="en-US"/>
        </w:rPr>
        <w:t xml:space="preserve"> </w:t>
      </w:r>
      <w:hyperlink r:id="rId37" w:history="1">
        <w:r w:rsidRPr="002F1562">
          <w:rPr>
            <w:color w:val="0000FF"/>
            <w:sz w:val="20"/>
            <w:szCs w:val="20"/>
            <w:u w:val="single"/>
            <w:lang w:val="en-US"/>
          </w:rPr>
          <w:t>Shaping the digital transformation in Europe</w:t>
        </w:r>
      </w:hyperlink>
      <w:r w:rsidRPr="002F1562">
        <w:rPr>
          <w:sz w:val="20"/>
          <w:szCs w:val="20"/>
          <w:lang w:val="en-US"/>
        </w:rPr>
        <w:t xml:space="preserve">, </w:t>
      </w:r>
      <w:r>
        <w:rPr>
          <w:sz w:val="20"/>
          <w:szCs w:val="20"/>
        </w:rPr>
        <w:t>Ευρωπαϊκή</w:t>
      </w:r>
      <w:r w:rsidRPr="002F1562">
        <w:rPr>
          <w:sz w:val="20"/>
          <w:szCs w:val="20"/>
          <w:lang w:val="en-US"/>
        </w:rPr>
        <w:t xml:space="preserve"> </w:t>
      </w:r>
      <w:r>
        <w:rPr>
          <w:sz w:val="20"/>
          <w:szCs w:val="20"/>
        </w:rPr>
        <w:t>Επιτροπή</w:t>
      </w:r>
      <w:r w:rsidRPr="002F1562">
        <w:rPr>
          <w:sz w:val="20"/>
          <w:szCs w:val="20"/>
          <w:lang w:val="en-US"/>
        </w:rPr>
        <w:t xml:space="preserve">, </w:t>
      </w:r>
      <w:r>
        <w:rPr>
          <w:sz w:val="20"/>
          <w:szCs w:val="20"/>
        </w:rPr>
        <w:t>Σεπτεμβρίου</w:t>
      </w:r>
      <w:r w:rsidRPr="002F1562">
        <w:rPr>
          <w:sz w:val="20"/>
          <w:szCs w:val="20"/>
          <w:lang w:val="en-US"/>
        </w:rPr>
        <w:t xml:space="preserve"> 2020</w:t>
      </w:r>
    </w:p>
  </w:endnote>
  <w:endnote w:id="46">
    <w:p w14:paraId="192E6D3E" w14:textId="77777777" w:rsidR="009B3106" w:rsidRPr="002F1562" w:rsidRDefault="009B3106">
      <w:pPr>
        <w:spacing w:after="0" w:line="240" w:lineRule="auto"/>
        <w:rPr>
          <w:sz w:val="20"/>
          <w:szCs w:val="20"/>
          <w:lang w:val="en-US"/>
        </w:rPr>
      </w:pPr>
      <w:r>
        <w:rPr>
          <w:vertAlign w:val="superscript"/>
        </w:rPr>
        <w:endnoteRef/>
      </w:r>
      <w:r w:rsidRPr="002F1562">
        <w:rPr>
          <w:sz w:val="20"/>
          <w:szCs w:val="20"/>
          <w:lang w:val="en-US"/>
        </w:rPr>
        <w:t xml:space="preserve"> </w:t>
      </w:r>
      <w:hyperlink r:id="rId38">
        <w:r w:rsidRPr="002F1562">
          <w:rPr>
            <w:color w:val="0000FF"/>
            <w:sz w:val="20"/>
            <w:szCs w:val="20"/>
            <w:u w:val="single"/>
            <w:lang w:val="en-US"/>
          </w:rPr>
          <w:t>The impact of 5G on the European Economy</w:t>
        </w:r>
      </w:hyperlink>
      <w:r w:rsidRPr="002F1562">
        <w:rPr>
          <w:sz w:val="20"/>
          <w:szCs w:val="20"/>
          <w:lang w:val="en-US"/>
        </w:rPr>
        <w:t xml:space="preserve">, Accenture, </w:t>
      </w:r>
      <w:r>
        <w:rPr>
          <w:sz w:val="20"/>
          <w:szCs w:val="20"/>
        </w:rPr>
        <w:t>Φεβρουαρίου</w:t>
      </w:r>
      <w:r w:rsidRPr="002F1562">
        <w:rPr>
          <w:sz w:val="20"/>
          <w:szCs w:val="20"/>
          <w:lang w:val="en-US"/>
        </w:rPr>
        <w:t xml:space="preserve"> 2021 </w:t>
      </w:r>
    </w:p>
  </w:endnote>
  <w:endnote w:id="47">
    <w:p w14:paraId="25219A26" w14:textId="77777777" w:rsidR="009B3106" w:rsidRPr="002F1562" w:rsidRDefault="009B3106">
      <w:pPr>
        <w:pBdr>
          <w:top w:val="nil"/>
          <w:left w:val="nil"/>
          <w:bottom w:val="nil"/>
          <w:right w:val="nil"/>
          <w:between w:val="nil"/>
        </w:pBdr>
        <w:spacing w:after="0" w:line="240" w:lineRule="auto"/>
        <w:rPr>
          <w:color w:val="0000FF"/>
          <w:sz w:val="20"/>
          <w:szCs w:val="20"/>
          <w:u w:val="single"/>
          <w:lang w:val="en-US"/>
        </w:rPr>
      </w:pPr>
      <w:r>
        <w:rPr>
          <w:vertAlign w:val="superscript"/>
        </w:rPr>
        <w:endnoteRef/>
      </w:r>
      <w:hyperlink r:id="rId39" w:history="1">
        <w:r w:rsidRPr="002F1562">
          <w:rPr>
            <w:color w:val="0000FF"/>
            <w:sz w:val="20"/>
            <w:szCs w:val="20"/>
            <w:u w:val="single"/>
            <w:lang w:val="en-US"/>
          </w:rPr>
          <w:t>Identification and quantification of key socio-economic data to support strategic planning for the introduction</w:t>
        </w:r>
      </w:hyperlink>
      <w:r>
        <w:fldChar w:fldCharType="begin"/>
      </w:r>
      <w:r w:rsidRPr="002F1562">
        <w:rPr>
          <w:lang w:val="en-US"/>
        </w:rPr>
        <w:instrText xml:space="preserve"> HYPERLINK "https://op.europa.eu/en/publication-detail/-/publication/75a5a980-ed01-11e6-ad7c-01aa75ed71a1/language-en" </w:instrText>
      </w:r>
      <w:r>
        <w:fldChar w:fldCharType="separate"/>
      </w:r>
    </w:p>
    <w:p w14:paraId="1523673E" w14:textId="77777777" w:rsidR="009B3106" w:rsidRDefault="009B3106">
      <w:pPr>
        <w:pBdr>
          <w:top w:val="nil"/>
          <w:left w:val="nil"/>
          <w:bottom w:val="nil"/>
          <w:right w:val="nil"/>
          <w:between w:val="nil"/>
        </w:pBdr>
        <w:spacing w:after="0" w:line="240" w:lineRule="auto"/>
        <w:rPr>
          <w:color w:val="000000"/>
          <w:sz w:val="20"/>
          <w:szCs w:val="20"/>
        </w:rPr>
      </w:pPr>
      <w:r>
        <w:fldChar w:fldCharType="end"/>
      </w:r>
      <w:hyperlink r:id="rId40" w:history="1">
        <w:r>
          <w:rPr>
            <w:color w:val="0000FF"/>
            <w:sz w:val="20"/>
            <w:szCs w:val="20"/>
            <w:u w:val="single"/>
          </w:rPr>
          <w:t>of 5G in Europe,</w:t>
        </w:r>
      </w:hyperlink>
      <w:r>
        <w:rPr>
          <w:color w:val="000000"/>
          <w:sz w:val="20"/>
          <w:szCs w:val="20"/>
        </w:rPr>
        <w:t>, μελέτη για την Ευρωπαϊκή Επιτροπή</w:t>
      </w:r>
    </w:p>
  </w:endnote>
  <w:endnote w:id="48">
    <w:p w14:paraId="0A3C7B49"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Άμεσος αντίκτυπος, ο οποίος αποτυπώνει το αποτέλεσμα που προκύπτει άμεσα από τις επενδυτικές δαπάνες για υποδομές και υπηρεσίες 5G</w:t>
      </w:r>
    </w:p>
  </w:endnote>
  <w:endnote w:id="49">
    <w:p w14:paraId="4D52571E"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Πολλαπλασιαστικό αποτέλεσμα τύπου ΙΙ, το οποίο αποτυπώνει τη μεταβολή των καταναλωτικών δαπανών και της κατανάλωσης αγαθών και υπηρεσιών ως αποτέλεσμα της αύξησης του εισοδήματος των νοικοκυριών και των επενδυτικών δαπανών. Πολλαπλασιαστής τύπου II = (Άμεση επίδραση + Έμμεση επίδραση + επαγόμενη επίδραση)/Άμεση επίδραση</w:t>
      </w:r>
    </w:p>
  </w:endnote>
  <w:endnote w:id="50">
    <w:p w14:paraId="6AE4EB31"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Πολλαπλασιαστικό αποτέλεσμα τύπου Ι, το οποίο αποτυπώνει τις ενδιάμεσες ροές εντός της αλυσίδας εφοδιασμού, όπως αγαθά και υπηρεσίες που απαιτούνται για την ανάπτυξη υποδομών και υπηρεσιών 5G. Το έμμεσο αποτέλεσμα μετρά την αύξηση της παραγωγής και της παροχής υπηρεσιών εντός της αλυσίδας εφοδιασμού για τη λειτουργία των συστημάτων και την παροχή συνδέσεων 5G. Πολλαπλασιαστής τύπου I = (Άμεσο αποτέλεσμα + Έμμεση επίδραση)/Άμεση επίδραση</w:t>
      </w:r>
    </w:p>
  </w:endnote>
  <w:endnote w:id="51">
    <w:p w14:paraId="6B1FBA13" w14:textId="77777777" w:rsidR="009B3106" w:rsidRDefault="009B3106">
      <w:pPr>
        <w:spacing w:after="0" w:line="240" w:lineRule="auto"/>
        <w:rPr>
          <w:sz w:val="20"/>
          <w:szCs w:val="20"/>
        </w:rPr>
      </w:pPr>
      <w:r>
        <w:rPr>
          <w:vertAlign w:val="superscript"/>
        </w:rPr>
        <w:endnoteRef/>
      </w:r>
      <w:r>
        <w:rPr>
          <w:sz w:val="20"/>
          <w:szCs w:val="20"/>
        </w:rPr>
        <w:t xml:space="preserve"> </w:t>
      </w:r>
      <w:hyperlink r:id="rId41" w:history="1">
        <w:r>
          <w:rPr>
            <w:sz w:val="20"/>
            <w:szCs w:val="20"/>
          </w:rPr>
          <w:t>COM (2016) 587</w:t>
        </w:r>
      </w:hyperlink>
      <w:r>
        <w:rPr>
          <w:sz w:val="20"/>
          <w:szCs w:val="20"/>
        </w:rPr>
        <w:t xml:space="preserve"> Συνδεσιμότητα για ανταγωνιστική ψηφιακή ενιαία αγορά — Προς μια ευρωπαϊκή κοινωνία των Gigabit</w:t>
      </w:r>
    </w:p>
  </w:endnote>
  <w:endnote w:id="52">
    <w:p w14:paraId="3B324DBC" w14:textId="77777777" w:rsidR="009B3106" w:rsidRDefault="009B3106">
      <w:pPr>
        <w:spacing w:after="0" w:line="240" w:lineRule="auto"/>
        <w:rPr>
          <w:sz w:val="20"/>
          <w:szCs w:val="20"/>
        </w:rPr>
      </w:pPr>
      <w:r>
        <w:rPr>
          <w:vertAlign w:val="superscript"/>
        </w:rPr>
        <w:endnoteRef/>
      </w:r>
      <w:r>
        <w:rPr>
          <w:sz w:val="20"/>
          <w:szCs w:val="20"/>
        </w:rPr>
        <w:t xml:space="preserve"> </w:t>
      </w:r>
      <w:hyperlink r:id="rId42" w:history="1">
        <w:r>
          <w:rPr>
            <w:sz w:val="20"/>
            <w:szCs w:val="20"/>
          </w:rPr>
          <w:t>COM (2021) 118 τελικό</w:t>
        </w:r>
      </w:hyperlink>
      <w:r>
        <w:rPr>
          <w:sz w:val="20"/>
          <w:szCs w:val="20"/>
        </w:rPr>
        <w:t xml:space="preserve"> 2030 — Ψηφιακή πυξίδα: ο ευρωπαϊκός τρόπος για την ψηφιακή δεκαετία</w:t>
      </w:r>
    </w:p>
  </w:endnote>
  <w:endnote w:id="53">
    <w:p w14:paraId="13DCEF41" w14:textId="167C2709" w:rsidR="009B3106" w:rsidRDefault="009B3106">
      <w:pPr>
        <w:spacing w:after="0" w:line="240" w:lineRule="auto"/>
        <w:rPr>
          <w:sz w:val="20"/>
          <w:szCs w:val="20"/>
        </w:rPr>
      </w:pPr>
      <w:r>
        <w:rPr>
          <w:vertAlign w:val="superscript"/>
        </w:rPr>
        <w:endnoteRef/>
      </w:r>
      <w:r>
        <w:rPr>
          <w:sz w:val="20"/>
          <w:szCs w:val="20"/>
        </w:rPr>
        <w:t xml:space="preserve"> </w:t>
      </w:r>
      <w:hyperlink r:id="rId43" w:history="1">
        <w:r>
          <w:rPr>
            <w:rStyle w:val="Hyperlink"/>
            <w:sz w:val="20"/>
            <w:szCs w:val="20"/>
            <w:lang w:val="en-US"/>
          </w:rPr>
          <w:t>K</w:t>
        </w:r>
        <w:r w:rsidRPr="001B50EF">
          <w:rPr>
            <w:rStyle w:val="Hyperlink"/>
            <w:sz w:val="20"/>
            <w:szCs w:val="20"/>
          </w:rPr>
          <w:t>οινή εργαλειοθήκη της Ένωσης</w:t>
        </w:r>
      </w:hyperlink>
      <w:r>
        <w:rPr>
          <w:sz w:val="20"/>
          <w:szCs w:val="20"/>
        </w:rPr>
        <w:t xml:space="preserve"> για τη συνδεσιμότητα σύμφωνα με τη σύσταση της Επιτροπής, της 18.9.2020, σχετικά με κοινή εργαλειοθήκη της Ένωσης για τη μείωση του κόστους εγκατάστασης δικτύων πολύ υψηλής χωρητικότητας και τη διασφάλιση έγκαιρης και φιλικής προς τις επενδύσεις πρόσβασης στο ραδιοφάσμα 5G, με σκοπό την προώθηση της συνδεσιμότητας προς στήριξη της οικονομικής ανάκαμψης από την κρίση COVID-19 στην Ένωση</w:t>
      </w:r>
    </w:p>
  </w:endnote>
  <w:endnote w:id="54">
    <w:p w14:paraId="1DD34ECE" w14:textId="7198C64B" w:rsidR="009B3106" w:rsidRDefault="009B3106">
      <w:pPr>
        <w:spacing w:after="0" w:line="240" w:lineRule="auto"/>
        <w:rPr>
          <w:sz w:val="20"/>
          <w:szCs w:val="20"/>
        </w:rPr>
      </w:pPr>
      <w:r>
        <w:rPr>
          <w:vertAlign w:val="superscript"/>
        </w:rPr>
        <w:endnoteRef/>
      </w:r>
      <w:hyperlink r:id="rId44" w:history="1">
        <w:r>
          <w:rPr>
            <w:color w:val="1155CC"/>
            <w:sz w:val="20"/>
            <w:szCs w:val="20"/>
            <w:u w:val="single"/>
          </w:rPr>
          <w:t>Σύσταση 2020/1307</w:t>
        </w:r>
      </w:hyperlink>
      <w:hyperlink r:id="rId45" w:history="1">
        <w:r>
          <w:rPr>
            <w:sz w:val="20"/>
            <w:szCs w:val="20"/>
          </w:rPr>
          <w:t xml:space="preserve"> της Επιτροπής</w:t>
        </w:r>
      </w:hyperlink>
      <w:r>
        <w:rPr>
          <w:sz w:val="20"/>
          <w:szCs w:val="20"/>
        </w:rPr>
        <w:t xml:space="preserve"> σχετικά με κοινή εργαλειοθήκη της Ένωσης για τη μείωση του κόστους εγκατάστασης δικτύων πολύ υψηλής χωρητικότητας και τη διασφάλιση έγκαιρης και φιλικής προς τις επενδύσεις πρόσβασης στο ραδιοφάσμα 5G, με σκοπό την προώθηση της συνδεσιμότητας προς στήριξη της οικονομικής ανάκαμψης από την κρίση COVID-19 στην Ένωση</w:t>
      </w:r>
    </w:p>
  </w:endnote>
  <w:endnote w:id="55">
    <w:p w14:paraId="4E830588"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sidRPr="0010560D">
        <w:rPr>
          <w:color w:val="000000"/>
          <w:sz w:val="20"/>
          <w:szCs w:val="20"/>
        </w:rPr>
        <w:t>Μηχανισμός</w:t>
      </w:r>
      <w:r>
        <w:rPr>
          <w:color w:val="000000"/>
          <w:sz w:val="20"/>
          <w:szCs w:val="20"/>
        </w:rPr>
        <w:t xml:space="preserve"> </w:t>
      </w:r>
      <w:hyperlink r:id="rId46">
        <w:r>
          <w:rPr>
            <w:color w:val="0000FF"/>
            <w:sz w:val="20"/>
            <w:szCs w:val="20"/>
            <w:u w:val="single"/>
          </w:rPr>
          <w:t>«Συνδέοντας την Ευρώπη» (CEF2) Ψηφιακός τομέας</w:t>
        </w:r>
      </w:hyperlink>
      <w:r>
        <w:rPr>
          <w:color w:val="000000"/>
          <w:sz w:val="20"/>
          <w:szCs w:val="20"/>
        </w:rPr>
        <w:t xml:space="preserve"> </w:t>
      </w:r>
    </w:p>
  </w:endnote>
  <w:endnote w:id="56">
    <w:p w14:paraId="1378244D" w14:textId="77777777" w:rsidR="009B3106" w:rsidRDefault="009B3106">
      <w:pPr>
        <w:spacing w:after="0" w:line="240" w:lineRule="auto"/>
        <w:rPr>
          <w:color w:val="0000FF"/>
          <w:sz w:val="20"/>
          <w:szCs w:val="20"/>
          <w:u w:val="single"/>
        </w:rPr>
      </w:pPr>
      <w:r>
        <w:rPr>
          <w:vertAlign w:val="superscript"/>
        </w:rPr>
        <w:endnoteRef/>
      </w:r>
      <w:r>
        <w:rPr>
          <w:sz w:val="20"/>
          <w:szCs w:val="20"/>
        </w:rPr>
        <w:t xml:space="preserve"> </w:t>
      </w:r>
      <w:r>
        <w:fldChar w:fldCharType="begin"/>
      </w:r>
      <w:r>
        <w:instrText xml:space="preserve"> HYPERLINK "https://ocecpr.ee.cy/sites/default/files/ec_report_fiixedtelephonybroadbandtelecombulletin_gr_29-03-2021_pkmp.pdf" </w:instrText>
      </w:r>
      <w:r>
        <w:fldChar w:fldCharType="separate"/>
      </w:r>
      <w:r>
        <w:rPr>
          <w:color w:val="0000FF"/>
          <w:sz w:val="20"/>
          <w:szCs w:val="20"/>
          <w:u w:val="single"/>
        </w:rPr>
        <w:t>Στατιστικό Δελτίο για την παρακολούθηση της Σταθερής Τηλεφωνίας και Σταθερής Ευρυζωνικής Πρόσβασης</w:t>
      </w:r>
    </w:p>
    <w:p w14:paraId="0315550D" w14:textId="77777777" w:rsidR="009B3106" w:rsidRDefault="009B3106">
      <w:pPr>
        <w:spacing w:after="0" w:line="240" w:lineRule="auto"/>
        <w:rPr>
          <w:sz w:val="20"/>
          <w:szCs w:val="20"/>
        </w:rPr>
      </w:pPr>
      <w:r>
        <w:fldChar w:fldCharType="end"/>
      </w:r>
      <w:hyperlink r:id="rId47" w:history="1">
        <w:r>
          <w:rPr>
            <w:color w:val="0000FF"/>
            <w:sz w:val="20"/>
            <w:szCs w:val="20"/>
            <w:u w:val="single"/>
          </w:rPr>
          <w:t xml:space="preserve">μέχρι τον Δεκέμβριο 2020, </w:t>
        </w:r>
      </w:hyperlink>
      <w:r>
        <w:rPr>
          <w:sz w:val="20"/>
          <w:szCs w:val="20"/>
        </w:rPr>
        <w:t xml:space="preserve"> Επίτροπος Επικοινωνιών</w:t>
      </w:r>
    </w:p>
  </w:endnote>
  <w:endnote w:id="57">
    <w:p w14:paraId="646C743D" w14:textId="77777777" w:rsidR="009B3106" w:rsidRDefault="009B3106">
      <w:pPr>
        <w:spacing w:after="0" w:line="240" w:lineRule="auto"/>
        <w:rPr>
          <w:sz w:val="20"/>
          <w:szCs w:val="20"/>
        </w:rPr>
      </w:pPr>
      <w:r>
        <w:rPr>
          <w:vertAlign w:val="superscript"/>
        </w:rPr>
        <w:endnoteRef/>
      </w:r>
      <w:hyperlink r:id="rId48">
        <w:r>
          <w:rPr>
            <w:color w:val="0000FF"/>
            <w:sz w:val="20"/>
            <w:szCs w:val="20"/>
            <w:u w:val="single"/>
          </w:rPr>
          <w:t>Δείκτης</w:t>
        </w:r>
      </w:hyperlink>
      <w:hyperlink r:id="rId49" w:history="1">
        <w:r>
          <w:rPr>
            <w:color w:val="0000FF"/>
            <w:sz w:val="20"/>
            <w:szCs w:val="20"/>
            <w:u w:val="single"/>
          </w:rPr>
          <w:t xml:space="preserve"> </w:t>
        </w:r>
      </w:hyperlink>
      <w:hyperlink r:id="rId50">
        <w:r>
          <w:rPr>
            <w:color w:val="0000FF"/>
            <w:sz w:val="20"/>
            <w:szCs w:val="20"/>
            <w:u w:val="single"/>
          </w:rPr>
          <w:t>Ψηφιακής Οικονομίας και Κοινωνίας 2020 — Κεφάλαιο Τηλεπικοινωνίες</w:t>
        </w:r>
      </w:hyperlink>
    </w:p>
  </w:endnote>
  <w:endnote w:id="58">
    <w:p w14:paraId="2FB441EC" w14:textId="77777777" w:rsidR="009B3106" w:rsidRDefault="009B3106">
      <w:pPr>
        <w:spacing w:after="0" w:line="240" w:lineRule="auto"/>
        <w:rPr>
          <w:sz w:val="20"/>
          <w:szCs w:val="20"/>
        </w:rPr>
      </w:pPr>
      <w:r>
        <w:rPr>
          <w:vertAlign w:val="superscript"/>
        </w:rPr>
        <w:endnoteRef/>
      </w:r>
      <w:r>
        <w:rPr>
          <w:sz w:val="20"/>
          <w:szCs w:val="20"/>
        </w:rPr>
        <w:t xml:space="preserve"> </w:t>
      </w:r>
      <w:hyperlink r:id="rId51">
        <w:r>
          <w:rPr>
            <w:color w:val="0000FF"/>
            <w:sz w:val="20"/>
            <w:szCs w:val="20"/>
            <w:u w:val="single"/>
          </w:rPr>
          <w:t>Ευρυζωνική κάλυψη στην Ευρώπη 2019</w:t>
        </w:r>
      </w:hyperlink>
      <w:r>
        <w:rPr>
          <w:sz w:val="20"/>
          <w:szCs w:val="20"/>
        </w:rPr>
        <w:t>, Τελική έκθεση που εκπονήθηκε για την Ευρωπαϊκή Επιτροπή</w:t>
      </w:r>
    </w:p>
  </w:endnote>
  <w:endnote w:id="59">
    <w:p w14:paraId="3151CB95"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w:t>
      </w:r>
      <w:hyperlink r:id="rId52">
        <w:r>
          <w:rPr>
            <w:color w:val="0000FF"/>
            <w:sz w:val="20"/>
            <w:szCs w:val="20"/>
            <w:u w:val="single"/>
          </w:rPr>
          <w:t>Mobile and Permanent Broadband Prices in Europe 2019</w:t>
        </w:r>
      </w:hyperlink>
      <w:r>
        <w:rPr>
          <w:color w:val="000000"/>
          <w:sz w:val="20"/>
          <w:szCs w:val="20"/>
        </w:rPr>
        <w:t>, Μελέτη που εκπονήθηκε για λογαριασμό της Ευρωπαϊκής Επιτροπής από την εμπειρική και την TUV Rheinland</w:t>
      </w:r>
    </w:p>
  </w:endnote>
  <w:endnote w:id="60">
    <w:p w14:paraId="29FBEC98"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Π.χ. η Cyta προσφέρει στο δίκτυο οπτικών ινών, την υπηρεσία Internet Home 150 Mbps σε τιμή 29,24 € μηνιαίως (και Internet Home 250 Mbps σε τιμή 39,64 € μηνιαίως), ενώ στο δίκτυο χαλκού η υπηρεσία Internet Home 100Mbps προσφέρεται σε τιμή 55,40 € μηνιαίως.</w:t>
      </w:r>
    </w:p>
  </w:endnote>
  <w:endnote w:id="61">
    <w:p w14:paraId="40B0586A" w14:textId="77777777" w:rsidR="009B3106" w:rsidRDefault="009B3106">
      <w:pPr>
        <w:spacing w:after="0" w:line="240" w:lineRule="auto"/>
        <w:rPr>
          <w:sz w:val="20"/>
          <w:szCs w:val="20"/>
        </w:rPr>
      </w:pPr>
      <w:r>
        <w:rPr>
          <w:vertAlign w:val="superscript"/>
        </w:rPr>
        <w:endnoteRef/>
      </w:r>
      <w:r>
        <w:t>Η</w:t>
      </w:r>
      <w:r>
        <w:rPr>
          <w:sz w:val="20"/>
          <w:szCs w:val="20"/>
        </w:rPr>
        <w:t xml:space="preserve"> Cablenet, αφού λειτούργησε ως εικονικός παροχέας κινητής για ορισμένα χρόνια, έλαβε νέα άδεια κινητής τηλεφωνίας μέσω διαδικασίας δημοπράτησης τον Ιούνιο 2020, όπου παραχωρήθηκαν 2x10 MHz στη ζώνη των 800 MHz, 2x20 MHz (FDD) και 15 MHz (TDD) στη ζώνη των 2.6 GHz.</w:t>
      </w:r>
    </w:p>
  </w:endnote>
  <w:endnote w:id="62">
    <w:p w14:paraId="483CA224" w14:textId="77777777" w:rsidR="009B3106" w:rsidRDefault="009B3106">
      <w:pPr>
        <w:spacing w:after="0" w:line="240" w:lineRule="auto"/>
        <w:rPr>
          <w:sz w:val="20"/>
          <w:szCs w:val="20"/>
        </w:rPr>
      </w:pPr>
      <w:r>
        <w:rPr>
          <w:vertAlign w:val="superscript"/>
        </w:rPr>
        <w:endnoteRef/>
      </w:r>
      <w:r w:rsidRPr="0010560D">
        <w:rPr>
          <w:sz w:val="20"/>
          <w:szCs w:val="20"/>
          <w:lang w:val="en-US"/>
        </w:rPr>
        <w:t xml:space="preserve">Study on Broadband Coverage in Europe 2019 SMART 2019/0020, Final Dataset, sheet «BCE 2019 Percentage coverage» </w:t>
      </w:r>
      <w:r>
        <w:rPr>
          <w:sz w:val="20"/>
          <w:szCs w:val="20"/>
        </w:rPr>
        <w:t>που</w:t>
      </w:r>
      <w:r w:rsidRPr="0010560D">
        <w:rPr>
          <w:sz w:val="20"/>
          <w:szCs w:val="20"/>
          <w:lang w:val="en-US"/>
        </w:rPr>
        <w:t xml:space="preserve"> </w:t>
      </w:r>
      <w:r>
        <w:rPr>
          <w:sz w:val="20"/>
          <w:szCs w:val="20"/>
        </w:rPr>
        <w:t>ανακτάται</w:t>
      </w:r>
      <w:r w:rsidRPr="0010560D">
        <w:rPr>
          <w:sz w:val="20"/>
          <w:szCs w:val="20"/>
          <w:lang w:val="en-US"/>
        </w:rPr>
        <w:t xml:space="preserve"> </w:t>
      </w:r>
      <w:hyperlink r:id="rId53">
        <w:r>
          <w:rPr>
            <w:color w:val="0000FF"/>
            <w:sz w:val="20"/>
            <w:szCs w:val="20"/>
            <w:u w:val="single"/>
          </w:rPr>
          <w:t>εδώ</w:t>
        </w:r>
      </w:hyperlink>
      <w:r w:rsidRPr="0010560D">
        <w:rPr>
          <w:sz w:val="20"/>
          <w:szCs w:val="20"/>
          <w:lang w:val="en-US"/>
        </w:rPr>
        <w:t xml:space="preserve">. </w:t>
      </w:r>
      <w:r>
        <w:rPr>
          <w:sz w:val="20"/>
          <w:szCs w:val="20"/>
        </w:rPr>
        <w:t xml:space="preserve">Η μελέτη περιλαμβάνει δύο δείκτες για την κάλυψη LTE και αμφότεροι χρησιμοποιούνται στον </w:t>
      </w:r>
      <w:hyperlink r:id="rId54">
        <w:r>
          <w:rPr>
            <w:color w:val="0000FF"/>
            <w:sz w:val="20"/>
            <w:szCs w:val="20"/>
            <w:u w:val="single"/>
          </w:rPr>
          <w:t>πίνακα αποτελεσμάτων</w:t>
        </w:r>
      </w:hyperlink>
      <w:r>
        <w:rPr>
          <w:color w:val="0000FF"/>
          <w:sz w:val="20"/>
          <w:szCs w:val="20"/>
          <w:u w:val="single"/>
        </w:rPr>
        <w:t xml:space="preserve"> της Κύπρου</w:t>
      </w:r>
      <w:r>
        <w:rPr>
          <w:sz w:val="20"/>
          <w:szCs w:val="20"/>
        </w:rPr>
        <w:t>, αν και με συγκεχυμένο τρόπο. Ο πρώτος, «LTE», είναι ένας συγκεντρωτικός δείκτης, δηλαδή μετρά την κάλυψη όλων των παροχέων από κοινού και χρησιμοποιείται στα «κεφάλαια τηλεπικοινωνιών» της χώρας, ενώ ο δεύτερος δείκτης «μέση κάλυψη LTE» είναι ένας μέσος δείκτης, δηλαδή το άθροισμα όλων των συντελεστών διαιρούμενο διά του αριθμού των παροχέων και χρησιμοποιείται στο «προφίλ χώρας DESI». Στην παρούσα έκθεση χρησιμοποιούμε τον πρώτο δείκτη «LTE».</w:t>
      </w:r>
    </w:p>
  </w:endnote>
  <w:endnote w:id="63">
    <w:p w14:paraId="59250B6E"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w:t>
      </w:r>
      <w:hyperlink r:id="rId55">
        <w:r>
          <w:rPr>
            <w:color w:val="0000FF"/>
            <w:sz w:val="20"/>
            <w:szCs w:val="20"/>
            <w:u w:val="single"/>
          </w:rPr>
          <w:t>Δελτίο Τύπου της ΑΤΗΚ</w:t>
        </w:r>
      </w:hyperlink>
      <w:r>
        <w:rPr>
          <w:color w:val="000000"/>
          <w:sz w:val="20"/>
          <w:szCs w:val="20"/>
        </w:rPr>
        <w:t>, 4/7/2018</w:t>
      </w:r>
    </w:p>
  </w:endnote>
  <w:endnote w:id="64">
    <w:p w14:paraId="7D345851"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w:t>
      </w:r>
      <w:hyperlink r:id="rId56">
        <w:r>
          <w:rPr>
            <w:color w:val="0000FF"/>
            <w:sz w:val="20"/>
            <w:szCs w:val="20"/>
            <w:u w:val="single"/>
          </w:rPr>
          <w:t>Δελτίο Τύπου της ΑΤΗΚ</w:t>
        </w:r>
      </w:hyperlink>
      <w:r>
        <w:rPr>
          <w:color w:val="000000"/>
          <w:sz w:val="20"/>
          <w:szCs w:val="20"/>
        </w:rPr>
        <w:t>, 19/4/2019</w:t>
      </w:r>
    </w:p>
  </w:endnote>
  <w:endnote w:id="65">
    <w:p w14:paraId="5C2D2811"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w:t>
      </w:r>
      <w:hyperlink r:id="rId57">
        <w:r>
          <w:rPr>
            <w:color w:val="0000FF"/>
            <w:sz w:val="20"/>
            <w:szCs w:val="20"/>
            <w:u w:val="single"/>
          </w:rPr>
          <w:t>Δελτίο Τύπου της ΑΤΗΚ</w:t>
        </w:r>
      </w:hyperlink>
      <w:r>
        <w:rPr>
          <w:color w:val="000000"/>
          <w:sz w:val="20"/>
          <w:szCs w:val="20"/>
        </w:rPr>
        <w:t xml:space="preserve">, 11/1/2021 </w:t>
      </w:r>
    </w:p>
  </w:endnote>
  <w:endnote w:id="66">
    <w:p w14:paraId="4B66EBC4"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w:t>
      </w:r>
      <w:hyperlink r:id="rId58">
        <w:r>
          <w:rPr>
            <w:color w:val="0000FF"/>
            <w:sz w:val="20"/>
            <w:szCs w:val="20"/>
            <w:u w:val="single"/>
          </w:rPr>
          <w:t>Δελτίο Τύπου της ΑΤΗΚ</w:t>
        </w:r>
      </w:hyperlink>
      <w:r>
        <w:rPr>
          <w:color w:val="000000"/>
          <w:sz w:val="20"/>
          <w:szCs w:val="20"/>
        </w:rPr>
        <w:t xml:space="preserve">, 31/1/2021 </w:t>
      </w:r>
    </w:p>
  </w:endnote>
  <w:endnote w:id="67">
    <w:p w14:paraId="466FA501"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t>Η</w:t>
      </w:r>
      <w:r>
        <w:rPr>
          <w:color w:val="000000"/>
          <w:sz w:val="20"/>
          <w:szCs w:val="20"/>
        </w:rPr>
        <w:t xml:space="preserve"> Cablenet έλαβε 2x10 MHz στη ζώνη των 800 MHz, 2x20 MHz (FDD) και 15 MHz (TDD) στη ζώνη των 2.6 GHz και στη συνέχεια δημοσίευσε αίτημα υποβολής προτάσεων (RFP) στους άλλους τρεις παροχείς κινητών επικοινωνιών για συμφωνίες διαμοιρασμού δικτύου ραδιοπρόσβασης (RAN), καθώς και RFP σε προμηθευτές εξοπλισμού για την κατασκευή νέου RAN. Πηγή: </w:t>
      </w:r>
      <w:hyperlink r:id="rId59">
        <w:r>
          <w:rPr>
            <w:color w:val="0000FF"/>
            <w:sz w:val="20"/>
            <w:szCs w:val="20"/>
            <w:u w:val="single"/>
          </w:rPr>
          <w:t>Δείκτης Ψηφιακής Οικονομίας και Κοινωνίας 2020 — Κεφάλαιο Τηλεπικοινωνίες</w:t>
        </w:r>
      </w:hyperlink>
    </w:p>
  </w:endnote>
  <w:endnote w:id="68">
    <w:p w14:paraId="4419F94B"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hyperlink r:id="rId60">
        <w:r>
          <w:rPr>
            <w:color w:val="0000FF"/>
            <w:sz w:val="20"/>
            <w:szCs w:val="20"/>
            <w:u w:val="single"/>
          </w:rPr>
          <w:t>Δελτίο τύπου EPIC</w:t>
        </w:r>
      </w:hyperlink>
      <w:r>
        <w:rPr>
          <w:color w:val="000000"/>
          <w:sz w:val="20"/>
          <w:szCs w:val="20"/>
        </w:rPr>
        <w:t>, 2/4/2021</w:t>
      </w:r>
    </w:p>
  </w:endnote>
  <w:endnote w:id="69">
    <w:p w14:paraId="337D9B99"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hyperlink r:id="rId61">
        <w:r>
          <w:rPr>
            <w:color w:val="0000FF"/>
            <w:sz w:val="20"/>
            <w:szCs w:val="20"/>
            <w:u w:val="single"/>
          </w:rPr>
          <w:t>Δελτίο τύπου</w:t>
        </w:r>
      </w:hyperlink>
      <w:hyperlink r:id="rId62">
        <w:r>
          <w:rPr>
            <w:color w:val="000000"/>
            <w:sz w:val="20"/>
            <w:szCs w:val="20"/>
          </w:rPr>
          <w:t xml:space="preserve"> EPIC</w:t>
        </w:r>
      </w:hyperlink>
      <w:r>
        <w:rPr>
          <w:color w:val="0000FF"/>
          <w:sz w:val="20"/>
          <w:szCs w:val="20"/>
          <w:u w:val="single"/>
        </w:rPr>
        <w:t>, 9/3/2021. Η παθητική υποδομή περιλαμβάνει στοιχεία όπως πύργους κινητής και ιστούς. Η EPIC θα διατηρήσει την κυριότητα των σταθμών βάσης, των κεραιών και του σχετικού ενεργού τηλεπικοινωνιακού εξοπλισμού. Η συναλλαγή περιλαμβάνει επίσης την απόκτηση της παθητικής υποδομής κινητής της EPIC Malta από την Phoenix Towers International, ενώ το συνδυασμένο χαρτοφυλάκιο της Epic Cyprus και της Epic Malta περιλαμβάνει 815 σταθμούς. Η συναλλαγή αναμένεται να ολοκληρωθεί έως το τέλος του 2021.</w:t>
      </w:r>
    </w:p>
  </w:endnote>
  <w:endnote w:id="70">
    <w:p w14:paraId="74C6FEE4" w14:textId="77777777" w:rsidR="009B3106" w:rsidRDefault="009B3106">
      <w:pPr>
        <w:spacing w:after="0" w:line="240" w:lineRule="auto"/>
        <w:rPr>
          <w:sz w:val="20"/>
          <w:szCs w:val="20"/>
        </w:rPr>
      </w:pPr>
      <w:r>
        <w:rPr>
          <w:vertAlign w:val="superscript"/>
        </w:rPr>
        <w:endnoteRef/>
      </w:r>
      <w:r>
        <w:rPr>
          <w:sz w:val="20"/>
          <w:szCs w:val="20"/>
        </w:rPr>
        <w:t xml:space="preserve"> </w:t>
      </w:r>
      <w:hyperlink r:id="rId63">
        <w:r>
          <w:rPr>
            <w:color w:val="0000FF"/>
            <w:sz w:val="20"/>
            <w:szCs w:val="20"/>
            <w:u w:val="single"/>
          </w:rPr>
          <w:t>ΔΙΑΓΩΝΙΣΜΟΣ ΤΗΣ Δ1/2020 — Α</w:t>
        </w:r>
      </w:hyperlink>
      <w:hyperlink r:id="rId64" w:history="1">
        <w:r>
          <w:rPr>
            <w:color w:val="0000FF"/>
            <w:sz w:val="20"/>
            <w:szCs w:val="20"/>
            <w:u w:val="single"/>
          </w:rPr>
          <w:t>νακήρυξη</w:t>
        </w:r>
      </w:hyperlink>
      <w:hyperlink r:id="rId65">
        <w:r>
          <w:rPr>
            <w:color w:val="0000FF"/>
            <w:sz w:val="20"/>
            <w:szCs w:val="20"/>
            <w:u w:val="single"/>
          </w:rPr>
          <w:t xml:space="preserve"> </w:t>
        </w:r>
      </w:hyperlink>
      <w:hyperlink r:id="rId66" w:history="1">
        <w:r>
          <w:rPr>
            <w:color w:val="0000FF"/>
            <w:sz w:val="20"/>
            <w:szCs w:val="20"/>
            <w:u w:val="single"/>
          </w:rPr>
          <w:t>Προσωρινών Νικητών,</w:t>
        </w:r>
      </w:hyperlink>
      <w:r>
        <w:rPr>
          <w:sz w:val="20"/>
          <w:szCs w:val="20"/>
        </w:rPr>
        <w:t xml:space="preserve">, Ανακοίνωση του </w:t>
      </w:r>
      <w:r>
        <w:rPr>
          <w:sz w:val="20"/>
          <w:szCs w:val="20"/>
          <w:lang w:val="el-GR"/>
        </w:rPr>
        <w:t>ΤΗΕ</w:t>
      </w:r>
      <w:r>
        <w:rPr>
          <w:sz w:val="20"/>
          <w:szCs w:val="20"/>
        </w:rPr>
        <w:t xml:space="preserve"> </w:t>
      </w:r>
    </w:p>
  </w:endnote>
  <w:endnote w:id="71">
    <w:p w14:paraId="112D6785" w14:textId="77777777" w:rsidR="009B3106" w:rsidRDefault="009B3106">
      <w:pPr>
        <w:spacing w:after="0" w:line="240" w:lineRule="auto"/>
        <w:rPr>
          <w:sz w:val="20"/>
          <w:szCs w:val="20"/>
        </w:rPr>
      </w:pPr>
      <w:r>
        <w:rPr>
          <w:vertAlign w:val="superscript"/>
        </w:rPr>
        <w:endnoteRef/>
      </w:r>
      <w:r>
        <w:rPr>
          <w:sz w:val="20"/>
          <w:szCs w:val="20"/>
        </w:rPr>
        <w:t>Οι αυτοκινητόδρομοι είναι οι κύριες οδοί κυκλοφορίας της Κυπριακής Δημοκρατίας, περιλαμβάνουν 2 ή 3 λωρίδες ανά κατεύθυνση και αριθμούνται με το πρόθεμα Α (π.χ. Α1, Α2 κ.λπ.)</w:t>
      </w:r>
    </w:p>
  </w:endnote>
  <w:endnote w:id="72">
    <w:p w14:paraId="15E90201" w14:textId="77777777" w:rsidR="009B3106" w:rsidRDefault="009B3106">
      <w:pPr>
        <w:spacing w:after="0" w:line="240" w:lineRule="auto"/>
        <w:rPr>
          <w:sz w:val="20"/>
          <w:szCs w:val="20"/>
        </w:rPr>
      </w:pPr>
      <w:r>
        <w:rPr>
          <w:vertAlign w:val="superscript"/>
        </w:rPr>
        <w:endnoteRef/>
      </w:r>
      <w:r>
        <w:rPr>
          <w:sz w:val="20"/>
          <w:szCs w:val="20"/>
        </w:rPr>
        <w:t>Οι κύριες οδοί αναπτύσσονται συνήθως παράλληλα με τους αυτοκινητόδρομους και αριθμούνται με το πρόθεμα B (π.χ. B1, B2, κ.λπ.). Συνήθως περιλαμβάνουν 1 λωρίδα ανά κατεύθυνση, εκτός από ορισμένες περιπτώσεις κοντά σε κατοικημένες περιοχές όπου περιλαμβάνουν 2 λωρίδες ανά κατεύθυνση</w:t>
      </w:r>
    </w:p>
  </w:endnote>
  <w:endnote w:id="73">
    <w:p w14:paraId="26FEAC0B"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w:t>
      </w:r>
      <w:hyperlink r:id="rId67">
        <w:r>
          <w:rPr>
            <w:color w:val="0000FF"/>
            <w:sz w:val="20"/>
            <w:szCs w:val="20"/>
            <w:u w:val="single"/>
          </w:rPr>
          <w:t>Δελτίο Τύπου της ΑΤΗΚ</w:t>
        </w:r>
      </w:hyperlink>
      <w:r>
        <w:rPr>
          <w:color w:val="000000"/>
          <w:sz w:val="20"/>
          <w:szCs w:val="20"/>
        </w:rPr>
        <w:t xml:space="preserve">, 20/11/2020 </w:t>
      </w:r>
    </w:p>
  </w:endnote>
  <w:endnote w:id="74">
    <w:p w14:paraId="131AE702"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w:t>
      </w:r>
      <w:hyperlink r:id="rId68">
        <w:r>
          <w:rPr>
            <w:color w:val="0000FF"/>
            <w:sz w:val="20"/>
            <w:szCs w:val="20"/>
            <w:u w:val="single"/>
          </w:rPr>
          <w:t>Τηλεγραφία υποβρύχιου καλωδιακού χάρτη</w:t>
        </w:r>
      </w:hyperlink>
      <w:r>
        <w:rPr>
          <w:color w:val="000000"/>
          <w:sz w:val="20"/>
          <w:szCs w:val="20"/>
        </w:rPr>
        <w:t xml:space="preserve">, </w:t>
      </w:r>
      <w:hyperlink r:id="rId69">
        <w:r>
          <w:rPr>
            <w:color w:val="0000FF"/>
            <w:sz w:val="20"/>
            <w:szCs w:val="20"/>
            <w:u w:val="single"/>
          </w:rPr>
          <w:t>Infrapedia</w:t>
        </w:r>
      </w:hyperlink>
      <w:r>
        <w:rPr>
          <w:color w:val="000000"/>
          <w:sz w:val="20"/>
          <w:szCs w:val="20"/>
        </w:rPr>
        <w:t xml:space="preserve">, </w:t>
      </w:r>
      <w:hyperlink r:id="rId70">
        <w:r>
          <w:rPr>
            <w:color w:val="0000FF"/>
            <w:sz w:val="20"/>
            <w:szCs w:val="20"/>
            <w:u w:val="single"/>
          </w:rPr>
          <w:t>Subtel Cable map</w:t>
        </w:r>
      </w:hyperlink>
    </w:p>
  </w:endnote>
  <w:endnote w:id="75">
    <w:p w14:paraId="0A1CF65F"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Που παρέχουν δορυφορικές συνδέσεις στις ζώνες συχνοτήτων C, Ku, DBS και Ka, πηγή: </w:t>
      </w:r>
      <w:hyperlink r:id="rId71">
        <w:r>
          <w:rPr>
            <w:color w:val="0000FF"/>
            <w:sz w:val="20"/>
            <w:szCs w:val="20"/>
            <w:u w:val="single"/>
          </w:rPr>
          <w:t>Παρουσίαση Cytaglobal</w:t>
        </w:r>
      </w:hyperlink>
      <w:r>
        <w:rPr>
          <w:color w:val="000000"/>
          <w:sz w:val="20"/>
          <w:szCs w:val="20"/>
        </w:rPr>
        <w:t xml:space="preserve"> </w:t>
      </w:r>
    </w:p>
  </w:endnote>
  <w:endnote w:id="76">
    <w:p w14:paraId="1424484C"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 </w:t>
      </w:r>
      <w:hyperlink r:id="rId72">
        <w:r>
          <w:rPr>
            <w:color w:val="0000FF"/>
            <w:sz w:val="20"/>
            <w:szCs w:val="20"/>
            <w:u w:val="single"/>
          </w:rPr>
          <w:t>Δελτίο Τύπου της ΑΤΗΚ</w:t>
        </w:r>
      </w:hyperlink>
      <w:r>
        <w:rPr>
          <w:color w:val="000000"/>
          <w:sz w:val="20"/>
          <w:szCs w:val="20"/>
        </w:rPr>
        <w:t>, 18/2/2020</w:t>
      </w:r>
    </w:p>
  </w:endnote>
  <w:endnote w:id="77">
    <w:p w14:paraId="4EF63E69" w14:textId="77777777" w:rsidR="009B3106" w:rsidRDefault="009B3106">
      <w:pPr>
        <w:spacing w:after="0" w:line="240" w:lineRule="auto"/>
        <w:rPr>
          <w:sz w:val="20"/>
          <w:szCs w:val="20"/>
        </w:rPr>
      </w:pPr>
      <w:r>
        <w:rPr>
          <w:vertAlign w:val="superscript"/>
        </w:rPr>
        <w:endnoteRef/>
      </w:r>
      <w:r>
        <w:rPr>
          <w:sz w:val="20"/>
          <w:szCs w:val="20"/>
        </w:rPr>
        <w:t xml:space="preserve"> </w:t>
      </w:r>
      <w:hyperlink r:id="rId73" w:history="1">
        <w:r>
          <w:rPr>
            <w:color w:val="0000FF"/>
            <w:sz w:val="20"/>
            <w:szCs w:val="20"/>
            <w:u w:val="single"/>
          </w:rPr>
          <w:t>Datacentermap</w:t>
        </w:r>
      </w:hyperlink>
    </w:p>
  </w:endnote>
  <w:endnote w:id="78">
    <w:p w14:paraId="57C521D4" w14:textId="77777777" w:rsidR="009B3106" w:rsidRDefault="009B3106">
      <w:pPr>
        <w:spacing w:after="0" w:line="240" w:lineRule="auto"/>
        <w:rPr>
          <w:sz w:val="20"/>
          <w:szCs w:val="20"/>
        </w:rPr>
      </w:pPr>
      <w:r>
        <w:rPr>
          <w:vertAlign w:val="superscript"/>
        </w:rPr>
        <w:endnoteRef/>
      </w:r>
      <w:r>
        <w:rPr>
          <w:sz w:val="20"/>
          <w:szCs w:val="20"/>
        </w:rPr>
        <w:t xml:space="preserve">Cloudscene για την </w:t>
      </w:r>
      <w:hyperlink r:id="rId74">
        <w:r>
          <w:rPr>
            <w:color w:val="0000FF"/>
            <w:sz w:val="20"/>
            <w:szCs w:val="20"/>
            <w:u w:val="single"/>
          </w:rPr>
          <w:t>Κύπρο</w:t>
        </w:r>
      </w:hyperlink>
      <w:r>
        <w:rPr>
          <w:sz w:val="20"/>
          <w:szCs w:val="20"/>
        </w:rPr>
        <w:t xml:space="preserve">, </w:t>
      </w:r>
      <w:hyperlink r:id="rId75">
        <w:r>
          <w:rPr>
            <w:color w:val="0000FF"/>
            <w:sz w:val="20"/>
            <w:szCs w:val="20"/>
            <w:u w:val="single"/>
          </w:rPr>
          <w:t>την Αίγυπτο</w:t>
        </w:r>
      </w:hyperlink>
      <w:r>
        <w:rPr>
          <w:sz w:val="20"/>
          <w:szCs w:val="20"/>
        </w:rPr>
        <w:t xml:space="preserve">, το </w:t>
      </w:r>
      <w:hyperlink r:id="rId76">
        <w:r>
          <w:rPr>
            <w:color w:val="0000FF"/>
            <w:sz w:val="20"/>
            <w:szCs w:val="20"/>
            <w:u w:val="single"/>
          </w:rPr>
          <w:t>Ισραήλ</w:t>
        </w:r>
      </w:hyperlink>
      <w:r>
        <w:rPr>
          <w:sz w:val="20"/>
          <w:szCs w:val="20"/>
        </w:rPr>
        <w:t xml:space="preserve">, την </w:t>
      </w:r>
      <w:hyperlink r:id="rId77">
        <w:r>
          <w:rPr>
            <w:color w:val="0000FF"/>
            <w:sz w:val="20"/>
            <w:szCs w:val="20"/>
            <w:u w:val="single"/>
          </w:rPr>
          <w:t>Ελλάδα</w:t>
        </w:r>
      </w:hyperlink>
      <w:r>
        <w:rPr>
          <w:sz w:val="20"/>
          <w:szCs w:val="20"/>
        </w:rPr>
        <w:t xml:space="preserve"> και </w:t>
      </w:r>
      <w:hyperlink r:id="rId78">
        <w:r>
          <w:rPr>
            <w:color w:val="0000FF"/>
            <w:sz w:val="20"/>
            <w:szCs w:val="20"/>
            <w:u w:val="single"/>
          </w:rPr>
          <w:t>τη Βουλγαρία</w:t>
        </w:r>
      </w:hyperlink>
      <w:r>
        <w:rPr>
          <w:sz w:val="20"/>
          <w:szCs w:val="20"/>
        </w:rPr>
        <w:t xml:space="preserve"> </w:t>
      </w:r>
    </w:p>
  </w:endnote>
  <w:endnote w:id="79">
    <w:p w14:paraId="40AF9A22" w14:textId="77777777" w:rsidR="009B3106" w:rsidRDefault="009B3106">
      <w:pPr>
        <w:spacing w:after="0" w:line="240" w:lineRule="auto"/>
        <w:rPr>
          <w:sz w:val="20"/>
          <w:szCs w:val="20"/>
        </w:rPr>
      </w:pPr>
      <w:r>
        <w:rPr>
          <w:vertAlign w:val="superscript"/>
        </w:rPr>
        <w:endnoteRef/>
      </w:r>
      <w:r>
        <w:rPr>
          <w:sz w:val="20"/>
          <w:szCs w:val="20"/>
        </w:rPr>
        <w:t xml:space="preserve"> </w:t>
      </w:r>
      <w:hyperlink r:id="rId79" w:history="1">
        <w:r>
          <w:rPr>
            <w:color w:val="0000FF"/>
            <w:sz w:val="20"/>
            <w:szCs w:val="20"/>
            <w:u w:val="single"/>
          </w:rPr>
          <w:t>Global Internet Map</w:t>
        </w:r>
      </w:hyperlink>
      <w:hyperlink r:id="rId80">
        <w:r>
          <w:rPr>
            <w:color w:val="0000FF"/>
            <w:sz w:val="20"/>
            <w:szCs w:val="20"/>
            <w:u w:val="single"/>
          </w:rPr>
          <w:t xml:space="preserve"> 2021</w:t>
        </w:r>
      </w:hyperlink>
      <w:r>
        <w:rPr>
          <w:sz w:val="20"/>
          <w:szCs w:val="20"/>
        </w:rPr>
        <w:t>, Telegeography</w:t>
      </w:r>
    </w:p>
  </w:endnote>
  <w:endnote w:id="80">
    <w:p w14:paraId="2BB8D535"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hyperlink r:id="rId81">
        <w:r>
          <w:rPr>
            <w:color w:val="0000FF"/>
            <w:sz w:val="20"/>
            <w:szCs w:val="20"/>
            <w:u w:val="single"/>
          </w:rPr>
          <w:t>Δείκτης Ψηφιακής Οικονομίας και Κοινωνίας</w:t>
        </w:r>
      </w:hyperlink>
      <w:r>
        <w:rPr>
          <w:color w:val="000000"/>
          <w:sz w:val="20"/>
          <w:szCs w:val="20"/>
        </w:rPr>
        <w:t>, Ευρωπαϊκή Επιτροπή</w:t>
      </w:r>
    </w:p>
  </w:endnote>
  <w:endnote w:id="81">
    <w:p w14:paraId="6CD81756"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Ζητήθηκαν επενδυτικά σχέδια έως το 2025</w:t>
      </w:r>
    </w:p>
  </w:endnote>
  <w:endnote w:id="82">
    <w:p w14:paraId="39042A37"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Ο υπολογισμός βασίζεται στην εφαρμογή πολλαπλασιαστικού συντελεστή 135 %, που είναι το ποσοστό όλων των υποστατικών σε όλη την Κύπρο προς τον αριθμό των συνδρομητικών γραμμών</w:t>
      </w:r>
      <w:r>
        <w:t>.</w:t>
      </w:r>
    </w:p>
  </w:endnote>
  <w:endnote w:id="83">
    <w:p w14:paraId="6FD45014" w14:textId="77777777" w:rsidR="009B3106" w:rsidRDefault="009B3106">
      <w:pPr>
        <w:spacing w:after="0" w:line="240" w:lineRule="auto"/>
        <w:jc w:val="left"/>
        <w:rPr>
          <w:sz w:val="20"/>
          <w:szCs w:val="20"/>
        </w:rPr>
      </w:pPr>
      <w:r>
        <w:rPr>
          <w:vertAlign w:val="superscript"/>
        </w:rPr>
        <w:endnoteRef/>
      </w:r>
      <w:r>
        <w:rPr>
          <w:sz w:val="20"/>
          <w:szCs w:val="20"/>
        </w:rPr>
        <w:t xml:space="preserve">Σύνολο υποστατικών = 433212, Πηγή: </w:t>
      </w:r>
      <w:hyperlink r:id="rId82">
        <w:r>
          <w:rPr>
            <w:color w:val="0000FF"/>
            <w:sz w:val="20"/>
            <w:szCs w:val="20"/>
            <w:u w:val="single"/>
          </w:rPr>
          <w:t>Στατιστική Αρχή Κύπρου, απογραφή 2011, Πίνακας Γ3</w:t>
        </w:r>
      </w:hyperlink>
    </w:p>
  </w:endnote>
  <w:endnote w:id="84">
    <w:p w14:paraId="3F10EFC6" w14:textId="77777777" w:rsidR="009B3106" w:rsidRDefault="009B3106" w:rsidP="0010560D">
      <w:pPr>
        <w:spacing w:after="0" w:line="240" w:lineRule="auto"/>
        <w:rPr>
          <w:sz w:val="20"/>
          <w:szCs w:val="20"/>
        </w:rPr>
      </w:pPr>
      <w:r>
        <w:rPr>
          <w:vertAlign w:val="superscript"/>
        </w:rPr>
        <w:endnoteRef/>
      </w:r>
      <w:r>
        <w:rPr>
          <w:sz w:val="20"/>
          <w:szCs w:val="20"/>
        </w:rPr>
        <w:t xml:space="preserve">Σύνολο γραμμών = 321568, Πηγή: </w:t>
      </w:r>
      <w:hyperlink r:id="rId83" w:history="1">
        <w:r>
          <w:rPr>
            <w:color w:val="0000FF"/>
            <w:sz w:val="20"/>
            <w:szCs w:val="20"/>
            <w:u w:val="single"/>
          </w:rPr>
          <w:t xml:space="preserve">Στατιστικό Δελτίο για την παρακολούθηση της Σταθερής Τηλεφωνίας και Σταθερής Ευρυζωνικής Πρόσβασης για το 1ο εξάμηνο 2020, </w:t>
        </w:r>
      </w:hyperlink>
      <w:r>
        <w:rPr>
          <w:color w:val="0000FF"/>
          <w:sz w:val="20"/>
          <w:szCs w:val="20"/>
          <w:u w:val="single"/>
        </w:rPr>
        <w:t>Επίτροπος Επικοινωνιών</w:t>
      </w:r>
    </w:p>
  </w:endnote>
  <w:endnote w:id="85">
    <w:p w14:paraId="07CB56F9" w14:textId="77777777" w:rsidR="009B3106" w:rsidRDefault="009B3106">
      <w:pPr>
        <w:spacing w:after="0" w:line="240" w:lineRule="auto"/>
        <w:rPr>
          <w:sz w:val="20"/>
          <w:szCs w:val="20"/>
        </w:rPr>
      </w:pPr>
      <w:r>
        <w:rPr>
          <w:vertAlign w:val="superscript"/>
        </w:rPr>
        <w:endnoteRef/>
      </w:r>
      <w:r>
        <w:t xml:space="preserve"> Οι</w:t>
      </w:r>
      <w:r>
        <w:rPr>
          <w:sz w:val="20"/>
          <w:szCs w:val="20"/>
        </w:rPr>
        <w:t xml:space="preserve"> χάρτες πορείας εφαρμογής θα πρέπει i) να παρουσιάζουν μια αρχική αξιολόγηση από το κράτος μέλος όσον αφορά τη χρησιμότητα των βέλτιστων πρακτικών ανάλογα με την κατάσταση σε εθνικό επίπεδο, ii) να αντικατοπτρίζουν συνολικά το αναμενόμενο σχέδιο του κράτους μέλους, με βάση την αρχική του αξιολόγηση, όσον αφορά την εφαρμογή των βέλτιστων πρακτικών και iii) να παρέχουν ενδεικτικό χρονοδιάγραμμα και δυνητικούς ενδιαφερόμενους φορείς για την εφαρμογή.</w:t>
      </w:r>
    </w:p>
  </w:endnote>
  <w:endnote w:id="86">
    <w:p w14:paraId="1ED45258" w14:textId="77777777" w:rsidR="009B3106" w:rsidRPr="002F1562" w:rsidRDefault="009B3106">
      <w:pPr>
        <w:spacing w:after="0" w:line="240" w:lineRule="auto"/>
        <w:rPr>
          <w:sz w:val="20"/>
          <w:szCs w:val="20"/>
          <w:lang w:val="en-US"/>
        </w:rPr>
      </w:pPr>
      <w:r>
        <w:rPr>
          <w:vertAlign w:val="superscript"/>
        </w:rPr>
        <w:endnoteRef/>
      </w:r>
      <w:r w:rsidRPr="002F1562">
        <w:rPr>
          <w:sz w:val="20"/>
          <w:szCs w:val="20"/>
          <w:lang w:val="en-US"/>
        </w:rPr>
        <w:t xml:space="preserve"> </w:t>
      </w:r>
      <w:hyperlink r:id="rId84" w:history="1">
        <w:r w:rsidRPr="002F1562">
          <w:rPr>
            <w:color w:val="0000FF"/>
            <w:sz w:val="20"/>
            <w:szCs w:val="20"/>
            <w:u w:val="single"/>
            <w:lang w:val="en-US"/>
          </w:rPr>
          <w:t>5G action plan review for Europe</w:t>
        </w:r>
        <w:r>
          <w:rPr>
            <w:color w:val="0000FF"/>
            <w:sz w:val="20"/>
            <w:szCs w:val="20"/>
            <w:u w:val="single"/>
            <w:lang w:val="en-US"/>
          </w:rPr>
          <w:t xml:space="preserve">: </w:t>
        </w:r>
        <w:r w:rsidRPr="002F1562">
          <w:rPr>
            <w:color w:val="0000FF"/>
            <w:sz w:val="20"/>
            <w:szCs w:val="20"/>
            <w:u w:val="single"/>
            <w:lang w:val="en-US"/>
          </w:rPr>
          <w:t>final report, 2020</w:t>
        </w:r>
      </w:hyperlink>
      <w:r w:rsidRPr="002F1562">
        <w:rPr>
          <w:sz w:val="20"/>
          <w:szCs w:val="20"/>
          <w:lang w:val="en-US"/>
        </w:rPr>
        <w:t>, 2020, Analysys Mason</w:t>
      </w:r>
    </w:p>
  </w:endnote>
  <w:endnote w:id="87">
    <w:p w14:paraId="5267C32C"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Η μελέτη επισημαίνει ότι «αν και μπορούμε να εξηγήσουμε τις διαφορές ανά χώρα χρησιμοποιώντας εισροές μοντελοποίησης υψηλού επιπέδου (κατά κεφαλήν ΑΕΠ, τομεακό ΑΕΠ, εγκαταστάσεις, κυκλοφορία, αριθμός τοποθεσίας σε περίπτωση χρήσης κ.λπ.), δεν έχει αποτυπωθεί συγκεκριμένη δυναμική σε μεμονωμένες χώρες (π.χ. επίπεδο ψηφιοποίησης σε ορισμένους τομείς της οικονομίας). Τα στοιχεία για τη μοντελοποίηση δεν ήταν διαθέσιμα για όλες τις χώρες (οπότε χρησιμοποιήθηκαν οι ευρωπαϊκοί μέσοι όροι). Ως εκ τούτου, τα αποτελέσματα ανά χώρα θα πρέπει να αντιμετωπίζονται με προσοχή.»</w:t>
      </w:r>
    </w:p>
  </w:endnote>
  <w:endnote w:id="88">
    <w:p w14:paraId="71B75A94" w14:textId="77777777" w:rsidR="009B3106" w:rsidRPr="002F1562" w:rsidRDefault="009B3106">
      <w:pPr>
        <w:pBdr>
          <w:top w:val="nil"/>
          <w:left w:val="nil"/>
          <w:bottom w:val="nil"/>
          <w:right w:val="nil"/>
          <w:between w:val="nil"/>
        </w:pBdr>
        <w:spacing w:after="0" w:line="240" w:lineRule="auto"/>
        <w:rPr>
          <w:color w:val="000000"/>
          <w:sz w:val="20"/>
          <w:szCs w:val="20"/>
          <w:lang w:val="en-US"/>
        </w:rPr>
      </w:pPr>
      <w:r>
        <w:rPr>
          <w:vertAlign w:val="superscript"/>
        </w:rPr>
        <w:endnoteRef/>
      </w:r>
      <w:r w:rsidRPr="002F1562">
        <w:rPr>
          <w:color w:val="000000"/>
          <w:sz w:val="20"/>
          <w:szCs w:val="20"/>
          <w:lang w:val="en-US"/>
        </w:rPr>
        <w:t xml:space="preserve">Eurostat 2019, </w:t>
      </w:r>
      <w:hyperlink r:id="rId85">
        <w:r w:rsidRPr="002F1562">
          <w:rPr>
            <w:color w:val="0000FF"/>
            <w:sz w:val="20"/>
            <w:szCs w:val="20"/>
            <w:u w:val="single"/>
            <w:lang w:val="en-US"/>
          </w:rPr>
          <w:t>Indica_nama_10_a10</w:t>
        </w:r>
      </w:hyperlink>
    </w:p>
  </w:endnote>
  <w:endnote w:id="89">
    <w:p w14:paraId="221AD9AD" w14:textId="77777777" w:rsidR="009B3106" w:rsidRPr="002F1562" w:rsidRDefault="009B3106">
      <w:pPr>
        <w:pBdr>
          <w:top w:val="nil"/>
          <w:left w:val="nil"/>
          <w:bottom w:val="nil"/>
          <w:right w:val="nil"/>
          <w:between w:val="nil"/>
        </w:pBdr>
        <w:spacing w:after="0" w:line="240" w:lineRule="auto"/>
        <w:rPr>
          <w:color w:val="000000"/>
          <w:sz w:val="20"/>
          <w:szCs w:val="20"/>
          <w:lang w:val="en-US"/>
        </w:rPr>
      </w:pPr>
      <w:r>
        <w:rPr>
          <w:vertAlign w:val="superscript"/>
        </w:rPr>
        <w:endnoteRef/>
      </w:r>
      <w:r w:rsidRPr="002F1562">
        <w:rPr>
          <w:color w:val="000000"/>
          <w:sz w:val="20"/>
          <w:szCs w:val="20"/>
          <w:lang w:val="en-US"/>
        </w:rPr>
        <w:t xml:space="preserve">Eurostat 2016, </w:t>
      </w:r>
      <w:hyperlink r:id="rId86" w:anchor="Farmland_in_2016">
        <w:r w:rsidRPr="002F1562">
          <w:rPr>
            <w:color w:val="0000FF"/>
            <w:sz w:val="20"/>
            <w:szCs w:val="20"/>
            <w:u w:val="single"/>
            <w:lang w:val="en-US"/>
          </w:rPr>
          <w:t xml:space="preserve">Farms and farmland in the European Union — </w:t>
        </w:r>
      </w:hyperlink>
      <w:hyperlink r:id="rId87" w:anchor="Farmland_in_2016" w:history="1">
        <w:r w:rsidRPr="002F1562">
          <w:rPr>
            <w:color w:val="0000FF"/>
            <w:sz w:val="20"/>
            <w:szCs w:val="20"/>
            <w:u w:val="single"/>
            <w:lang w:val="en-US"/>
          </w:rPr>
          <w:t>statistics</w:t>
        </w:r>
      </w:hyperlink>
      <w:r w:rsidRPr="002F1562">
        <w:rPr>
          <w:color w:val="000000"/>
          <w:sz w:val="20"/>
          <w:szCs w:val="20"/>
          <w:lang w:val="en-US"/>
        </w:rPr>
        <w:t xml:space="preserve"> </w:t>
      </w:r>
    </w:p>
  </w:endnote>
  <w:endnote w:id="90">
    <w:p w14:paraId="7B1D89B3" w14:textId="77777777" w:rsidR="009B3106" w:rsidRDefault="009B3106">
      <w:pPr>
        <w:spacing w:after="0" w:line="240" w:lineRule="auto"/>
        <w:rPr>
          <w:sz w:val="20"/>
          <w:szCs w:val="20"/>
        </w:rPr>
      </w:pPr>
      <w:r>
        <w:rPr>
          <w:vertAlign w:val="superscript"/>
        </w:rPr>
        <w:endnoteRef/>
      </w:r>
      <w:r>
        <w:rPr>
          <w:sz w:val="20"/>
          <w:szCs w:val="20"/>
        </w:rPr>
        <w:t>Ως συνδεσιμότητα Gigabit νοείται η παροχή συμμετρικής υπηρεσίας πρόσβασης στο διαδίκτυο 1 Gbps (download 1GBps και upload 1Gbps) που προσφέρεται με οικονομικά αποδοτικό τρόπο.</w:t>
      </w:r>
    </w:p>
  </w:endnote>
  <w:endnote w:id="91">
    <w:p w14:paraId="37389FA6"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Στους βασικούς </w:t>
      </w:r>
      <w:r>
        <w:rPr>
          <w:sz w:val="20"/>
          <w:szCs w:val="20"/>
        </w:rPr>
        <w:t>χώρους συγκέντρωσης κοινωνικοοικονομικής δραστηριότητας</w:t>
      </w:r>
      <w:r>
        <w:rPr>
          <w:color w:val="000000"/>
          <w:sz w:val="20"/>
          <w:szCs w:val="20"/>
        </w:rPr>
        <w:t xml:space="preserve"> περιλαμβάνονται τα σχολεία πρωτοβάθμιας και δευτεροβάθμιας εκπαίδευσης, οι εγκαταστάσεις τριτοβάθμιας εκπαίδευσης (πανεπιστήμια, τεχνολογικά ιδρύματα), τα κτίρια κεντρικής και τοπικής αυτοδιοίκησης, τα νοσοκομεία, τα ιατρικά κέντρα, τα επιχειρηματικά πάρκα, τα αεροδρόμια και τα στάδια.</w:t>
      </w:r>
    </w:p>
  </w:endnote>
  <w:endnote w:id="92">
    <w:p w14:paraId="12517475"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Ως χώροι ορίζονται όλες οι μόνιμες κατασκευές που στεγάζουν νοικοκυριά ή επιχειρήσεις εντός των ορίων οργανωμένων κοινοτήτων, καθώς και οι ενεργές επιχειρήσεις που απασχολούν περισσότερους από 10 εργαζομένους, ακόμη και αν βρίσκονται εκτός των ορίων των οργανωμένων κοινοτήτων.</w:t>
      </w:r>
    </w:p>
  </w:endnote>
  <w:endnote w:id="93">
    <w:p w14:paraId="59ED551D"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t>Ο όρος</w:t>
      </w:r>
      <w:r>
        <w:rPr>
          <w:color w:val="000000"/>
          <w:sz w:val="20"/>
          <w:szCs w:val="20"/>
        </w:rPr>
        <w:t xml:space="preserve"> «ταχύτητα» αναφέρεται στην «ονομαστική» ταχύτητα της ευρυζωνικής υπηρεσίας </w:t>
      </w:r>
    </w:p>
  </w:endnote>
  <w:endnote w:id="94">
    <w:p w14:paraId="00E7249D"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Οι κύριες επίγειες διαδρομές μεταφορών στην Κύπρο ορίζονται ως οι αυτοκινητόδρομοι (διαδρομές με πρόθεμα «Α») και οι κύριες οδοί (διαδρομές με πρόθεμα «Β»).</w:t>
      </w:r>
    </w:p>
  </w:endnote>
  <w:endnote w:id="95">
    <w:p w14:paraId="3E743DCD"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t>Η</w:t>
      </w:r>
      <w:r>
        <w:rPr>
          <w:color w:val="000000"/>
          <w:sz w:val="20"/>
          <w:szCs w:val="20"/>
        </w:rPr>
        <w:t xml:space="preserve"> ταχύτητα αυτή θα πρέπει να είναι διαθέσιμη ανά χρήστη σε οποιαδήποτε θέση της καλυπτόμενης περιοχής υπό συνήθεις συνθήκες ωρών αιχμής</w:t>
      </w:r>
      <w:r>
        <w:t>.</w:t>
      </w:r>
    </w:p>
  </w:endnote>
  <w:endnote w:id="96">
    <w:p w14:paraId="0C73C61B"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Οι δείκτες συμπίπτουν με τον δείκτη DESI «1a2 At least 100 Mbps fixed BB take-up» και θα υπολογιστούν με βάση την ίδια μεθοδολογία</w:t>
      </w:r>
      <w:r>
        <w:t>.</w:t>
      </w:r>
    </w:p>
  </w:endnote>
  <w:endnote w:id="97">
    <w:p w14:paraId="5083B693"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00"/>
          <w:sz w:val="20"/>
          <w:szCs w:val="20"/>
        </w:rPr>
        <w:t xml:space="preserve">Το Γραφείο </w:t>
      </w:r>
      <w:r>
        <w:rPr>
          <w:sz w:val="20"/>
          <w:szCs w:val="20"/>
        </w:rPr>
        <w:t xml:space="preserve">Υποστήριξης </w:t>
      </w:r>
      <w:r>
        <w:rPr>
          <w:color w:val="000000"/>
          <w:sz w:val="20"/>
          <w:szCs w:val="20"/>
        </w:rPr>
        <w:t xml:space="preserve">Ευρυζωνικότητας (BCO) είναι δημόσιος/δημόσια ορισμένος φορέας που θα πρέπει να είναι σε θέση να ενημερώνει τους πολίτες και τις επιχειρήσεις σχετικά με τις εξελίξεις/υλοποιήσεις </w:t>
      </w:r>
      <w:r>
        <w:rPr>
          <w:color w:val="000000"/>
          <w:sz w:val="20"/>
          <w:szCs w:val="20"/>
          <w:lang w:val="el-GR"/>
        </w:rPr>
        <w:t xml:space="preserve">αναφορικά </w:t>
      </w:r>
      <w:r>
        <w:rPr>
          <w:color w:val="000000"/>
          <w:sz w:val="20"/>
          <w:szCs w:val="20"/>
        </w:rPr>
        <w:t>με την ευρυζωνικότητα στη χώρα/περιφέρεια. Τα BCOs παρέχουν επίσης τεχνική υποστήριξη (ρυθμιστικά, επενδυτικά μοντέλα, δημόσιες συμβάσεις, τεχνολογία κ.λπ.) στις τοπικές και περιφερειακές αρχές σχετικά με τα μέσα στήριξης της ανάπτυξης ευρυζωνικών δικτύων, συμπεριλαμβανομένων τρόπων για την αποτελεσματική επένδυση σε ευρυζωνικά έργα με τη στήριξη των ευρωπαϊκών περιφερειακών και αγροτικών ταμείων (ΕΤΠΑ και ΕΓΤΑΑ), σε συνδυασμό με χρηματοδοτικά μέσα, όπου είναι δυνατόν, καθώς και πληροφοριών σχετικά με τους κανόνες και τις διαδικασίες για τις κρατικές ενισχύσεις.</w:t>
      </w:r>
    </w:p>
  </w:endnote>
  <w:endnote w:id="98">
    <w:p w14:paraId="68000B27"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sidRPr="00A175DA">
        <w:rPr>
          <w:color w:val="000000"/>
          <w:sz w:val="20"/>
          <w:szCs w:val="20"/>
        </w:rPr>
        <w:t>Κανονισμός</w:t>
      </w:r>
      <w:r>
        <w:rPr>
          <w:color w:val="000000"/>
          <w:sz w:val="20"/>
          <w:szCs w:val="20"/>
        </w:rPr>
        <w:t xml:space="preserve"> για το σύστημα πιστοποίησης </w:t>
      </w:r>
      <w:hyperlink r:id="rId88">
        <w:r>
          <w:rPr>
            <w:color w:val="0000FF"/>
            <w:sz w:val="20"/>
            <w:szCs w:val="20"/>
            <w:u w:val="single"/>
          </w:rPr>
          <w:t>του ΓΕΡΗΕΤ — Εγκαταστάτης Υποδομής Εσωτερικής Καλωδίωσης Οικοδομών (ΥΕΚΟ)</w:t>
        </w:r>
      </w:hyperlink>
    </w:p>
  </w:endnote>
  <w:endnote w:id="99">
    <w:p w14:paraId="64B8CAA1" w14:textId="77777777" w:rsidR="009B3106" w:rsidRPr="002A5020" w:rsidRDefault="009B3106">
      <w:pPr>
        <w:pStyle w:val="EndnoteText"/>
        <w:rPr>
          <w:lang w:val="en-US"/>
        </w:rPr>
      </w:pPr>
      <w:r>
        <w:rPr>
          <w:rStyle w:val="EndnoteReference"/>
        </w:rPr>
        <w:endnoteRef/>
      </w:r>
      <w:r w:rsidRPr="002A5020">
        <w:rPr>
          <w:lang w:val="en-US"/>
        </w:rPr>
        <w:t xml:space="preserve"> </w:t>
      </w:r>
      <w:hyperlink r:id="rId89" w:history="1">
        <w:r w:rsidRPr="002A5020">
          <w:rPr>
            <w:rStyle w:val="Hyperlink"/>
            <w:lang w:val="en-US"/>
          </w:rPr>
          <w:t>Request for Information (RFI) for a new Submarine Cable Link between Cyprus and Greece</w:t>
        </w:r>
      </w:hyperlink>
    </w:p>
  </w:endnote>
  <w:endnote w:id="100">
    <w:p w14:paraId="20427F2C" w14:textId="77777777" w:rsidR="009B3106" w:rsidRDefault="009B3106">
      <w:pPr>
        <w:pBdr>
          <w:top w:val="nil"/>
          <w:left w:val="nil"/>
          <w:bottom w:val="nil"/>
          <w:right w:val="nil"/>
          <w:between w:val="nil"/>
        </w:pBdr>
        <w:spacing w:after="0" w:line="240" w:lineRule="auto"/>
        <w:rPr>
          <w:color w:val="000000"/>
          <w:sz w:val="20"/>
          <w:szCs w:val="20"/>
        </w:rPr>
      </w:pPr>
      <w:r>
        <w:rPr>
          <w:vertAlign w:val="superscript"/>
        </w:rPr>
        <w:endnoteRef/>
      </w:r>
      <w:r>
        <w:rPr>
          <w:color w:val="0000FF"/>
          <w:sz w:val="20"/>
          <w:szCs w:val="20"/>
          <w:u w:val="single"/>
        </w:rPr>
        <w:t>Υπηρεσία</w:t>
      </w:r>
      <w:r w:rsidRPr="00A175DA">
        <w:rPr>
          <w:color w:val="0000FF"/>
          <w:sz w:val="20"/>
          <w:szCs w:val="20"/>
          <w:u w:val="single"/>
          <w:lang w:val="el-GR"/>
        </w:rPr>
        <w:t xml:space="preserve"> </w:t>
      </w:r>
      <w:r>
        <w:rPr>
          <w:color w:val="0000FF"/>
          <w:sz w:val="20"/>
          <w:szCs w:val="20"/>
          <w:u w:val="single"/>
        </w:rPr>
        <w:t xml:space="preserve">Φοιτητικής </w:t>
      </w:r>
      <w:r>
        <w:rPr>
          <w:color w:val="0000FF"/>
          <w:sz w:val="20"/>
          <w:szCs w:val="20"/>
          <w:u w:val="single"/>
          <w:lang w:val="el-GR"/>
        </w:rPr>
        <w:t>Μέριμνας</w:t>
      </w:r>
      <w:r>
        <w:rPr>
          <w:color w:val="000000"/>
          <w:sz w:val="20"/>
          <w:szCs w:val="20"/>
        </w:rPr>
        <w:t>, Υπουργείο Παιδείας, Πολιτισμού, Αθλητισμού και Νεολαίας</w:t>
      </w:r>
    </w:p>
  </w:endnote>
  <w:endnote w:id="101">
    <w:p w14:paraId="35A1DD20" w14:textId="77777777" w:rsidR="009B3106" w:rsidRPr="009B3106" w:rsidRDefault="009B3106" w:rsidP="009B3106">
      <w:pPr>
        <w:pBdr>
          <w:top w:val="nil"/>
          <w:left w:val="nil"/>
          <w:bottom w:val="nil"/>
          <w:right w:val="nil"/>
          <w:between w:val="nil"/>
        </w:pBdr>
        <w:spacing w:after="0" w:line="240" w:lineRule="auto"/>
        <w:rPr>
          <w:rFonts w:eastAsia="Calibri" w:cs="Calibri"/>
          <w:color w:val="000000"/>
          <w:sz w:val="20"/>
          <w:szCs w:val="20"/>
          <w:lang w:val="en-US"/>
        </w:rPr>
      </w:pPr>
      <w:r>
        <w:rPr>
          <w:rStyle w:val="EndnoteReference"/>
        </w:rPr>
        <w:endnoteRef/>
      </w:r>
      <w:r w:rsidRPr="009B3106">
        <w:rPr>
          <w:rFonts w:eastAsia="Calibri" w:cs="Calibri"/>
          <w:color w:val="000000"/>
          <w:sz w:val="20"/>
          <w:szCs w:val="20"/>
          <w:lang w:val="en-US"/>
        </w:rPr>
        <w:t xml:space="preserve"> </w:t>
      </w:r>
      <w:hyperlink r:id="rId90" w:history="1">
        <w:r w:rsidRPr="009B3106">
          <w:rPr>
            <w:rStyle w:val="Hyperlink"/>
            <w:rFonts w:eastAsia="Calibri" w:cs="Calibri"/>
            <w:sz w:val="20"/>
            <w:szCs w:val="20"/>
            <w:lang w:val="en-US"/>
          </w:rPr>
          <w:t>Modular Data Center Park Planned for Barcelona</w:t>
        </w:r>
      </w:hyperlink>
      <w:r w:rsidRPr="009B3106">
        <w:rPr>
          <w:rFonts w:eastAsia="Calibri" w:cs="Calibri"/>
          <w:color w:val="000000"/>
          <w:sz w:val="20"/>
          <w:szCs w:val="20"/>
          <w:lang w:val="en-US"/>
        </w:rPr>
        <w:t xml:space="preserve">, Datacenter knowledge </w:t>
      </w:r>
    </w:p>
  </w:endnote>
  <w:endnote w:id="102">
    <w:p w14:paraId="1DACE314" w14:textId="77777777" w:rsidR="009B3106" w:rsidRPr="009B3106" w:rsidRDefault="009B3106" w:rsidP="009B3106">
      <w:pPr>
        <w:pBdr>
          <w:top w:val="nil"/>
          <w:left w:val="nil"/>
          <w:bottom w:val="nil"/>
          <w:right w:val="nil"/>
          <w:between w:val="nil"/>
        </w:pBdr>
        <w:spacing w:after="0" w:line="240" w:lineRule="auto"/>
        <w:rPr>
          <w:rFonts w:eastAsia="Calibri" w:cs="Calibri"/>
          <w:color w:val="000000"/>
          <w:sz w:val="20"/>
          <w:szCs w:val="20"/>
          <w:lang w:val="en-US"/>
        </w:rPr>
      </w:pPr>
      <w:r>
        <w:rPr>
          <w:rStyle w:val="EndnoteReference"/>
        </w:rPr>
        <w:endnoteRef/>
      </w:r>
      <w:r w:rsidRPr="009B3106">
        <w:rPr>
          <w:rFonts w:eastAsia="Calibri" w:cs="Calibri"/>
          <w:color w:val="000000"/>
          <w:sz w:val="20"/>
          <w:szCs w:val="20"/>
          <w:lang w:val="en-US"/>
        </w:rPr>
        <w:t xml:space="preserve"> </w:t>
      </w:r>
      <w:hyperlink r:id="rId91" w:history="1">
        <w:r w:rsidRPr="009B3106">
          <w:rPr>
            <w:rStyle w:val="Hyperlink"/>
            <w:rFonts w:eastAsia="Calibri" w:cs="Calibri"/>
            <w:sz w:val="20"/>
            <w:szCs w:val="20"/>
            <w:lang w:val="en-US"/>
          </w:rPr>
          <w:t>Node Pole</w:t>
        </w:r>
      </w:hyperlink>
      <w:r w:rsidRPr="009B3106">
        <w:rPr>
          <w:rFonts w:eastAsia="Calibri" w:cs="Calibri"/>
          <w:color w:val="000000"/>
          <w:sz w:val="20"/>
          <w:szCs w:val="20"/>
          <w:lang w:val="en-US"/>
        </w:rPr>
        <w:t xml:space="preserve"> </w:t>
      </w:r>
    </w:p>
  </w:endnote>
  <w:endnote w:id="103">
    <w:p w14:paraId="0C903090" w14:textId="77777777" w:rsidR="009B3106" w:rsidRPr="009B3106" w:rsidRDefault="009B3106" w:rsidP="009B3106">
      <w:pPr>
        <w:pBdr>
          <w:top w:val="nil"/>
          <w:left w:val="nil"/>
          <w:bottom w:val="nil"/>
          <w:right w:val="nil"/>
          <w:between w:val="nil"/>
        </w:pBdr>
        <w:spacing w:after="0" w:line="240" w:lineRule="auto"/>
        <w:rPr>
          <w:rFonts w:eastAsia="Calibri" w:cs="Calibri"/>
          <w:color w:val="000000"/>
          <w:sz w:val="20"/>
          <w:szCs w:val="20"/>
          <w:lang w:val="en-US"/>
        </w:rPr>
      </w:pPr>
      <w:r>
        <w:rPr>
          <w:rStyle w:val="EndnoteReference"/>
        </w:rPr>
        <w:endnoteRef/>
      </w:r>
      <w:r w:rsidRPr="009B3106">
        <w:rPr>
          <w:rFonts w:eastAsia="Calibri" w:cs="Calibri"/>
          <w:color w:val="000000"/>
          <w:sz w:val="20"/>
          <w:szCs w:val="20"/>
          <w:lang w:val="en-US"/>
        </w:rPr>
        <w:t xml:space="preserve"> </w:t>
      </w:r>
      <w:hyperlink r:id="rId92" w:history="1">
        <w:r w:rsidRPr="009B3106">
          <w:rPr>
            <w:rStyle w:val="Hyperlink"/>
            <w:rFonts w:eastAsia="Calibri" w:cs="Calibri"/>
            <w:sz w:val="20"/>
            <w:szCs w:val="20"/>
            <w:lang w:val="en-US"/>
          </w:rPr>
          <w:t>Government to unveil policy on data center parks</w:t>
        </w:r>
      </w:hyperlink>
      <w:r w:rsidRPr="009B3106">
        <w:rPr>
          <w:rFonts w:eastAsia="Calibri" w:cs="Calibri"/>
          <w:color w:val="000000"/>
          <w:sz w:val="20"/>
          <w:szCs w:val="20"/>
          <w:lang w:val="en-US"/>
        </w:rPr>
        <w:t xml:space="preserve">, The Times of India, </w:t>
      </w:r>
      <w:hyperlink r:id="rId93" w:history="1">
        <w:r w:rsidRPr="009B3106">
          <w:rPr>
            <w:rStyle w:val="Hyperlink"/>
            <w:rFonts w:eastAsia="Calibri" w:cs="Calibri"/>
            <w:sz w:val="20"/>
            <w:szCs w:val="20"/>
            <w:lang w:val="en-US"/>
          </w:rPr>
          <w:t>The Indian Government Plans to Open Data Center Parks in India</w:t>
        </w:r>
      </w:hyperlink>
      <w:r w:rsidRPr="009B3106">
        <w:rPr>
          <w:rFonts w:eastAsia="Calibri" w:cs="Calibri"/>
          <w:color w:val="000000"/>
          <w:sz w:val="20"/>
          <w:szCs w:val="20"/>
          <w:lang w:val="en-US"/>
        </w:rPr>
        <w:t>, Analytics Insight</w:t>
      </w:r>
    </w:p>
  </w:endnote>
  <w:endnote w:id="104">
    <w:p w14:paraId="12A3C3EE" w14:textId="77777777" w:rsidR="009B3106" w:rsidRPr="009B3106" w:rsidRDefault="009B3106" w:rsidP="009B3106">
      <w:pPr>
        <w:pBdr>
          <w:top w:val="nil"/>
          <w:left w:val="nil"/>
          <w:bottom w:val="nil"/>
          <w:right w:val="nil"/>
          <w:between w:val="nil"/>
        </w:pBdr>
        <w:spacing w:after="0" w:line="240" w:lineRule="auto"/>
        <w:rPr>
          <w:rFonts w:eastAsia="Calibri" w:cs="Calibri"/>
          <w:color w:val="000000"/>
          <w:sz w:val="20"/>
          <w:szCs w:val="20"/>
          <w:lang w:val="en-US"/>
        </w:rPr>
      </w:pPr>
      <w:r>
        <w:rPr>
          <w:rStyle w:val="EndnoteReference"/>
        </w:rPr>
        <w:endnoteRef/>
      </w:r>
      <w:r w:rsidRPr="009B3106">
        <w:rPr>
          <w:rFonts w:eastAsia="Calibri" w:cs="Calibri"/>
          <w:color w:val="000000"/>
          <w:sz w:val="20"/>
          <w:szCs w:val="20"/>
          <w:lang w:val="en-US"/>
        </w:rPr>
        <w:t xml:space="preserve"> </w:t>
      </w:r>
      <w:hyperlink r:id="rId94" w:history="1">
        <w:r w:rsidRPr="009B3106">
          <w:rPr>
            <w:rStyle w:val="Hyperlink"/>
            <w:rFonts w:eastAsia="Calibri" w:cs="Calibri"/>
            <w:sz w:val="20"/>
            <w:szCs w:val="20"/>
            <w:lang w:val="en-US"/>
          </w:rPr>
          <w:t>Singapore Data Center Park is now Tanjong Kling</w:t>
        </w:r>
      </w:hyperlink>
      <w:r w:rsidRPr="009B3106">
        <w:rPr>
          <w:rFonts w:eastAsia="Calibri" w:cs="Calibri"/>
          <w:color w:val="000000"/>
          <w:sz w:val="20"/>
          <w:szCs w:val="20"/>
          <w:lang w:val="en-US"/>
        </w:rPr>
        <w:t>, Datacentre Dynamics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E72A3" w14:textId="77777777" w:rsidR="009B3106" w:rsidRDefault="009B3106">
    <w:pPr>
      <w:widowControl w:val="0"/>
      <w:pBdr>
        <w:top w:val="nil"/>
        <w:left w:val="nil"/>
        <w:bottom w:val="nil"/>
        <w:right w:val="nil"/>
        <w:between w:val="nil"/>
      </w:pBdr>
      <w:spacing w:after="0" w:line="276" w:lineRule="auto"/>
      <w:jc w:val="lef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B726F" w14:textId="36C52A50" w:rsidR="009B3106" w:rsidRDefault="009B3106">
    <w:pPr>
      <w:tabs>
        <w:tab w:val="left" w:pos="7655"/>
      </w:tabs>
      <w:spacing w:after="0" w:line="240"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BA1312">
      <w:rPr>
        <w:noProof/>
        <w:sz w:val="20"/>
        <w:szCs w:val="20"/>
      </w:rPr>
      <w:t>39</w:t>
    </w:r>
    <w:r>
      <w:rPr>
        <w:sz w:val="20"/>
        <w:szCs w:val="20"/>
      </w:rPr>
      <w:fldChar w:fldCharType="end"/>
    </w:r>
    <w:r>
      <w:rPr>
        <w:sz w:val="20"/>
        <w:szCs w:val="20"/>
      </w:rPr>
      <w:t xml:space="preserve"> </w:t>
    </w:r>
    <w:r>
      <w:rPr>
        <w:sz w:val="20"/>
        <w:szCs w:val="20"/>
        <w:lang w:val="el-GR"/>
      </w:rPr>
      <w:t>/</w:t>
    </w:r>
    <w:r>
      <w:rPr>
        <w:sz w:val="20"/>
        <w:szCs w:val="20"/>
      </w:rPr>
      <w:t xml:space="preserve"> </w:t>
    </w:r>
    <w:r>
      <w:rPr>
        <w:sz w:val="20"/>
        <w:szCs w:val="20"/>
      </w:rPr>
      <w:fldChar w:fldCharType="begin"/>
    </w:r>
    <w:r>
      <w:rPr>
        <w:sz w:val="20"/>
        <w:szCs w:val="20"/>
      </w:rPr>
      <w:instrText>NUMPAGES</w:instrText>
    </w:r>
    <w:r>
      <w:rPr>
        <w:sz w:val="20"/>
        <w:szCs w:val="20"/>
      </w:rPr>
      <w:fldChar w:fldCharType="separate"/>
    </w:r>
    <w:r w:rsidR="00BA1312">
      <w:rPr>
        <w:noProof/>
        <w:sz w:val="20"/>
        <w:szCs w:val="20"/>
      </w:rPr>
      <w:t>58</w:t>
    </w:r>
    <w:r>
      <w:rPr>
        <w:sz w:val="20"/>
        <w:szCs w:val="20"/>
      </w:rPr>
      <w:fldChar w:fldCharType="end"/>
    </w:r>
  </w:p>
  <w:p w14:paraId="6FF1DE85" w14:textId="77777777" w:rsidR="009B3106" w:rsidRDefault="009B3106">
    <w:pPr>
      <w:widowControl w:val="0"/>
      <w:pBdr>
        <w:top w:val="nil"/>
        <w:left w:val="nil"/>
        <w:bottom w:val="nil"/>
        <w:right w:val="nil"/>
        <w:between w:val="nil"/>
      </w:pBdr>
      <w:spacing w:after="0" w:line="276" w:lineRule="auto"/>
      <w:jc w:val="lef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D6980" w14:textId="77777777" w:rsidR="00682384" w:rsidRDefault="00682384">
      <w:pPr>
        <w:spacing w:after="0" w:line="240" w:lineRule="auto"/>
      </w:pPr>
      <w:r>
        <w:separator/>
      </w:r>
    </w:p>
  </w:footnote>
  <w:footnote w:type="continuationSeparator" w:id="0">
    <w:p w14:paraId="49AD386A" w14:textId="77777777" w:rsidR="00682384" w:rsidRDefault="006823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572D5" w14:textId="77777777" w:rsidR="009B3106" w:rsidRDefault="009B3106">
    <w:pPr>
      <w:widowControl w:val="0"/>
      <w:pBdr>
        <w:top w:val="nil"/>
        <w:left w:val="nil"/>
        <w:bottom w:val="nil"/>
        <w:right w:val="nil"/>
        <w:between w:val="nil"/>
      </w:pBdr>
      <w:spacing w:after="0" w:line="276" w:lineRule="auto"/>
      <w:jc w:val="left"/>
      <w:rPr>
        <w:rFonts w:ascii="Tahoma" w:eastAsia="Tahoma" w:hAnsi="Tahoma" w:cs="Tahoma"/>
        <w:color w:val="000000"/>
        <w:sz w:val="18"/>
        <w:szCs w:val="18"/>
      </w:rPr>
    </w:pPr>
  </w:p>
  <w:p w14:paraId="1C431B5D" w14:textId="42CE7287" w:rsidR="009B3106" w:rsidRDefault="009B3106">
    <w:pPr>
      <w:tabs>
        <w:tab w:val="left" w:pos="7655"/>
      </w:tabs>
      <w:spacing w:after="0" w:line="240" w:lineRule="auto"/>
      <w:ind w:left="-90"/>
    </w:pPr>
  </w:p>
  <w:p w14:paraId="557D8B49" w14:textId="77777777" w:rsidR="009B3106" w:rsidRDefault="009B3106">
    <w:pPr>
      <w:tabs>
        <w:tab w:val="left" w:pos="7655"/>
      </w:tabs>
      <w:spacing w:after="0" w:line="240" w:lineRule="auto"/>
      <w:ind w:left="-9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D4749" w14:textId="77777777" w:rsidR="009B3106" w:rsidRDefault="009B3106">
    <w:pPr>
      <w:widowControl w:val="0"/>
      <w:pBdr>
        <w:top w:val="nil"/>
        <w:left w:val="nil"/>
        <w:bottom w:val="nil"/>
        <w:right w:val="nil"/>
        <w:between w:val="nil"/>
      </w:pBdr>
      <w:spacing w:after="0" w:line="276" w:lineRule="auto"/>
      <w:jc w:val="left"/>
    </w:pPr>
  </w:p>
  <w:p w14:paraId="6EE7A937" w14:textId="14563DBB" w:rsidR="009B3106" w:rsidRPr="00B93DA1" w:rsidRDefault="00BA1312" w:rsidP="00B93DA1">
    <w:pPr>
      <w:tabs>
        <w:tab w:val="left" w:pos="7655"/>
      </w:tabs>
      <w:spacing w:after="0" w:line="240" w:lineRule="auto"/>
      <w:ind w:left="-90"/>
      <w:jc w:val="center"/>
      <w:rPr>
        <w:lang w:val="el-GR"/>
      </w:rPr>
    </w:pPr>
    <w:r>
      <w:rPr>
        <w:lang w:val="el-GR"/>
      </w:rPr>
      <w:t>ΕΘΝΙΚΟ ΕΥΡΥΖΩΝΙΚΟ ΠΛΑΝΟ</w:t>
    </w:r>
    <w:r w:rsidR="009B3106">
      <w:rPr>
        <w:lang w:val="el-GR"/>
      </w:rPr>
      <w:t xml:space="preserve"> 2021-2025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C298E"/>
    <w:multiLevelType w:val="multilevel"/>
    <w:tmpl w:val="F14A3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535F39"/>
    <w:multiLevelType w:val="multilevel"/>
    <w:tmpl w:val="A5B25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642B2E"/>
    <w:multiLevelType w:val="multilevel"/>
    <w:tmpl w:val="7D545E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BE2EA2"/>
    <w:multiLevelType w:val="multilevel"/>
    <w:tmpl w:val="6048F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6832AF"/>
    <w:multiLevelType w:val="multilevel"/>
    <w:tmpl w:val="22347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A473FA"/>
    <w:multiLevelType w:val="multilevel"/>
    <w:tmpl w:val="093CB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14526F"/>
    <w:multiLevelType w:val="multilevel"/>
    <w:tmpl w:val="51D4C3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B16DDB"/>
    <w:multiLevelType w:val="multilevel"/>
    <w:tmpl w:val="5BD69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E77693"/>
    <w:multiLevelType w:val="multilevel"/>
    <w:tmpl w:val="8AF0A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C876E8"/>
    <w:multiLevelType w:val="multilevel"/>
    <w:tmpl w:val="DC5E7E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BA3CF2"/>
    <w:multiLevelType w:val="multilevel"/>
    <w:tmpl w:val="9F8A0AB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B36030"/>
    <w:multiLevelType w:val="multilevel"/>
    <w:tmpl w:val="DC6EE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D235048"/>
    <w:multiLevelType w:val="multilevel"/>
    <w:tmpl w:val="3E408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B122CC"/>
    <w:multiLevelType w:val="multilevel"/>
    <w:tmpl w:val="4F8C2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E7D7B5C"/>
    <w:multiLevelType w:val="multilevel"/>
    <w:tmpl w:val="984C2D00"/>
    <w:lvl w:ilvl="0">
      <w:start w:val="1"/>
      <w:numFmt w:val="bullet"/>
      <w:lvlText w:val="•"/>
      <w:lvlJc w:val="left"/>
      <w:pPr>
        <w:ind w:left="1080" w:hanging="72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0A71877"/>
    <w:multiLevelType w:val="multilevel"/>
    <w:tmpl w:val="70BC3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0E7BD5"/>
    <w:multiLevelType w:val="multilevel"/>
    <w:tmpl w:val="F064D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6E1A80"/>
    <w:multiLevelType w:val="multilevel"/>
    <w:tmpl w:val="BCE67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82138A"/>
    <w:multiLevelType w:val="multilevel"/>
    <w:tmpl w:val="88B63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C2D0115"/>
    <w:multiLevelType w:val="multilevel"/>
    <w:tmpl w:val="65FA9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9833C1"/>
    <w:multiLevelType w:val="multilevel"/>
    <w:tmpl w:val="4BDA7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8490FDA"/>
    <w:multiLevelType w:val="multilevel"/>
    <w:tmpl w:val="C4EC4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2741841"/>
    <w:multiLevelType w:val="multilevel"/>
    <w:tmpl w:val="7A6AB5FC"/>
    <w:lvl w:ilvl="0">
      <w:start w:val="1"/>
      <w:numFmt w:val="bullet"/>
      <w:pStyle w:val="Heading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23" w15:restartNumberingAfterBreak="0">
    <w:nsid w:val="72CD68C8"/>
    <w:multiLevelType w:val="multilevel"/>
    <w:tmpl w:val="1E2867B0"/>
    <w:lvl w:ilvl="0">
      <w:start w:val="1"/>
      <w:numFmt w:val="bullet"/>
      <w:lvlText w:val="●"/>
      <w:lvlJc w:val="left"/>
      <w:pPr>
        <w:ind w:left="720" w:hanging="360"/>
      </w:pPr>
      <w:rPr>
        <w:rFonts w:ascii="Arial" w:eastAsia="Arial" w:hAnsi="Arial" w:cs="Arial"/>
        <w:color w:val="404040"/>
        <w:sz w:val="27"/>
        <w:szCs w:val="27"/>
        <w:u w:val="none"/>
      </w:rPr>
    </w:lvl>
    <w:lvl w:ilvl="1">
      <w:start w:val="1"/>
      <w:numFmt w:val="bullet"/>
      <w:pStyle w:val="Heading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4F814BC"/>
    <w:multiLevelType w:val="multilevel"/>
    <w:tmpl w:val="68666EF2"/>
    <w:lvl w:ilvl="0">
      <w:start w:val="1"/>
      <w:numFmt w:val="bullet"/>
      <w:lvlText w:val="•"/>
      <w:lvlJc w:val="left"/>
      <w:pPr>
        <w:ind w:left="1080" w:hanging="72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4A3814"/>
    <w:multiLevelType w:val="multilevel"/>
    <w:tmpl w:val="27D0AC8C"/>
    <w:lvl w:ilvl="0">
      <w:start w:val="1"/>
      <w:numFmt w:val="decimal"/>
      <w:lvlText w:val="%1"/>
      <w:lvlJc w:val="left"/>
      <w:pPr>
        <w:ind w:left="432" w:hanging="432"/>
      </w:pPr>
    </w:lvl>
    <w:lvl w:ilvl="1">
      <w:start w:val="1"/>
      <w:numFmt w:val="decimal"/>
      <w:lvlText w:val="%1.%2"/>
      <w:lvlJc w:val="left"/>
      <w:pPr>
        <w:ind w:left="-1408" w:firstLine="1408"/>
      </w:pPr>
    </w:lvl>
    <w:lvl w:ilvl="2">
      <w:start w:val="1"/>
      <w:numFmt w:val="decimal"/>
      <w:lvlText w:val="%1.%2.%3"/>
      <w:lvlJc w:val="left"/>
      <w:pPr>
        <w:ind w:left="-1123" w:firstLine="981"/>
      </w:pPr>
      <w:rPr>
        <w:b w:val="0"/>
        <w:i w:val="0"/>
        <w:smallCaps w:val="0"/>
        <w:strike w:val="0"/>
        <w:u w:val="none"/>
        <w:vertAlign w:val="baseline"/>
      </w:rPr>
    </w:lvl>
    <w:lvl w:ilvl="3">
      <w:start w:val="1"/>
      <w:numFmt w:val="decimal"/>
      <w:lvlText w:val="%1.%2.%3.%4"/>
      <w:lvlJc w:val="left"/>
      <w:pPr>
        <w:ind w:left="-1829" w:hanging="864"/>
      </w:pPr>
      <w:rPr>
        <w:b/>
      </w:rPr>
    </w:lvl>
    <w:lvl w:ilvl="4">
      <w:start w:val="1"/>
      <w:numFmt w:val="decimal"/>
      <w:lvlText w:val="%1.%2.%3.%4.%5"/>
      <w:lvlJc w:val="left"/>
      <w:pPr>
        <w:ind w:left="725" w:hanging="1008"/>
      </w:pPr>
    </w:lvl>
    <w:lvl w:ilvl="5">
      <w:start w:val="1"/>
      <w:numFmt w:val="decimal"/>
      <w:lvlText w:val="%1.%2.%3.%4.%5.%6"/>
      <w:lvlJc w:val="left"/>
      <w:pPr>
        <w:ind w:left="-1541" w:hanging="1152"/>
      </w:pPr>
    </w:lvl>
    <w:lvl w:ilvl="6">
      <w:start w:val="1"/>
      <w:numFmt w:val="decimal"/>
      <w:lvlText w:val="%1.%2.%3.%4.%5.%6.%7"/>
      <w:lvlJc w:val="left"/>
      <w:pPr>
        <w:ind w:left="-1397" w:hanging="1295"/>
      </w:pPr>
    </w:lvl>
    <w:lvl w:ilvl="7">
      <w:start w:val="1"/>
      <w:numFmt w:val="decimal"/>
      <w:lvlText w:val="%1.%2.%3.%4.%5.%6.%7.%8"/>
      <w:lvlJc w:val="left"/>
      <w:pPr>
        <w:ind w:left="-1253" w:hanging="1440"/>
      </w:pPr>
    </w:lvl>
    <w:lvl w:ilvl="8">
      <w:start w:val="1"/>
      <w:numFmt w:val="decimal"/>
      <w:lvlText w:val="%1.%2.%3.%4.%5.%6.%7.%8.%9"/>
      <w:lvlJc w:val="left"/>
      <w:pPr>
        <w:ind w:left="-1109" w:hanging="1584"/>
      </w:pPr>
    </w:lvl>
  </w:abstractNum>
  <w:num w:numId="1">
    <w:abstractNumId w:val="22"/>
  </w:num>
  <w:num w:numId="2">
    <w:abstractNumId w:val="3"/>
  </w:num>
  <w:num w:numId="3">
    <w:abstractNumId w:val="8"/>
  </w:num>
  <w:num w:numId="4">
    <w:abstractNumId w:val="16"/>
  </w:num>
  <w:num w:numId="5">
    <w:abstractNumId w:val="6"/>
  </w:num>
  <w:num w:numId="6">
    <w:abstractNumId w:val="25"/>
  </w:num>
  <w:num w:numId="7">
    <w:abstractNumId w:val="2"/>
  </w:num>
  <w:num w:numId="8">
    <w:abstractNumId w:val="23"/>
  </w:num>
  <w:num w:numId="9">
    <w:abstractNumId w:val="9"/>
  </w:num>
  <w:num w:numId="10">
    <w:abstractNumId w:val="1"/>
  </w:num>
  <w:num w:numId="11">
    <w:abstractNumId w:val="24"/>
  </w:num>
  <w:num w:numId="12">
    <w:abstractNumId w:val="21"/>
  </w:num>
  <w:num w:numId="13">
    <w:abstractNumId w:val="13"/>
  </w:num>
  <w:num w:numId="14">
    <w:abstractNumId w:val="0"/>
  </w:num>
  <w:num w:numId="15">
    <w:abstractNumId w:val="17"/>
  </w:num>
  <w:num w:numId="16">
    <w:abstractNumId w:val="20"/>
  </w:num>
  <w:num w:numId="17">
    <w:abstractNumId w:val="5"/>
  </w:num>
  <w:num w:numId="18">
    <w:abstractNumId w:val="4"/>
  </w:num>
  <w:num w:numId="19">
    <w:abstractNumId w:val="14"/>
  </w:num>
  <w:num w:numId="20">
    <w:abstractNumId w:val="18"/>
  </w:num>
  <w:num w:numId="21">
    <w:abstractNumId w:val="11"/>
  </w:num>
  <w:num w:numId="22">
    <w:abstractNumId w:val="15"/>
  </w:num>
  <w:num w:numId="23">
    <w:abstractNumId w:val="10"/>
  </w:num>
  <w:num w:numId="24">
    <w:abstractNumId w:val="19"/>
  </w:num>
  <w:num w:numId="25">
    <w:abstractNumId w:val="1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FF1"/>
    <w:rsid w:val="0001620E"/>
    <w:rsid w:val="00055672"/>
    <w:rsid w:val="0006595E"/>
    <w:rsid w:val="000A4ED8"/>
    <w:rsid w:val="000E354E"/>
    <w:rsid w:val="0010560D"/>
    <w:rsid w:val="001532A6"/>
    <w:rsid w:val="001B50EF"/>
    <w:rsid w:val="001D15D5"/>
    <w:rsid w:val="002A1344"/>
    <w:rsid w:val="002A4CFF"/>
    <w:rsid w:val="002A5020"/>
    <w:rsid w:val="002E2524"/>
    <w:rsid w:val="002F1562"/>
    <w:rsid w:val="003056A8"/>
    <w:rsid w:val="00332B47"/>
    <w:rsid w:val="00341BAD"/>
    <w:rsid w:val="00376EC5"/>
    <w:rsid w:val="003909EB"/>
    <w:rsid w:val="00443F6E"/>
    <w:rsid w:val="0045536A"/>
    <w:rsid w:val="0047281D"/>
    <w:rsid w:val="004B163D"/>
    <w:rsid w:val="004B2B57"/>
    <w:rsid w:val="004C021B"/>
    <w:rsid w:val="005011ED"/>
    <w:rsid w:val="005463E4"/>
    <w:rsid w:val="00682384"/>
    <w:rsid w:val="006E441E"/>
    <w:rsid w:val="006F292D"/>
    <w:rsid w:val="0075116C"/>
    <w:rsid w:val="007576C1"/>
    <w:rsid w:val="00763822"/>
    <w:rsid w:val="0076660B"/>
    <w:rsid w:val="00783849"/>
    <w:rsid w:val="007C0871"/>
    <w:rsid w:val="008356EB"/>
    <w:rsid w:val="00875A9F"/>
    <w:rsid w:val="00886FF1"/>
    <w:rsid w:val="008B791E"/>
    <w:rsid w:val="008D395C"/>
    <w:rsid w:val="009B3106"/>
    <w:rsid w:val="00A175DA"/>
    <w:rsid w:val="00A1798A"/>
    <w:rsid w:val="00A7548B"/>
    <w:rsid w:val="00A8748C"/>
    <w:rsid w:val="00AB5226"/>
    <w:rsid w:val="00B24261"/>
    <w:rsid w:val="00B71F30"/>
    <w:rsid w:val="00B91117"/>
    <w:rsid w:val="00B93DA1"/>
    <w:rsid w:val="00B963CF"/>
    <w:rsid w:val="00BA1312"/>
    <w:rsid w:val="00C10E0C"/>
    <w:rsid w:val="00C313B2"/>
    <w:rsid w:val="00C47ABE"/>
    <w:rsid w:val="00C81E54"/>
    <w:rsid w:val="00CB40E6"/>
    <w:rsid w:val="00CE306B"/>
    <w:rsid w:val="00D55F04"/>
    <w:rsid w:val="00D878F4"/>
    <w:rsid w:val="00E3616F"/>
    <w:rsid w:val="00E5051E"/>
    <w:rsid w:val="00E54C4C"/>
    <w:rsid w:val="00F17418"/>
    <w:rsid w:val="00F77703"/>
    <w:rsid w:val="00FF0B4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DBE2A"/>
  <w15:docId w15:val="{96A9DDEE-57D1-4A31-AAC3-499717C9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l" w:eastAsia="el-GR" w:bidi="ar-SA"/>
      </w:rPr>
    </w:rPrDefault>
    <w:pPrDefault>
      <w:pPr>
        <w:spacing w:after="12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FD7"/>
    <w:rPr>
      <w:rFonts w:eastAsia="Times New Roman" w:cs="Times New Roman"/>
      <w:szCs w:val="24"/>
    </w:rPr>
  </w:style>
  <w:style w:type="paragraph" w:styleId="Heading1">
    <w:name w:val="heading 1"/>
    <w:basedOn w:val="Normal"/>
    <w:next w:val="Normal"/>
    <w:link w:val="Heading1Char"/>
    <w:uiPriority w:val="9"/>
    <w:qFormat/>
    <w:rsid w:val="00111FD7"/>
    <w:pPr>
      <w:numPr>
        <w:numId w:val="1"/>
      </w:numPr>
      <w:pBdr>
        <w:bottom w:val="single" w:sz="12" w:space="1" w:color="548DD4"/>
      </w:pBdr>
      <w:spacing w:before="240" w:after="60" w:line="280" w:lineRule="auto"/>
      <w:outlineLvl w:val="0"/>
    </w:pPr>
    <w:rPr>
      <w:rFonts w:ascii="Verdana" w:eastAsia="Verdana" w:hAnsi="Verdana" w:cs="Verdana"/>
      <w:b/>
      <w:bCs/>
      <w:color w:val="4F81BD" w:themeColor="accent1"/>
      <w:sz w:val="28"/>
      <w:szCs w:val="28"/>
    </w:rPr>
  </w:style>
  <w:style w:type="paragraph" w:styleId="Heading2">
    <w:name w:val="heading 2"/>
    <w:basedOn w:val="Normal"/>
    <w:next w:val="Normal"/>
    <w:link w:val="Heading2Char"/>
    <w:uiPriority w:val="9"/>
    <w:unhideWhenUsed/>
    <w:qFormat/>
    <w:rsid w:val="00445B8E"/>
    <w:pPr>
      <w:keepNext/>
      <w:keepLines/>
      <w:numPr>
        <w:ilvl w:val="1"/>
        <w:numId w:val="8"/>
      </w:numPr>
      <w:pBdr>
        <w:top w:val="nil"/>
        <w:left w:val="nil"/>
        <w:bottom w:val="nil"/>
        <w:right w:val="nil"/>
        <w:between w:val="nil"/>
      </w:pBdr>
      <w:spacing w:before="200" w:after="0"/>
      <w:ind w:left="709" w:hanging="709"/>
      <w:outlineLvl w:val="1"/>
    </w:pPr>
    <w:rPr>
      <w:rFonts w:ascii="Verdana" w:eastAsia="Verdana" w:hAnsi="Verdana" w:cstheme="majorBidi"/>
      <w:b/>
      <w:bCs/>
      <w:color w:val="4F81BD" w:themeColor="accent1"/>
      <w:sz w:val="26"/>
      <w:szCs w:val="26"/>
    </w:rPr>
  </w:style>
  <w:style w:type="paragraph" w:styleId="Heading3">
    <w:name w:val="heading 3"/>
    <w:basedOn w:val="Normal"/>
    <w:next w:val="Normal"/>
    <w:link w:val="Heading3Char"/>
    <w:uiPriority w:val="9"/>
    <w:unhideWhenUsed/>
    <w:qFormat/>
    <w:rsid w:val="002A7D66"/>
    <w:pPr>
      <w:keepNext/>
      <w:keepLines/>
      <w:pBdr>
        <w:top w:val="nil"/>
        <w:left w:val="nil"/>
        <w:bottom w:val="nil"/>
        <w:right w:val="nil"/>
        <w:between w:val="nil"/>
      </w:pBdr>
      <w:spacing w:before="200" w:after="0"/>
      <w:outlineLvl w:val="2"/>
    </w:pPr>
    <w:rPr>
      <w:rFonts w:ascii="Verdana" w:eastAsia="Verdana" w:hAnsi="Verdana" w:cstheme="majorBidi"/>
      <w:b/>
      <w:bCs/>
      <w:color w:val="4F81BD" w:themeColor="accent1"/>
    </w:rPr>
  </w:style>
  <w:style w:type="paragraph" w:styleId="Heading4">
    <w:name w:val="heading 4"/>
    <w:basedOn w:val="Normal"/>
    <w:next w:val="Normal"/>
    <w:link w:val="Heading4Char"/>
    <w:uiPriority w:val="9"/>
    <w:unhideWhenUsed/>
    <w:qFormat/>
    <w:rsid w:val="00F100D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100D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100D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100D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00D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100D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1F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Header">
    <w:name w:val="header"/>
    <w:aliases w:val="hd"/>
    <w:basedOn w:val="Normal"/>
    <w:link w:val="HeaderChar"/>
    <w:rsid w:val="0005505E"/>
    <w:pPr>
      <w:tabs>
        <w:tab w:val="center" w:pos="4153"/>
        <w:tab w:val="right" w:pos="8306"/>
      </w:tabs>
      <w:spacing w:before="60" w:line="360" w:lineRule="auto"/>
    </w:pPr>
    <w:rPr>
      <w:rFonts w:ascii="Tahoma" w:hAnsi="Tahoma"/>
      <w:sz w:val="18"/>
      <w:szCs w:val="20"/>
    </w:rPr>
  </w:style>
  <w:style w:type="character" w:customStyle="1" w:styleId="HeaderChar">
    <w:name w:val="Header Char"/>
    <w:aliases w:val="hd Char"/>
    <w:basedOn w:val="DefaultParagraphFont"/>
    <w:link w:val="Header"/>
    <w:rsid w:val="0005505E"/>
    <w:rPr>
      <w:rFonts w:ascii="Tahoma" w:eastAsia="Times New Roman" w:hAnsi="Tahoma" w:cs="Times New Roman"/>
      <w:sz w:val="18"/>
      <w:szCs w:val="20"/>
    </w:rPr>
  </w:style>
  <w:style w:type="paragraph" w:styleId="BalloonText">
    <w:name w:val="Balloon Text"/>
    <w:basedOn w:val="Normal"/>
    <w:link w:val="BalloonTextChar"/>
    <w:uiPriority w:val="99"/>
    <w:semiHidden/>
    <w:unhideWhenUsed/>
    <w:rsid w:val="0005505E"/>
    <w:rPr>
      <w:rFonts w:ascii="Tahoma" w:hAnsi="Tahoma" w:cs="Tahoma"/>
      <w:sz w:val="16"/>
      <w:szCs w:val="16"/>
    </w:rPr>
  </w:style>
  <w:style w:type="character" w:customStyle="1" w:styleId="BalloonTextChar">
    <w:name w:val="Balloon Text Char"/>
    <w:basedOn w:val="DefaultParagraphFont"/>
    <w:link w:val="BalloonText"/>
    <w:uiPriority w:val="99"/>
    <w:semiHidden/>
    <w:rsid w:val="0005505E"/>
    <w:rPr>
      <w:rFonts w:ascii="Tahoma" w:eastAsia="Times New Roman" w:hAnsi="Tahoma" w:cs="Tahoma"/>
      <w:sz w:val="16"/>
      <w:szCs w:val="16"/>
      <w:lang w:eastAsia="el-GR"/>
    </w:rPr>
  </w:style>
  <w:style w:type="paragraph" w:customStyle="1" w:styleId="TabletextChar">
    <w:name w:val="Table text Char"/>
    <w:basedOn w:val="Normal"/>
    <w:semiHidden/>
    <w:rsid w:val="00E51F71"/>
    <w:pPr>
      <w:widowControl w:val="0"/>
    </w:pPr>
    <w:rPr>
      <w:rFonts w:ascii="Tahoma" w:hAnsi="Tahoma"/>
      <w:sz w:val="20"/>
      <w:szCs w:val="20"/>
    </w:rPr>
  </w:style>
  <w:style w:type="paragraph" w:styleId="Footer">
    <w:name w:val="footer"/>
    <w:basedOn w:val="Normal"/>
    <w:link w:val="FooterChar"/>
    <w:uiPriority w:val="99"/>
    <w:unhideWhenUsed/>
    <w:rsid w:val="00E51F71"/>
    <w:pPr>
      <w:tabs>
        <w:tab w:val="center" w:pos="4153"/>
        <w:tab w:val="right" w:pos="8306"/>
      </w:tabs>
    </w:pPr>
  </w:style>
  <w:style w:type="character" w:customStyle="1" w:styleId="FooterChar">
    <w:name w:val="Footer Char"/>
    <w:basedOn w:val="DefaultParagraphFont"/>
    <w:link w:val="Footer"/>
    <w:uiPriority w:val="99"/>
    <w:rsid w:val="00E51F71"/>
    <w:rPr>
      <w:rFonts w:ascii="Times New Roman" w:eastAsia="Times New Roman" w:hAnsi="Times New Roman" w:cs="Times New Roman"/>
      <w:sz w:val="24"/>
      <w:szCs w:val="24"/>
      <w:lang w:eastAsia="el-GR"/>
    </w:rPr>
  </w:style>
  <w:style w:type="character" w:customStyle="1" w:styleId="Heading1Char">
    <w:name w:val="Heading 1 Char"/>
    <w:basedOn w:val="DefaultParagraphFont"/>
    <w:link w:val="Heading1"/>
    <w:uiPriority w:val="9"/>
    <w:rsid w:val="00111FD7"/>
    <w:rPr>
      <w:rFonts w:ascii="Verdana" w:eastAsia="Verdana" w:hAnsi="Verdana" w:cs="Verdana"/>
      <w:b/>
      <w:bCs/>
      <w:color w:val="4F81BD" w:themeColor="accent1"/>
      <w:sz w:val="28"/>
      <w:szCs w:val="28"/>
    </w:rPr>
  </w:style>
  <w:style w:type="paragraph" w:styleId="ListParagraph">
    <w:name w:val="List Paragraph"/>
    <w:aliases w:val="List Paragraph 1,List Paragraph1"/>
    <w:basedOn w:val="Normal"/>
    <w:link w:val="ListParagraphChar"/>
    <w:uiPriority w:val="34"/>
    <w:qFormat/>
    <w:rsid w:val="003923C1"/>
    <w:pPr>
      <w:ind w:left="720"/>
      <w:contextualSpacing/>
    </w:pPr>
  </w:style>
  <w:style w:type="paragraph" w:styleId="TOCHeading">
    <w:name w:val="TOC Heading"/>
    <w:basedOn w:val="Heading1"/>
    <w:next w:val="Normal"/>
    <w:uiPriority w:val="39"/>
    <w:unhideWhenUsed/>
    <w:qFormat/>
    <w:rsid w:val="00F100D8"/>
    <w:pPr>
      <w:spacing w:after="0"/>
      <w:outlineLvl w:val="9"/>
    </w:pPr>
  </w:style>
  <w:style w:type="paragraph" w:styleId="TOC1">
    <w:name w:val="toc 1"/>
    <w:basedOn w:val="Normal"/>
    <w:next w:val="Normal"/>
    <w:autoRedefine/>
    <w:uiPriority w:val="39"/>
    <w:unhideWhenUsed/>
    <w:qFormat/>
    <w:rsid w:val="00F100D8"/>
    <w:pPr>
      <w:tabs>
        <w:tab w:val="right" w:leader="dot" w:pos="9247"/>
      </w:tabs>
      <w:spacing w:after="100"/>
    </w:pPr>
  </w:style>
  <w:style w:type="character" w:styleId="Hyperlink">
    <w:name w:val="Hyperlink"/>
    <w:basedOn w:val="DefaultParagraphFont"/>
    <w:uiPriority w:val="99"/>
    <w:unhideWhenUsed/>
    <w:rsid w:val="00F100D8"/>
    <w:rPr>
      <w:color w:val="0000FF" w:themeColor="hyperlink"/>
      <w:u w:val="single"/>
    </w:rPr>
  </w:style>
  <w:style w:type="paragraph" w:styleId="TOC2">
    <w:name w:val="toc 2"/>
    <w:basedOn w:val="Normal"/>
    <w:next w:val="Normal"/>
    <w:autoRedefine/>
    <w:uiPriority w:val="39"/>
    <w:unhideWhenUsed/>
    <w:qFormat/>
    <w:rsid w:val="00F100D8"/>
    <w:pPr>
      <w:spacing w:after="100"/>
      <w:ind w:left="220"/>
    </w:pPr>
    <w:rPr>
      <w:rFonts w:eastAsiaTheme="minorEastAsia" w:cstheme="minorBidi"/>
      <w:szCs w:val="22"/>
    </w:rPr>
  </w:style>
  <w:style w:type="paragraph" w:styleId="TOC3">
    <w:name w:val="toc 3"/>
    <w:basedOn w:val="Normal"/>
    <w:next w:val="Normal"/>
    <w:autoRedefine/>
    <w:uiPriority w:val="39"/>
    <w:unhideWhenUsed/>
    <w:qFormat/>
    <w:rsid w:val="00F100D8"/>
    <w:pPr>
      <w:spacing w:after="100"/>
      <w:ind w:left="440"/>
    </w:pPr>
    <w:rPr>
      <w:rFonts w:eastAsiaTheme="minorEastAsia" w:cstheme="minorBidi"/>
      <w:szCs w:val="22"/>
    </w:rPr>
  </w:style>
  <w:style w:type="character" w:customStyle="1" w:styleId="Heading2Char">
    <w:name w:val="Heading 2 Char"/>
    <w:basedOn w:val="DefaultParagraphFont"/>
    <w:link w:val="Heading2"/>
    <w:uiPriority w:val="9"/>
    <w:rsid w:val="00445B8E"/>
    <w:rPr>
      <w:rFonts w:ascii="Verdana" w:eastAsia="Verdana" w:hAnsi="Verdana" w:cstheme="majorBidi"/>
      <w:b/>
      <w:bCs/>
      <w:color w:val="4F81BD" w:themeColor="accent1"/>
      <w:sz w:val="26"/>
      <w:szCs w:val="26"/>
    </w:rPr>
  </w:style>
  <w:style w:type="numbering" w:customStyle="1" w:styleId="Style1">
    <w:name w:val="Style1"/>
    <w:uiPriority w:val="99"/>
    <w:rsid w:val="00F100D8"/>
  </w:style>
  <w:style w:type="character" w:customStyle="1" w:styleId="Heading3Char">
    <w:name w:val="Heading 3 Char"/>
    <w:basedOn w:val="DefaultParagraphFont"/>
    <w:link w:val="Heading3"/>
    <w:uiPriority w:val="9"/>
    <w:rsid w:val="002A7D66"/>
    <w:rPr>
      <w:rFonts w:ascii="Verdana" w:eastAsia="Verdana" w:hAnsi="Verdana" w:cstheme="majorBidi"/>
      <w:b/>
      <w:bCs/>
      <w:color w:val="4F81BD" w:themeColor="accent1"/>
      <w:szCs w:val="24"/>
    </w:rPr>
  </w:style>
  <w:style w:type="character" w:customStyle="1" w:styleId="Heading4Char">
    <w:name w:val="Heading 4 Char"/>
    <w:basedOn w:val="DefaultParagraphFont"/>
    <w:link w:val="Heading4"/>
    <w:uiPriority w:val="9"/>
    <w:rsid w:val="00F100D8"/>
    <w:rPr>
      <w:rFonts w:asciiTheme="majorHAnsi" w:eastAsiaTheme="majorEastAsia" w:hAnsiTheme="majorHAnsi" w:cstheme="majorBidi"/>
      <w:b/>
      <w:bCs/>
      <w:i/>
      <w:iCs/>
      <w:color w:val="4F81BD" w:themeColor="accent1"/>
      <w:szCs w:val="24"/>
      <w:lang w:eastAsia="el-GR"/>
    </w:rPr>
  </w:style>
  <w:style w:type="character" w:customStyle="1" w:styleId="Heading5Char">
    <w:name w:val="Heading 5 Char"/>
    <w:basedOn w:val="DefaultParagraphFont"/>
    <w:link w:val="Heading5"/>
    <w:uiPriority w:val="9"/>
    <w:semiHidden/>
    <w:rsid w:val="00F100D8"/>
    <w:rPr>
      <w:rFonts w:asciiTheme="majorHAnsi" w:eastAsiaTheme="majorEastAsia" w:hAnsiTheme="majorHAnsi" w:cstheme="majorBidi"/>
      <w:color w:val="243F60" w:themeColor="accent1" w:themeShade="7F"/>
      <w:szCs w:val="24"/>
      <w:lang w:eastAsia="el-GR"/>
    </w:rPr>
  </w:style>
  <w:style w:type="character" w:customStyle="1" w:styleId="Heading6Char">
    <w:name w:val="Heading 6 Char"/>
    <w:basedOn w:val="DefaultParagraphFont"/>
    <w:link w:val="Heading6"/>
    <w:uiPriority w:val="9"/>
    <w:semiHidden/>
    <w:rsid w:val="00F100D8"/>
    <w:rPr>
      <w:rFonts w:asciiTheme="majorHAnsi" w:eastAsiaTheme="majorEastAsia" w:hAnsiTheme="majorHAnsi" w:cstheme="majorBidi"/>
      <w:i/>
      <w:iCs/>
      <w:color w:val="243F60" w:themeColor="accent1" w:themeShade="7F"/>
      <w:szCs w:val="24"/>
      <w:lang w:eastAsia="el-GR"/>
    </w:rPr>
  </w:style>
  <w:style w:type="character" w:customStyle="1" w:styleId="Heading7Char">
    <w:name w:val="Heading 7 Char"/>
    <w:basedOn w:val="DefaultParagraphFont"/>
    <w:link w:val="Heading7"/>
    <w:uiPriority w:val="9"/>
    <w:semiHidden/>
    <w:rsid w:val="00F100D8"/>
    <w:rPr>
      <w:rFonts w:asciiTheme="majorHAnsi" w:eastAsiaTheme="majorEastAsia" w:hAnsiTheme="majorHAnsi" w:cstheme="majorBidi"/>
      <w:i/>
      <w:iCs/>
      <w:color w:val="404040" w:themeColor="text1" w:themeTint="BF"/>
      <w:szCs w:val="24"/>
      <w:lang w:eastAsia="el-GR"/>
    </w:rPr>
  </w:style>
  <w:style w:type="character" w:customStyle="1" w:styleId="Heading8Char">
    <w:name w:val="Heading 8 Char"/>
    <w:basedOn w:val="DefaultParagraphFont"/>
    <w:link w:val="Heading8"/>
    <w:uiPriority w:val="9"/>
    <w:semiHidden/>
    <w:rsid w:val="00F100D8"/>
    <w:rPr>
      <w:rFonts w:asciiTheme="majorHAnsi" w:eastAsiaTheme="majorEastAsia" w:hAnsiTheme="majorHAnsi" w:cstheme="majorBidi"/>
      <w:color w:val="404040" w:themeColor="text1" w:themeTint="BF"/>
      <w:sz w:val="20"/>
      <w:szCs w:val="20"/>
      <w:lang w:eastAsia="el-GR"/>
    </w:rPr>
  </w:style>
  <w:style w:type="character" w:customStyle="1" w:styleId="Heading9Char">
    <w:name w:val="Heading 9 Char"/>
    <w:basedOn w:val="DefaultParagraphFont"/>
    <w:link w:val="Heading9"/>
    <w:uiPriority w:val="9"/>
    <w:semiHidden/>
    <w:rsid w:val="00F100D8"/>
    <w:rPr>
      <w:rFonts w:asciiTheme="majorHAnsi" w:eastAsiaTheme="majorEastAsia" w:hAnsiTheme="majorHAnsi" w:cstheme="majorBidi"/>
      <w:i/>
      <w:iCs/>
      <w:color w:val="404040" w:themeColor="text1" w:themeTint="BF"/>
      <w:sz w:val="20"/>
      <w:szCs w:val="20"/>
      <w:lang w:eastAsia="el-GR"/>
    </w:rPr>
  </w:style>
  <w:style w:type="paragraph" w:styleId="NormalWeb">
    <w:name w:val="Normal (Web)"/>
    <w:basedOn w:val="Normal"/>
    <w:uiPriority w:val="99"/>
    <w:unhideWhenUsed/>
    <w:rsid w:val="00EC3AB4"/>
    <w:pPr>
      <w:spacing w:before="100" w:beforeAutospacing="1" w:after="100" w:afterAutospacing="1" w:line="240" w:lineRule="auto"/>
      <w:jc w:val="left"/>
    </w:pPr>
  </w:style>
  <w:style w:type="character" w:styleId="PlaceholderText">
    <w:name w:val="Placeholder Text"/>
    <w:basedOn w:val="DefaultParagraphFont"/>
    <w:uiPriority w:val="99"/>
    <w:semiHidden/>
    <w:rsid w:val="00A26184"/>
    <w:rPr>
      <w:color w:val="808080"/>
    </w:rPr>
  </w:style>
  <w:style w:type="character" w:styleId="FootnoteReference">
    <w:name w:val="footnote reference"/>
    <w:aliases w:val="Footnote symbol,Footnote,υποσημείωση1,Footnote reference number,note TESI,stylish,Ref,de nota al pie,Footnote Reference1,ftref,Footnotes refss,Fussnota,Times 10 Point,Exposant 3 Point,EN Footnote Reference"/>
    <w:basedOn w:val="DefaultParagraphFont"/>
    <w:uiPriority w:val="99"/>
    <w:rsid w:val="00223D08"/>
    <w:rPr>
      <w:vertAlign w:val="superscript"/>
    </w:rPr>
  </w:style>
  <w:style w:type="character" w:customStyle="1" w:styleId="TitleChar">
    <w:name w:val="Title Char"/>
    <w:basedOn w:val="DefaultParagraphFont"/>
    <w:link w:val="Title"/>
    <w:uiPriority w:val="10"/>
    <w:rsid w:val="001B1F9C"/>
    <w:rPr>
      <w:rFonts w:asciiTheme="majorHAnsi" w:eastAsiaTheme="majorEastAsia" w:hAnsiTheme="majorHAnsi" w:cstheme="majorBidi"/>
      <w:color w:val="17365D" w:themeColor="text2" w:themeShade="BF"/>
      <w:spacing w:val="5"/>
      <w:kern w:val="28"/>
      <w:sz w:val="52"/>
      <w:szCs w:val="52"/>
      <w:lang w:eastAsia="el-GR"/>
    </w:rPr>
  </w:style>
  <w:style w:type="paragraph" w:styleId="FootnoteText">
    <w:name w:val="footnote text"/>
    <w:basedOn w:val="Normal"/>
    <w:link w:val="FootnoteTextChar"/>
    <w:uiPriority w:val="99"/>
    <w:unhideWhenUsed/>
    <w:rsid w:val="00E755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5594"/>
    <w:rPr>
      <w:rFonts w:ascii="Times New Roman" w:eastAsia="Times New Roman" w:hAnsi="Times New Roman" w:cs="Times New Roman"/>
      <w:sz w:val="20"/>
      <w:szCs w:val="20"/>
      <w:lang w:eastAsia="el-GR"/>
    </w:rPr>
  </w:style>
  <w:style w:type="character" w:styleId="FollowedHyperlink">
    <w:name w:val="FollowedHyperlink"/>
    <w:basedOn w:val="DefaultParagraphFont"/>
    <w:uiPriority w:val="99"/>
    <w:semiHidden/>
    <w:unhideWhenUsed/>
    <w:rsid w:val="00F74430"/>
    <w:rPr>
      <w:color w:val="800080" w:themeColor="followedHyperlink"/>
      <w:u w:val="single"/>
    </w:rPr>
  </w:style>
  <w:style w:type="table" w:styleId="TableGrid">
    <w:name w:val="Table Grid"/>
    <w:basedOn w:val="TableNormal"/>
    <w:uiPriority w:val="59"/>
    <w:rsid w:val="00162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67D7"/>
    <w:rPr>
      <w:sz w:val="16"/>
      <w:szCs w:val="16"/>
    </w:rPr>
  </w:style>
  <w:style w:type="paragraph" w:styleId="CommentText">
    <w:name w:val="annotation text"/>
    <w:basedOn w:val="Normal"/>
    <w:link w:val="CommentTextChar"/>
    <w:uiPriority w:val="99"/>
    <w:semiHidden/>
    <w:unhideWhenUsed/>
    <w:rsid w:val="006E67D7"/>
    <w:pPr>
      <w:spacing w:line="240" w:lineRule="auto"/>
    </w:pPr>
    <w:rPr>
      <w:sz w:val="20"/>
      <w:szCs w:val="20"/>
    </w:rPr>
  </w:style>
  <w:style w:type="character" w:customStyle="1" w:styleId="CommentTextChar">
    <w:name w:val="Comment Text Char"/>
    <w:basedOn w:val="DefaultParagraphFont"/>
    <w:link w:val="CommentText"/>
    <w:uiPriority w:val="99"/>
    <w:semiHidden/>
    <w:rsid w:val="006E67D7"/>
    <w:rPr>
      <w:rFonts w:ascii="Times New Roman" w:eastAsia="Times New Roman" w:hAnsi="Times New Roman" w:cs="Times New Roman"/>
      <w:sz w:val="20"/>
      <w:szCs w:val="20"/>
      <w:lang w:eastAsia="el-GR"/>
    </w:rPr>
  </w:style>
  <w:style w:type="paragraph" w:styleId="CommentSubject">
    <w:name w:val="annotation subject"/>
    <w:basedOn w:val="CommentText"/>
    <w:next w:val="CommentText"/>
    <w:link w:val="CommentSubjectChar"/>
    <w:uiPriority w:val="99"/>
    <w:semiHidden/>
    <w:unhideWhenUsed/>
    <w:rsid w:val="006E67D7"/>
    <w:rPr>
      <w:b/>
      <w:bCs/>
    </w:rPr>
  </w:style>
  <w:style w:type="character" w:customStyle="1" w:styleId="CommentSubjectChar">
    <w:name w:val="Comment Subject Char"/>
    <w:basedOn w:val="CommentTextChar"/>
    <w:link w:val="CommentSubject"/>
    <w:uiPriority w:val="99"/>
    <w:semiHidden/>
    <w:rsid w:val="006E67D7"/>
    <w:rPr>
      <w:rFonts w:ascii="Times New Roman" w:eastAsia="Times New Roman" w:hAnsi="Times New Roman" w:cs="Times New Roman"/>
      <w:b/>
      <w:bCs/>
      <w:sz w:val="20"/>
      <w:szCs w:val="20"/>
      <w:lang w:eastAsia="el-GR"/>
    </w:rPr>
  </w:style>
  <w:style w:type="paragraph" w:customStyle="1" w:styleId="Default">
    <w:name w:val="Default"/>
    <w:rsid w:val="0039022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otnoteTextChar1">
    <w:name w:val="Footnote Text Char1"/>
    <w:basedOn w:val="DefaultParagraphFont"/>
    <w:uiPriority w:val="99"/>
    <w:rsid w:val="00A969B3"/>
    <w:rPr>
      <w:rFonts w:ascii="Times New Roman" w:eastAsia="Times New Roman" w:hAnsi="Times New Roman" w:cs="Times New Roman"/>
      <w:sz w:val="20"/>
      <w:szCs w:val="20"/>
      <w:lang w:eastAsia="zh-CN"/>
    </w:rPr>
  </w:style>
  <w:style w:type="paragraph" w:styleId="Caption">
    <w:name w:val="caption"/>
    <w:aliases w:val="Λεζάντα Char1,Λεζάντα Char Char,Λεζάντα Char1 Char Char,Λεζάντα Char Char Char Char,Λεζάντα Char1 Char Char Char Char,Λεζάντα Char Char2 Char Char Char1 Char,Λεζάντα Char Char Char Char Char Char Char,Λεζάντα Char Char Char Char Char,TF"/>
    <w:basedOn w:val="Normal"/>
    <w:next w:val="Normal"/>
    <w:link w:val="CaptionChar"/>
    <w:qFormat/>
    <w:rsid w:val="0066027D"/>
    <w:pPr>
      <w:spacing w:after="240" w:line="240" w:lineRule="auto"/>
      <w:jc w:val="left"/>
    </w:pPr>
    <w:rPr>
      <w:rFonts w:ascii="Verdana" w:hAnsi="Verdana"/>
      <w:b/>
      <w:bCs/>
      <w:sz w:val="18"/>
      <w:szCs w:val="20"/>
    </w:rPr>
  </w:style>
  <w:style w:type="character" w:customStyle="1" w:styleId="CaptionChar">
    <w:name w:val="Caption Char"/>
    <w:aliases w:val="Λεζάντα Char1 Char,Λεζάντα Char Char Char,Λεζάντα Char1 Char Char Char,Λεζάντα Char Char Char Char Char1,Λεζάντα Char1 Char Char Char Char Char,Λεζάντα Char Char2 Char Char Char1 Char Char,Λεζάντα Char Char Char Char Char Char Char Char"/>
    <w:basedOn w:val="DefaultParagraphFont"/>
    <w:link w:val="Caption"/>
    <w:rsid w:val="0066027D"/>
    <w:rPr>
      <w:rFonts w:ascii="Verdana" w:eastAsia="Times New Roman" w:hAnsi="Verdana" w:cs="Times New Roman"/>
      <w:b/>
      <w:bCs/>
      <w:sz w:val="18"/>
      <w:szCs w:val="20"/>
      <w:lang w:eastAsia="el-GR"/>
    </w:rPr>
  </w:style>
  <w:style w:type="paragraph" w:customStyle="1" w:styleId="bodybulletingChar">
    <w:name w:val="body bulleting Char"/>
    <w:autoRedefine/>
    <w:semiHidden/>
    <w:rsid w:val="00120F0F"/>
    <w:pPr>
      <w:spacing w:after="0" w:line="360" w:lineRule="auto"/>
    </w:pPr>
    <w:rPr>
      <w:rFonts w:ascii="Tahoma" w:eastAsia="Times New Roman" w:hAnsi="Tahoma" w:cs="Arial"/>
      <w:bCs/>
      <w:color w:val="000000"/>
    </w:rPr>
  </w:style>
  <w:style w:type="table" w:styleId="LightList-Accent1">
    <w:name w:val="Light List Accent 1"/>
    <w:basedOn w:val="TableNormal"/>
    <w:uiPriority w:val="61"/>
    <w:rsid w:val="00425C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6">
    <w:name w:val="Light List Accent 6"/>
    <w:basedOn w:val="TableNormal"/>
    <w:uiPriority w:val="61"/>
    <w:rsid w:val="00C64F8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0B3AD7"/>
    <w:pPr>
      <w:spacing w:after="0" w:line="240" w:lineRule="auto"/>
    </w:pPr>
    <w:rPr>
      <w:rFonts w:eastAsia="Times New Roman" w:cs="Times New Roman"/>
      <w:szCs w:val="24"/>
    </w:rPr>
  </w:style>
  <w:style w:type="character" w:customStyle="1" w:styleId="super">
    <w:name w:val="super"/>
    <w:basedOn w:val="DefaultParagraphFont"/>
    <w:rsid w:val="002A7D1E"/>
  </w:style>
  <w:style w:type="paragraph" w:customStyle="1" w:styleId="Normal1">
    <w:name w:val="Normal1"/>
    <w:basedOn w:val="Normal"/>
    <w:rsid w:val="00124244"/>
    <w:pPr>
      <w:spacing w:before="100" w:beforeAutospacing="1" w:after="100" w:afterAutospacing="1" w:line="240" w:lineRule="auto"/>
      <w:jc w:val="left"/>
    </w:pPr>
    <w:rPr>
      <w:rFonts w:ascii="Times New Roman" w:hAnsi="Times New Roman"/>
      <w:sz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pPr>
      <w:spacing w:after="0" w:line="240" w:lineRule="auto"/>
    </w:pPr>
    <w:tblPr>
      <w:tblStyleRowBandSize w:val="1"/>
      <w:tblStyleColBandSize w:val="1"/>
      <w:tblCellMar>
        <w:left w:w="115" w:type="dxa"/>
        <w:right w:w="115" w:type="dxa"/>
      </w:tblCellMar>
    </w:tblPr>
  </w:style>
  <w:style w:type="table" w:customStyle="1" w:styleId="26">
    <w:name w:val="26"/>
    <w:basedOn w:val="TableNormal"/>
    <w:pPr>
      <w:spacing w:after="0" w:line="240" w:lineRule="auto"/>
    </w:pPr>
    <w:tblPr>
      <w:tblStyleRowBandSize w:val="1"/>
      <w:tblStyleColBandSize w:val="1"/>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25">
    <w:name w:val="25"/>
    <w:basedOn w:val="TableNormal"/>
    <w:pPr>
      <w:spacing w:after="0" w:line="240" w:lineRule="auto"/>
    </w:pPr>
    <w:tblPr>
      <w:tblStyleRowBandSize w:val="1"/>
      <w:tblStyleColBandSize w:val="1"/>
      <w:tblCellMar>
        <w:left w:w="115" w:type="dxa"/>
        <w:right w:w="115" w:type="dxa"/>
      </w:tblCellMar>
    </w:tblPr>
  </w:style>
  <w:style w:type="table" w:customStyle="1" w:styleId="24">
    <w:name w:val="24"/>
    <w:basedOn w:val="TableNormal"/>
    <w:pPr>
      <w:spacing w:after="0" w:line="240" w:lineRule="auto"/>
    </w:pPr>
    <w:tblPr>
      <w:tblStyleRowBandSize w:val="1"/>
      <w:tblStyleColBandSize w:val="1"/>
      <w:tblCellMar>
        <w:left w:w="115" w:type="dxa"/>
        <w:right w:w="115" w:type="dxa"/>
      </w:tblCellMar>
    </w:tblPr>
  </w:style>
  <w:style w:type="table" w:customStyle="1" w:styleId="23">
    <w:name w:val="23"/>
    <w:basedOn w:val="TableNormal"/>
    <w:pPr>
      <w:spacing w:after="0" w:line="240" w:lineRule="auto"/>
    </w:pPr>
    <w:tblPr>
      <w:tblStyleRowBandSize w:val="1"/>
      <w:tblStyleColBandSize w:val="1"/>
      <w:tblCellMar>
        <w:left w:w="115" w:type="dxa"/>
        <w:right w:w="115" w:type="dxa"/>
      </w:tblCellMar>
    </w:tblPr>
  </w:style>
  <w:style w:type="table" w:customStyle="1" w:styleId="22">
    <w:name w:val="22"/>
    <w:basedOn w:val="TableNormal"/>
    <w:pPr>
      <w:spacing w:after="0" w:line="240" w:lineRule="auto"/>
    </w:pPr>
    <w:tblPr>
      <w:tblStyleRowBandSize w:val="1"/>
      <w:tblStyleColBandSize w:val="1"/>
      <w:tblCellMar>
        <w:left w:w="115" w:type="dxa"/>
        <w:right w:w="115" w:type="dxa"/>
      </w:tblCellMar>
    </w:tblPr>
  </w:style>
  <w:style w:type="table" w:customStyle="1" w:styleId="21">
    <w:name w:val="21"/>
    <w:basedOn w:val="TableNormal"/>
    <w:pPr>
      <w:spacing w:after="0" w:line="240" w:lineRule="auto"/>
    </w:pPr>
    <w:tblPr>
      <w:tblStyleRowBandSize w:val="1"/>
      <w:tblStyleColBandSize w:val="1"/>
      <w:tblCellMar>
        <w:left w:w="115" w:type="dxa"/>
        <w:right w:w="115" w:type="dxa"/>
      </w:tblCellMar>
    </w:tblPr>
  </w:style>
  <w:style w:type="table" w:customStyle="1" w:styleId="20">
    <w:name w:val="20"/>
    <w:basedOn w:val="TableNormal"/>
    <w:pPr>
      <w:spacing w:after="0" w:line="240" w:lineRule="auto"/>
    </w:p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17">
    <w:name w:val="17"/>
    <w:basedOn w:val="TableNormal"/>
    <w:pPr>
      <w:spacing w:after="0" w:line="240" w:lineRule="auto"/>
    </w:pPr>
    <w:tblPr>
      <w:tblStyleRowBandSize w:val="1"/>
      <w:tblStyleColBandSize w:val="1"/>
      <w:tblCellMar>
        <w:left w:w="115" w:type="dxa"/>
        <w:right w:w="115" w:type="dxa"/>
      </w:tblCellMar>
    </w:tblPr>
  </w:style>
  <w:style w:type="table" w:customStyle="1" w:styleId="16">
    <w:name w:val="16"/>
    <w:basedOn w:val="TableNormal"/>
    <w:pPr>
      <w:spacing w:after="0" w:line="240" w:lineRule="auto"/>
    </w:pPr>
    <w:tblPr>
      <w:tblStyleRowBandSize w:val="1"/>
      <w:tblStyleColBandSize w:val="1"/>
      <w:tblCellMar>
        <w:left w:w="115" w:type="dxa"/>
        <w:right w:w="115" w:type="dxa"/>
      </w:tblCellMar>
    </w:tblPr>
  </w:style>
  <w:style w:type="table" w:customStyle="1" w:styleId="15">
    <w:name w:val="15"/>
    <w:basedOn w:val="TableNormal"/>
    <w:pPr>
      <w:spacing w:after="0" w:line="240" w:lineRule="auto"/>
    </w:pPr>
    <w:tblPr>
      <w:tblStyleRowBandSize w:val="1"/>
      <w:tblStyleColBandSize w:val="1"/>
      <w:tblCellMar>
        <w:left w:w="115" w:type="dxa"/>
        <w:right w:w="115" w:type="dxa"/>
      </w:tblCellMar>
    </w:tblPr>
  </w:style>
  <w:style w:type="table" w:customStyle="1" w:styleId="14">
    <w:name w:val="14"/>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3">
    <w:name w:val="13"/>
    <w:basedOn w:val="TableNormal"/>
    <w:pPr>
      <w:spacing w:after="0" w:line="240" w:lineRule="auto"/>
    </w:pPr>
    <w:tblPr>
      <w:tblStyleRowBandSize w:val="1"/>
      <w:tblStyleColBandSize w:val="1"/>
      <w:tblCellMar>
        <w:left w:w="115" w:type="dxa"/>
        <w:right w:w="115" w:type="dxa"/>
      </w:tblCellMar>
    </w:tblPr>
  </w:style>
  <w:style w:type="table" w:customStyle="1" w:styleId="12">
    <w:name w:val="12"/>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11">
    <w:name w:val="11"/>
    <w:basedOn w:val="TableNormal"/>
    <w:pPr>
      <w:spacing w:after="0" w:line="240" w:lineRule="auto"/>
    </w:pPr>
    <w:tblPr>
      <w:tblStyleRowBandSize w:val="1"/>
      <w:tblStyleColBandSize w:val="1"/>
      <w:tblCellMar>
        <w:left w:w="115" w:type="dxa"/>
        <w:right w:w="115" w:type="dxa"/>
      </w:tblCellMar>
    </w:tblPr>
  </w:style>
  <w:style w:type="table" w:customStyle="1" w:styleId="10">
    <w:name w:val="10"/>
    <w:basedOn w:val="TableNormal"/>
    <w:pPr>
      <w:spacing w:after="0" w:line="240" w:lineRule="auto"/>
    </w:pPr>
    <w:tblPr>
      <w:tblStyleRowBandSize w:val="1"/>
      <w:tblStyleColBandSize w:val="1"/>
      <w:tblCellMar>
        <w:left w:w="115" w:type="dxa"/>
        <w:right w:w="115" w:type="dxa"/>
      </w:tblCellMar>
    </w:tblPr>
  </w:style>
  <w:style w:type="paragraph" w:styleId="EndnoteText">
    <w:name w:val="endnote text"/>
    <w:basedOn w:val="Normal"/>
    <w:link w:val="EndnoteTextChar"/>
    <w:uiPriority w:val="99"/>
    <w:semiHidden/>
    <w:unhideWhenUsed/>
    <w:rsid w:val="007A47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478E"/>
    <w:rPr>
      <w:rFonts w:eastAsia="Times New Roman" w:cs="Times New Roman"/>
      <w:sz w:val="20"/>
      <w:szCs w:val="20"/>
    </w:rPr>
  </w:style>
  <w:style w:type="character" w:styleId="EndnoteReference">
    <w:name w:val="endnote reference"/>
    <w:basedOn w:val="DefaultParagraphFont"/>
    <w:uiPriority w:val="99"/>
    <w:semiHidden/>
    <w:unhideWhenUsed/>
    <w:rsid w:val="007A478E"/>
    <w:rPr>
      <w:vertAlign w:val="superscript"/>
    </w:rPr>
  </w:style>
  <w:style w:type="table" w:customStyle="1" w:styleId="9">
    <w:name w:val="9"/>
    <w:basedOn w:val="TableNormal"/>
    <w:pPr>
      <w:spacing w:after="0" w:line="240" w:lineRule="auto"/>
    </w:pPr>
    <w:tblPr>
      <w:tblStyleRowBandSize w:val="1"/>
      <w:tblStyleColBandSize w:val="1"/>
      <w:tblCellMar>
        <w:left w:w="115" w:type="dxa"/>
        <w:right w:w="115" w:type="dxa"/>
      </w:tblCellMar>
    </w:tblPr>
  </w:style>
  <w:style w:type="table" w:customStyle="1" w:styleId="8">
    <w:name w:val="8"/>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
    <w:pPr>
      <w:spacing w:after="0" w:line="240" w:lineRule="auto"/>
    </w:pPr>
    <w:tblPr>
      <w:tblStyleRowBandSize w:val="1"/>
      <w:tblStyleColBandSize w:val="1"/>
      <w:tblCellMar>
        <w:left w:w="115" w:type="dxa"/>
        <w:right w:w="115" w:type="dxa"/>
      </w:tblCellMar>
    </w:tblPr>
  </w:style>
  <w:style w:type="table" w:customStyle="1" w:styleId="6">
    <w:name w:val="6"/>
    <w:basedOn w:val="TableNormal"/>
    <w:pPr>
      <w:spacing w:after="0" w:line="240" w:lineRule="auto"/>
    </w:pPr>
    <w:tblPr>
      <w:tblStyleRowBandSize w:val="1"/>
      <w:tblStyleColBandSize w:val="1"/>
      <w:tblCellMar>
        <w:left w:w="115" w:type="dxa"/>
        <w:right w:w="115" w:type="dxa"/>
      </w:tblCellMar>
    </w:tblPr>
  </w:style>
  <w:style w:type="table" w:customStyle="1" w:styleId="5">
    <w:name w:val="5"/>
    <w:basedOn w:val="TableNormal"/>
    <w:pPr>
      <w:spacing w:after="0" w:line="240" w:lineRule="auto"/>
    </w:pPr>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3">
    <w:name w:val="3"/>
    <w:basedOn w:val="TableNormal"/>
    <w:pPr>
      <w:spacing w:after="0" w:line="240" w:lineRule="auto"/>
    </w:pPr>
    <w:tblPr>
      <w:tblStyleRowBandSize w:val="1"/>
      <w:tblStyleColBandSize w:val="1"/>
      <w:tblCellMar>
        <w:left w:w="115" w:type="dxa"/>
        <w:right w:w="115" w:type="dxa"/>
      </w:tblCellMar>
    </w:tblPr>
  </w:style>
  <w:style w:type="table" w:customStyle="1" w:styleId="2">
    <w:name w:val="2"/>
    <w:basedOn w:val="TableNormal"/>
    <w:pPr>
      <w:spacing w:after="0" w:line="240" w:lineRule="auto"/>
    </w:pPr>
    <w:tblPr>
      <w:tblStyleRowBandSize w:val="1"/>
      <w:tblStyleColBandSize w:val="1"/>
      <w:tblCellMar>
        <w:left w:w="115" w:type="dxa"/>
        <w:right w:w="115" w:type="dxa"/>
      </w:tblCellMar>
    </w:tblPr>
  </w:style>
  <w:style w:type="table" w:customStyle="1" w:styleId="1">
    <w:name w:val="1"/>
    <w:basedOn w:val="TableNormal"/>
    <w:pPr>
      <w:spacing w:after="0" w:line="240" w:lineRule="auto"/>
    </w:pPr>
    <w:tblPr>
      <w:tblStyleRowBandSize w:val="1"/>
      <w:tblStyleColBandSize w:val="1"/>
      <w:tblCellMar>
        <w:left w:w="115" w:type="dxa"/>
        <w:right w:w="115" w:type="dxa"/>
      </w:tblCellMar>
    </w:tblPr>
  </w:style>
  <w:style w:type="character" w:customStyle="1" w:styleId="ListParagraphChar">
    <w:name w:val="List Paragraph Char"/>
    <w:aliases w:val="List Paragraph 1 Char,List Paragraph1 Char"/>
    <w:link w:val="ListParagraph"/>
    <w:uiPriority w:val="34"/>
    <w:rsid w:val="006F5698"/>
    <w:rPr>
      <w:rFonts w:eastAsia="Times New Roman" w:cs="Times New Roman"/>
      <w:szCs w:val="24"/>
    </w:rPr>
  </w:style>
  <w:style w:type="table" w:customStyle="1" w:styleId="a">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styleId="ListTable4-Accent1">
    <w:name w:val="List Table 4 Accent 1"/>
    <w:basedOn w:val="TableNormal"/>
    <w:uiPriority w:val="49"/>
    <w:rsid w:val="00445B8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6">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c">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1">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2">
    <w:basedOn w:val="TableNormal4"/>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3">
    <w:basedOn w:val="TableNormal4"/>
    <w:pPr>
      <w:spacing w:after="0" w:line="240" w:lineRule="auto"/>
    </w:pPr>
    <w:tblPr>
      <w:tblStyleRowBandSize w:val="1"/>
      <w:tblStyleColBandSize w:val="1"/>
      <w:tblCellMar>
        <w:left w:w="115" w:type="dxa"/>
        <w:right w:w="115" w:type="dxa"/>
      </w:tblCellMar>
    </w:tblPr>
  </w:style>
  <w:style w:type="table" w:customStyle="1" w:styleId="af4">
    <w:basedOn w:val="TableNormal4"/>
    <w:pPr>
      <w:spacing w:after="0" w:line="240" w:lineRule="auto"/>
    </w:pPr>
    <w:tblPr>
      <w:tblStyleRowBandSize w:val="1"/>
      <w:tblStyleColBandSize w:val="1"/>
      <w:tblCellMar>
        <w:left w:w="115" w:type="dxa"/>
        <w:right w:w="115" w:type="dxa"/>
      </w:tblCellMar>
    </w:tblPr>
  </w:style>
  <w:style w:type="table" w:customStyle="1" w:styleId="af5">
    <w:basedOn w:val="TableNormal4"/>
    <w:pPr>
      <w:spacing w:after="0" w:line="240" w:lineRule="auto"/>
    </w:pPr>
    <w:tblPr>
      <w:tblStyleRowBandSize w:val="1"/>
      <w:tblStyleColBandSize w:val="1"/>
      <w:tblCellMar>
        <w:left w:w="115" w:type="dxa"/>
        <w:right w:w="115" w:type="dxa"/>
      </w:tblCellMar>
    </w:tblPr>
  </w:style>
  <w:style w:type="table" w:customStyle="1" w:styleId="af6">
    <w:basedOn w:val="TableNormal4"/>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7">
    <w:basedOn w:val="TableNormal4"/>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8">
    <w:basedOn w:val="TableNormal3"/>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9">
    <w:basedOn w:val="TableNormal3"/>
    <w:pPr>
      <w:spacing w:after="0" w:line="240" w:lineRule="auto"/>
    </w:pPr>
    <w:tblPr>
      <w:tblStyleRowBandSize w:val="1"/>
      <w:tblStyleColBandSize w:val="1"/>
      <w:tblCellMar>
        <w:left w:w="115" w:type="dxa"/>
        <w:right w:w="115" w:type="dxa"/>
      </w:tblCellMar>
    </w:tblPr>
  </w:style>
  <w:style w:type="table" w:customStyle="1" w:styleId="afa">
    <w:basedOn w:val="TableNormal3"/>
    <w:pPr>
      <w:spacing w:after="0" w:line="240" w:lineRule="auto"/>
    </w:pPr>
    <w:tblPr>
      <w:tblStyleRowBandSize w:val="1"/>
      <w:tblStyleColBandSize w:val="1"/>
      <w:tblCellMar>
        <w:left w:w="115" w:type="dxa"/>
        <w:right w:w="115" w:type="dxa"/>
      </w:tblCellMar>
    </w:tblPr>
  </w:style>
  <w:style w:type="table" w:customStyle="1" w:styleId="afb">
    <w:basedOn w:val="TableNormal3"/>
    <w:pPr>
      <w:spacing w:after="0" w:line="240" w:lineRule="auto"/>
    </w:pPr>
    <w:tblPr>
      <w:tblStyleRowBandSize w:val="1"/>
      <w:tblStyleColBandSize w:val="1"/>
      <w:tblCellMar>
        <w:left w:w="115" w:type="dxa"/>
        <w:right w:w="115" w:type="dxa"/>
      </w:tblCellMar>
    </w:tblPr>
  </w:style>
  <w:style w:type="table" w:customStyle="1" w:styleId="afc">
    <w:basedOn w:val="TableNormal3"/>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d">
    <w:basedOn w:val="TableNormal3"/>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e">
    <w:basedOn w:val="TableNormal2"/>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
    <w:basedOn w:val="TableNormal2"/>
    <w:pPr>
      <w:spacing w:after="0" w:line="240" w:lineRule="auto"/>
    </w:pPr>
    <w:tblPr>
      <w:tblStyleRowBandSize w:val="1"/>
      <w:tblStyleColBandSize w:val="1"/>
      <w:tblCellMar>
        <w:left w:w="115" w:type="dxa"/>
        <w:right w:w="115" w:type="dxa"/>
      </w:tblCellMar>
    </w:tblPr>
  </w:style>
  <w:style w:type="table" w:customStyle="1" w:styleId="aff0">
    <w:basedOn w:val="TableNormal2"/>
    <w:pPr>
      <w:spacing w:after="0" w:line="240" w:lineRule="auto"/>
    </w:pPr>
    <w:tblPr>
      <w:tblStyleRowBandSize w:val="1"/>
      <w:tblStyleColBandSize w:val="1"/>
      <w:tblCellMar>
        <w:left w:w="115" w:type="dxa"/>
        <w:right w:w="115" w:type="dxa"/>
      </w:tblCellMar>
    </w:tblPr>
  </w:style>
  <w:style w:type="table" w:customStyle="1" w:styleId="aff1">
    <w:basedOn w:val="TableNormal2"/>
    <w:pPr>
      <w:spacing w:after="0" w:line="240" w:lineRule="auto"/>
    </w:pPr>
    <w:tblPr>
      <w:tblStyleRowBandSize w:val="1"/>
      <w:tblStyleColBandSize w:val="1"/>
      <w:tblCellMar>
        <w:left w:w="115" w:type="dxa"/>
        <w:right w:w="115" w:type="dxa"/>
      </w:tblCellMar>
    </w:tblPr>
  </w:style>
  <w:style w:type="table" w:customStyle="1" w:styleId="aff2">
    <w:basedOn w:val="TableNormal2"/>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3">
    <w:basedOn w:val="TableNormal2"/>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4">
    <w:basedOn w:val="TableNormal1"/>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5">
    <w:basedOn w:val="TableNormal1"/>
    <w:pPr>
      <w:spacing w:after="0" w:line="240" w:lineRule="auto"/>
    </w:pPr>
    <w:tblPr>
      <w:tblStyleRowBandSize w:val="1"/>
      <w:tblStyleColBandSize w:val="1"/>
      <w:tblCellMar>
        <w:left w:w="115" w:type="dxa"/>
        <w:right w:w="115" w:type="dxa"/>
      </w:tblCellMar>
    </w:tblPr>
  </w:style>
  <w:style w:type="table" w:customStyle="1" w:styleId="aff6">
    <w:basedOn w:val="TableNormal1"/>
    <w:pPr>
      <w:spacing w:after="0" w:line="240" w:lineRule="auto"/>
    </w:pPr>
    <w:tblPr>
      <w:tblStyleRowBandSize w:val="1"/>
      <w:tblStyleColBandSize w:val="1"/>
      <w:tblCellMar>
        <w:left w:w="115" w:type="dxa"/>
        <w:right w:w="115" w:type="dxa"/>
      </w:tblCellMar>
    </w:tblPr>
  </w:style>
  <w:style w:type="table" w:customStyle="1" w:styleId="aff7">
    <w:basedOn w:val="TableNormal1"/>
    <w:pPr>
      <w:spacing w:after="0" w:line="240" w:lineRule="auto"/>
    </w:pPr>
    <w:tblPr>
      <w:tblStyleRowBandSize w:val="1"/>
      <w:tblStyleColBandSize w:val="1"/>
      <w:tblCellMar>
        <w:left w:w="115" w:type="dxa"/>
        <w:right w:w="115" w:type="dxa"/>
      </w:tblCellMar>
    </w:tblPr>
  </w:style>
  <w:style w:type="table" w:customStyle="1" w:styleId="aff8">
    <w:basedOn w:val="TableNormal1"/>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9">
    <w:basedOn w:val="TableNormal1"/>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customStyle="1" w:styleId="UnresolvedMention">
    <w:name w:val="Unresolved Mention"/>
    <w:basedOn w:val="DefaultParagraphFont"/>
    <w:uiPriority w:val="99"/>
    <w:semiHidden/>
    <w:unhideWhenUsed/>
    <w:rsid w:val="001B50EF"/>
    <w:rPr>
      <w:color w:val="605E5C"/>
      <w:shd w:val="clear" w:color="auto" w:fill="E1DFDD"/>
    </w:rPr>
  </w:style>
  <w:style w:type="character" w:customStyle="1" w:styleId="jlqj4b">
    <w:name w:val="jlqj4b"/>
    <w:basedOn w:val="DefaultParagraphFont"/>
    <w:rsid w:val="009B3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481883">
      <w:bodyDiv w:val="1"/>
      <w:marLeft w:val="0"/>
      <w:marRight w:val="0"/>
      <w:marTop w:val="0"/>
      <w:marBottom w:val="0"/>
      <w:divBdr>
        <w:top w:val="none" w:sz="0" w:space="0" w:color="auto"/>
        <w:left w:val="none" w:sz="0" w:space="0" w:color="auto"/>
        <w:bottom w:val="none" w:sz="0" w:space="0" w:color="auto"/>
        <w:right w:val="none" w:sz="0" w:space="0" w:color="auto"/>
      </w:divBdr>
    </w:div>
    <w:div w:id="1316908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header" Target="header2.xml"/><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emf-dec.dmrid.gov.cy/emf"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tefficient.com/the-growth-in-mobile-data-wasnt-stopped-by-a-pandemic/" TargetMode="External"/><Relationship Id="rId18" Type="http://schemas.openxmlformats.org/officeDocument/2006/relationships/hyperlink" Target="https://www.researchgate.net/profile/Bento_Lobo/publication/333505081_Broadband_Speed_and_Unemployment_Rates_Data_and_Measurement_Issues/links/5cf082d192851c4dd01caaf6/Broadband-Speed-and-Unemployment-Rates-Data-and-Measurement-Issues.pdf" TargetMode="External"/><Relationship Id="rId26" Type="http://schemas.openxmlformats.org/officeDocument/2006/relationships/hyperlink" Target="https://www.speedtest.net/insights/blog/world-5g-report-2020/" TargetMode="External"/><Relationship Id="rId39" Type="http://schemas.openxmlformats.org/officeDocument/2006/relationships/hyperlink" Target="https://op.europa.eu/en/publication-detail/-/publication/75a5a980-ed01-11e6-ad7c-01aa75ed71a1/language-en" TargetMode="External"/><Relationship Id="rId21" Type="http://schemas.openxmlformats.org/officeDocument/2006/relationships/hyperlink" Target="https://www.ic.gc.ca/eic/site/smt-gst.nsf/vwapj/TRP-CRTC-2015-326-Bell-Canada-Attachment3.pdf/$file/TRP-CRTC-2015-326-Bell-Canada-Attachment3.pdf" TargetMode="External"/><Relationship Id="rId34" Type="http://schemas.openxmlformats.org/officeDocument/2006/relationships/hyperlink" Target="https://www.weforum.org/whitepapers/the-impact-of-5g-creating-new-value-across-industries-and-society" TargetMode="External"/><Relationship Id="rId42" Type="http://schemas.openxmlformats.org/officeDocument/2006/relationships/hyperlink" Target="https://ec.europa.eu/transparency/regdoc/rep/1/2021/EL/COM-2021-118-F1-EL-MAIN-PART-1.PDF" TargetMode="External"/><Relationship Id="rId47" Type="http://schemas.openxmlformats.org/officeDocument/2006/relationships/hyperlink" Target="https://ocecpr.ee.cy/sites/default/files/ec_report_fiixedtelephonybroadbandtelecombulletin_gr_29-03-2021_pkmp.pdf" TargetMode="External"/><Relationship Id="rId50" Type="http://schemas.openxmlformats.org/officeDocument/2006/relationships/hyperlink" Target="https://ec.europa.eu/newsroom/dae/document.cfm?doc_id=67225" TargetMode="External"/><Relationship Id="rId55" Type="http://schemas.openxmlformats.org/officeDocument/2006/relationships/hyperlink" Target="https://www.cyta.com.cy/pr/2018-jun-30?postid=161" TargetMode="External"/><Relationship Id="rId63" Type="http://schemas.openxmlformats.org/officeDocument/2006/relationships/hyperlink" Target="https://dec.dmrid.gov.cy/dmrid/dec/ws_dec.nsf/All/B8E4B3B3B97565B4C2258646003C5AEE?OpenDocument" TargetMode="External"/><Relationship Id="rId68" Type="http://schemas.openxmlformats.org/officeDocument/2006/relationships/hyperlink" Target="https://www.submarinecablemap.com/" TargetMode="External"/><Relationship Id="rId76" Type="http://schemas.openxmlformats.org/officeDocument/2006/relationships/hyperlink" Target="https://cloudscene.com/market/data-centers-in-israel/all" TargetMode="External"/><Relationship Id="rId84" Type="http://schemas.openxmlformats.org/officeDocument/2006/relationships/hyperlink" Target="https://www.qualcomm.com/media/documents/files/5g-action-plan-review-for-europe.pdf" TargetMode="External"/><Relationship Id="rId89" Type="http://schemas.openxmlformats.org/officeDocument/2006/relationships/hyperlink" Target="https://dec.dmrid.gov.cy/dmrid/dec/ws_dec.nsf/All/216AD8231BA2A14AC22586D9002F925B?OpenDocument" TargetMode="External"/><Relationship Id="rId7" Type="http://schemas.openxmlformats.org/officeDocument/2006/relationships/hyperlink" Target="https://berec.europa.eu/eng/document_register/subject_matter/berec/regulatory_best_practices/guidelines/9439-berec-guidelines-on-very-high-capacity-networks" TargetMode="External"/><Relationship Id="rId71" Type="http://schemas.openxmlformats.org/officeDocument/2006/relationships/hyperlink" Target="http://www.cytaglobal.com/uploads/satellite-network/74780fdc67.pdf" TargetMode="External"/><Relationship Id="rId92" Type="http://schemas.openxmlformats.org/officeDocument/2006/relationships/hyperlink" Target="http://timesofindia.indiatimes.com/articleshow/73843227.cms?utm_source=contentofinterest&amp;utm_medium=text&amp;utm_campaign=cppst" TargetMode="External"/><Relationship Id="rId2" Type="http://schemas.openxmlformats.org/officeDocument/2006/relationships/hyperlink" Target="https://www.accenture.com/_acnmedia/PDF-132/Accenture-COVID-19-Regaining-Eminence-Emerging-Stronger.pdf" TargetMode="External"/><Relationship Id="rId16" Type="http://schemas.openxmlformats.org/officeDocument/2006/relationships/hyperlink" Target="https://www.analysisgroup.com/globalassets/content/insights/publishing/gigabit_broadband_sosa.pdf" TargetMode="External"/><Relationship Id="rId29" Type="http://schemas.openxmlformats.org/officeDocument/2006/relationships/hyperlink" Target="https://www.cisco.com/c/en/us/solutions/collateral/executive-perspectives/annual-internet-report/white-paper-c11-741490.html" TargetMode="External"/><Relationship Id="rId11" Type="http://schemas.openxmlformats.org/officeDocument/2006/relationships/hyperlink" Target="https://openvault.com/complimentary-report-4q20/" TargetMode="External"/><Relationship Id="rId24" Type="http://schemas.openxmlformats.org/officeDocument/2006/relationships/hyperlink" Target="http://www.itu.int/dms_pubrec/itu-r/rec/m/R-REC-M.2083-0-201509-I!!PDF-E.pdf" TargetMode="External"/><Relationship Id="rId32" Type="http://schemas.openxmlformats.org/officeDocument/2006/relationships/hyperlink" Target="https://digital-strategy.ec.europa.eu/en/library/communication-5g-europe-action-plan-and-accompanying-staff-working-document" TargetMode="External"/><Relationship Id="rId37" Type="http://schemas.openxmlformats.org/officeDocument/2006/relationships/hyperlink" Target="https://ec.europa.eu/newsroom/dae/document.cfm?doc_id=69479" TargetMode="External"/><Relationship Id="rId40" Type="http://schemas.openxmlformats.org/officeDocument/2006/relationships/hyperlink" Target="https://op.europa.eu/en/publication-detail/-/publication/75a5a980-ed01-11e6-ad7c-01aa75ed71a1/language-en" TargetMode="External"/><Relationship Id="rId45" Type="http://schemas.openxmlformats.org/officeDocument/2006/relationships/hyperlink" Target="https://eur-lex.europa.eu/legal-content/EL/TXT/PDF/?uri=CELEX:32020H1307&amp;from=EL" TargetMode="External"/><Relationship Id="rId53" Type="http://schemas.openxmlformats.org/officeDocument/2006/relationships/hyperlink" Target="https://ec.europa.eu/newsroom/dae/document.cfm?doc_id=70032" TargetMode="External"/><Relationship Id="rId58" Type="http://schemas.openxmlformats.org/officeDocument/2006/relationships/hyperlink" Target="https://www.cyta.com.cy/pr/jan-2021-3?postid=273" TargetMode="External"/><Relationship Id="rId66" Type="http://schemas.openxmlformats.org/officeDocument/2006/relationships/hyperlink" Target="https://dec.dmrid.gov.cy/dmrid/dec/ws_dec.nsf/All/B8E4B3B3B97565B4C2258646003C5AEE?OpenDocument" TargetMode="External"/><Relationship Id="rId74" Type="http://schemas.openxmlformats.org/officeDocument/2006/relationships/hyperlink" Target="https://cloudscene.com/market/data-centers-in-cyprus/all" TargetMode="External"/><Relationship Id="rId79" Type="http://schemas.openxmlformats.org/officeDocument/2006/relationships/hyperlink" Target="https://global-internet-map-2021.telegeography.com/" TargetMode="External"/><Relationship Id="rId87" Type="http://schemas.openxmlformats.org/officeDocument/2006/relationships/hyperlink" Target="https://ec.europa.eu/eurostat/statistics-explained/index.php/Farms_and_farmland_in_the_European_Union_-_statistics" TargetMode="External"/><Relationship Id="rId5" Type="http://schemas.openxmlformats.org/officeDocument/2006/relationships/hyperlink" Target="https://digital-agenda-data.eu/charts/desi-components/embedded" TargetMode="External"/><Relationship Id="rId61" Type="http://schemas.openxmlformats.org/officeDocument/2006/relationships/hyperlink" Target="https://www.epic.com.cy/el/news/BQjloGWwL/h-epic-to-1-diktyo-kinhths-thlefwnias-sthn-kypro-3ekina-strathgikh-synergasia-me-th-phoenix-towers-international" TargetMode="External"/><Relationship Id="rId82" Type="http://schemas.openxmlformats.org/officeDocument/2006/relationships/hyperlink" Target="https://www.mof.gov.cy/mof/cystat/statistics.nsf/All/59681B67FE82FD39C2257AD90053F3FA/$file/POP_CEN_11-POP_PLACE_RESID-EL-220419.xls?OpenElement" TargetMode="External"/><Relationship Id="rId90" Type="http://schemas.openxmlformats.org/officeDocument/2006/relationships/hyperlink" Target="https://www.datacenterknowledge.com/archives/2013/01/28/huge-modular-data-center-park-planned-for-barcelona" TargetMode="External"/><Relationship Id="rId19" Type="http://schemas.openxmlformats.org/officeDocument/2006/relationships/hyperlink" Target="https://www.econstor.eu/bitstream/10419/168484/1/Hasbi.pdf" TargetMode="External"/><Relationship Id="rId14" Type="http://schemas.openxmlformats.org/officeDocument/2006/relationships/hyperlink" Target="https://www.wik.org/fileadmin/Studien/2018/FTTH_Council_report.pdf" TargetMode="External"/><Relationship Id="rId22" Type="http://schemas.openxmlformats.org/officeDocument/2006/relationships/hyperlink" Target="https://sci-hub.se/10.1109/MCOM.2011.5783987" TargetMode="External"/><Relationship Id="rId27" Type="http://schemas.openxmlformats.org/officeDocument/2006/relationships/hyperlink" Target="http://5gobservatory.eu/wp-content/uploads/2021/01/90013-5G-Observatory-Quarterly-report-10.pdf" TargetMode="External"/><Relationship Id="rId30" Type="http://schemas.openxmlformats.org/officeDocument/2006/relationships/hyperlink" Target="https://www.cisco.com/c/en/us/solutions/collateral/executive-perspectives/annual-internet-report/white-paper-c11-741490.html" TargetMode="External"/><Relationship Id="rId35" Type="http://schemas.openxmlformats.org/officeDocument/2006/relationships/hyperlink" Target="https://www.weforum.org/whitepapers/the-impact-of-5g-creating-new-value-across-industries-and-society" TargetMode="External"/><Relationship Id="rId43" Type="http://schemas.openxmlformats.org/officeDocument/2006/relationships/hyperlink" Target="https://digital-strategy.ec.europa.eu/en/news/connectivity-toolbox-member-states-agree-best-practices-boost-timely-deployment-5g-and-fibre" TargetMode="External"/><Relationship Id="rId48" Type="http://schemas.openxmlformats.org/officeDocument/2006/relationships/hyperlink" Target="https://ec.europa.eu/newsroom/dae/document.cfm?doc_id=67225" TargetMode="External"/><Relationship Id="rId56" Type="http://schemas.openxmlformats.org/officeDocument/2006/relationships/hyperlink" Target="https://www.cyta.com.cy/pr/2019-apr-17?postid=204" TargetMode="External"/><Relationship Id="rId64" Type="http://schemas.openxmlformats.org/officeDocument/2006/relationships/hyperlink" Target="https://dec.dmrid.gov.cy/dmrid/dec/ws_dec.nsf/All/B8E4B3B3B97565B4C2258646003C5AEE?OpenDocument" TargetMode="External"/><Relationship Id="rId69" Type="http://schemas.openxmlformats.org/officeDocument/2006/relationships/hyperlink" Target="https://www.infrapedia.com/app" TargetMode="External"/><Relationship Id="rId77" Type="http://schemas.openxmlformats.org/officeDocument/2006/relationships/hyperlink" Target="https://cloudscene.com/market/data-centers-in-greece/all" TargetMode="External"/><Relationship Id="rId8" Type="http://schemas.openxmlformats.org/officeDocument/2006/relationships/hyperlink" Target="https://www.ftthcouncil.eu/documents/FTTH%20Council%20Europe%20-%20Forecast%20for%20EUROPE%202020-2026%20AFTER%20COVID19%20-%20FINAL%20Published%20Version.pdf" TargetMode="External"/><Relationship Id="rId51" Type="http://schemas.openxmlformats.org/officeDocument/2006/relationships/hyperlink" Target="https://op.europa.eu/en/publication-detail/-/publication/077cc151-f0b3-11ea-991b-01aa75ed71a1" TargetMode="External"/><Relationship Id="rId72" Type="http://schemas.openxmlformats.org/officeDocument/2006/relationships/hyperlink" Target="https://www.cyta.com.cy/pr/2020-jan-2?postid=240" TargetMode="External"/><Relationship Id="rId80" Type="http://schemas.openxmlformats.org/officeDocument/2006/relationships/hyperlink" Target="https://global-internet-map-2021.telegeography.com/" TargetMode="External"/><Relationship Id="rId85" Type="http://schemas.openxmlformats.org/officeDocument/2006/relationships/hyperlink" Target="https://appsso.eurostat.ec.europa.eu/nui/show.do?query=BOOKMARK_DS-406765_QID_14EE51B2_UID_-3F171EB0&amp;layout=NACE_R2,L,X,0;GEO,L,Y,0;UNIT,L,Z,0;TIME,C,Z,1;NA_ITEM,L,Z,2;INDICATORS,C,Z,3;&amp;zSelection=DS-406765TIME,2019;DS-406765UNIT,CP_MEUR;DS-406765NA_ITEM,B1G;DS-406765INDICATORS,OBS_FLAG;&amp;rankName1=NA-ITEM_1_2_-1_2&amp;rankName2=UNIT_1_2_-1_2&amp;rankName3=INDICATORS_1_2_-1_2&amp;rankName4=TIME_1_0_0_0&amp;rankName5=NACE-R2_1_2_0_0&amp;rankName6=GEO_1_2_0_1&amp;rStp=&amp;cStp=&amp;rDCh=&amp;cDCh=&amp;rDM=true&amp;cDM=true&amp;footnes=false&amp;empty=false&amp;wai=false&amp;time_mode=NONE&amp;time_most_recent=false&amp;lang=EN&amp;cfo=%23%23%23%2C%23%23%23.%23%23%23" TargetMode="External"/><Relationship Id="rId93" Type="http://schemas.openxmlformats.org/officeDocument/2006/relationships/hyperlink" Target="https://www.analyticsinsight.net/the-indian-government-plans-to-open-data-center-parks-in-india/" TargetMode="External"/><Relationship Id="rId3" Type="http://schemas.openxmlformats.org/officeDocument/2006/relationships/hyperlink" Target="https://ocecpr.ee.cy/sites/default/files/21._deltiotypoy_24martioy2021.pdf" TargetMode="External"/><Relationship Id="rId12" Type="http://schemas.openxmlformats.org/officeDocument/2006/relationships/hyperlink" Target="https://ocecpr.ee.cy/sites/default/files/ec_report_fiixedtelephonybroadbandtelecombulletin_gr_29-03-2021_pkmp.pdf" TargetMode="External"/><Relationship Id="rId17" Type="http://schemas.openxmlformats.org/officeDocument/2006/relationships/hyperlink" Target="https://www.researchgate.net/profile/Bento_Lobo/publication/333505081_Broadband_Speed_and_Unemployment_Rates_Data_and_Measurement_Issues/links/5cf082d192851c4dd01caaf6/Broadband-Speed-and-Unemployment-Rates-Data-and-Measurement-Issues.pdf" TargetMode="External"/><Relationship Id="rId25" Type="http://schemas.openxmlformats.org/officeDocument/2006/relationships/hyperlink" Target="https://gsacom.com/press-release/5g-commercial-networks-are-now-live-in-more-than-60-countries/" TargetMode="External"/><Relationship Id="rId33" Type="http://schemas.openxmlformats.org/officeDocument/2006/relationships/hyperlink" Target="https://www.nokia.com/networks/5g/readiness-report/" TargetMode="External"/><Relationship Id="rId38" Type="http://schemas.openxmlformats.org/officeDocument/2006/relationships/hyperlink" Target="https://www.accenture.com/_acnmedia/PDF-144/Accenture-5G-WP-EU-Feb26.pdf" TargetMode="External"/><Relationship Id="rId46" Type="http://schemas.openxmlformats.org/officeDocument/2006/relationships/hyperlink" Target="https://ec.europa.eu/digital-single-market/en/connecting-europe-facility-cef2-digital" TargetMode="External"/><Relationship Id="rId59" Type="http://schemas.openxmlformats.org/officeDocument/2006/relationships/hyperlink" Target="https://ec.europa.eu/newsroom/dae/document.cfm?doc_id=67225" TargetMode="External"/><Relationship Id="rId67" Type="http://schemas.openxmlformats.org/officeDocument/2006/relationships/hyperlink" Target="https://www.cyta.com.cy/pr/2020-nov-24?postid=264" TargetMode="External"/><Relationship Id="rId20" Type="http://schemas.openxmlformats.org/officeDocument/2006/relationships/hyperlink" Target="http://motu-www.motu.org.nz/wpapers/19_23.pdf" TargetMode="External"/><Relationship Id="rId41" Type="http://schemas.openxmlformats.org/officeDocument/2006/relationships/hyperlink" Target="https://eur-lex.europa.eu/legal-content/EL/TXT/PDF/?uri=CELEX:52016DC0587&amp;from=en" TargetMode="External"/><Relationship Id="rId54" Type="http://schemas.openxmlformats.org/officeDocument/2006/relationships/hyperlink" Target="https://ec.europa.eu/digital-single-market/en/scoreboard/cyprus" TargetMode="External"/><Relationship Id="rId62" Type="http://schemas.openxmlformats.org/officeDocument/2006/relationships/hyperlink" Target="https://www.epic.com.cy/el/news/BQjloGWwL/h-epic-to-1-diktyo-kinhths-thlefwnias-sthn-kypro-3ekina-strathgikh-synergasia-me-th-phoenix-towers-international" TargetMode="External"/><Relationship Id="rId70" Type="http://schemas.openxmlformats.org/officeDocument/2006/relationships/hyperlink" Target="https://subtelforum.com/cablemap/" TargetMode="External"/><Relationship Id="rId75" Type="http://schemas.openxmlformats.org/officeDocument/2006/relationships/hyperlink" Target="https://cloudscene.com/market/data-centers-in-egypt/all" TargetMode="External"/><Relationship Id="rId83" Type="http://schemas.openxmlformats.org/officeDocument/2006/relationships/hyperlink" Target="https://ocecpr.ee.cy/sites/default/files/ec_report_fiixedtelephonybroadbandtelecombulletin_gr_18-09-2020_pkmp.pdf" TargetMode="External"/><Relationship Id="rId88" Type="http://schemas.openxmlformats.org/officeDocument/2006/relationships/hyperlink" Target="https://ocecpr.ee.cy/sites/default/files/20200728_clean_finalksp_annexb.pdf" TargetMode="External"/><Relationship Id="rId91" Type="http://schemas.openxmlformats.org/officeDocument/2006/relationships/hyperlink" Target="https://www.nodepole.com/" TargetMode="External"/><Relationship Id="rId1" Type="http://schemas.openxmlformats.org/officeDocument/2006/relationships/hyperlink" Target="https://ec.europa.eu/eurostat/documents/portlet_file_entry/2995521/2-16022021-AP-EN.pdf/eb164095-6de4-a6a1-cd87-60c4a645e5e1" TargetMode="External"/><Relationship Id="rId6" Type="http://schemas.openxmlformats.org/officeDocument/2006/relationships/hyperlink" Target="https://eur-lex.europa.eu/legal-content/EN/TXT/?uri=uriserv%3AOJ.L_.2018.321.01.0036.01.ENG" TargetMode="External"/><Relationship Id="rId15" Type="http://schemas.openxmlformats.org/officeDocument/2006/relationships/hyperlink" Target="https://sci-hub.se/10.1109/ICTON.2014.6876352" TargetMode="External"/><Relationship Id="rId23" Type="http://schemas.openxmlformats.org/officeDocument/2006/relationships/hyperlink" Target="https://www.ftthcouncil.eu/documents/PR-BREKO-Europacable-FTTHCE-network%20sustainability_final.pdf" TargetMode="External"/><Relationship Id="rId28" Type="http://schemas.openxmlformats.org/officeDocument/2006/relationships/hyperlink" Target="https://gsacom.com/paper/5g-action-plan-review-for-europe/" TargetMode="External"/><Relationship Id="rId36" Type="http://schemas.openxmlformats.org/officeDocument/2006/relationships/hyperlink" Target="https://www.weforum.org/whitepapers/the-impact-of-5g-creating-new-value-across-industries-and-society" TargetMode="External"/><Relationship Id="rId49" Type="http://schemas.openxmlformats.org/officeDocument/2006/relationships/hyperlink" Target="https://ec.europa.eu/newsroom/dae/document.cfm?doc_id=67225" TargetMode="External"/><Relationship Id="rId57" Type="http://schemas.openxmlformats.org/officeDocument/2006/relationships/hyperlink" Target="https://www.cyta.com.cy/pr/jan-2021-3?postid=273" TargetMode="External"/><Relationship Id="rId10" Type="http://schemas.openxmlformats.org/officeDocument/2006/relationships/hyperlink" Target="https://www.ftthcouncil.eu/documents/FTTH%20Council%20Europe%20-%20Forecast%20for%20EUROPE%202020-2026%20AFTER%20COVID19%20-%20FINAL%20Published%20Version.pdf" TargetMode="External"/><Relationship Id="rId31" Type="http://schemas.openxmlformats.org/officeDocument/2006/relationships/hyperlink" Target="https://www.ericsson.com/4adc87/assets/local/mobility-report/documents/2020/november-2020-ericsson-mobility-report.pdf" TargetMode="External"/><Relationship Id="rId44" Type="http://schemas.openxmlformats.org/officeDocument/2006/relationships/hyperlink" Target="https://eur-lex.europa.eu/legal-content/EL/TXT/PDF/?uri=CELEX:32020H1307&amp;from=EN" TargetMode="External"/><Relationship Id="rId52" Type="http://schemas.openxmlformats.org/officeDocument/2006/relationships/hyperlink" Target="https://ec.europa.eu/newsroom/dae/document.cfm?doc_id=72471" TargetMode="External"/><Relationship Id="rId60" Type="http://schemas.openxmlformats.org/officeDocument/2006/relationships/hyperlink" Target="https://www.epic.com.cy/el/news/frkvqerAE/yposthri3h-19-ekat-eyrw-apo-thn-etep-gia-anapty3h-diktywn-ypshlhs-taxythtas-fibre-to-the-home-ths-epic-sthn-kypro" TargetMode="External"/><Relationship Id="rId65" Type="http://schemas.openxmlformats.org/officeDocument/2006/relationships/hyperlink" Target="https://dec.dmrid.gov.cy/dmrid/dec/ws_dec.nsf/All/B8E4B3B3B97565B4C2258646003C5AEE?OpenDocument" TargetMode="External"/><Relationship Id="rId73" Type="http://schemas.openxmlformats.org/officeDocument/2006/relationships/hyperlink" Target="https://www.datacentermap.com/cyprus/" TargetMode="External"/><Relationship Id="rId78" Type="http://schemas.openxmlformats.org/officeDocument/2006/relationships/hyperlink" Target="https://cloudscene.com/market/data-centers-in-bulgaria/all" TargetMode="External"/><Relationship Id="rId81" Type="http://schemas.openxmlformats.org/officeDocument/2006/relationships/hyperlink" Target="https://digital-agenda-data.eu/datasets/desi" TargetMode="External"/><Relationship Id="rId86" Type="http://schemas.openxmlformats.org/officeDocument/2006/relationships/hyperlink" Target="https://ec.europa.eu/eurostat/statistics-explained/index.php/Farms_and_farmland_in_the_European_Union_-_statistics" TargetMode="External"/><Relationship Id="rId94" Type="http://schemas.openxmlformats.org/officeDocument/2006/relationships/hyperlink" Target="https://www.datacenterdynamics.com/en/analysis/singapore-data-center-park-is-now-tanjong-kling/" TargetMode="External"/><Relationship Id="rId4" Type="http://schemas.openxmlformats.org/officeDocument/2006/relationships/hyperlink" Target="https://digital-agenda-data.eu/charts/desi-composite/embedded" TargetMode="External"/><Relationship Id="rId9" Type="http://schemas.openxmlformats.org/officeDocument/2006/relationships/hyperlink" Target="https://www.ftthcouncil.eu/documents/FTTH%20Council%20Europe%20-%20Forecast%20for%20EUROPE%202020-2026%20AFTER%20COVID19%20-%20FINAL%20Published%20Vers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o9jZ1iId3MR0gO6wzGhPTRLuA==">AMUW2mUm9FJIKTQVESmigQLPZh5ITHdmbZvk4E01aJk+NfxEf7f13h/2fd0/qOqRI45JYccBGAjy7lB2/zFUq+V3tDMVZjujJY7NypjO2vHfg+PFOZNPnx9+m63CSXQPi22P00xXdnDI3RinxBaC0cjGZgBjJ1JizEsrWCr1xWv9QH+fZHNj+8DmxifMj7qHR/0HZNGgTSX9cUD1k5o4JOXlw+skr3CYrr4b7qHD2dIFOhftuQdAsJH+puoz4gvjORzCw8SjDd6xpHf1DKLqPbs/lzVE7hawwOGcdmFlgPOS9SnZuYt2+N+9ys2oplhlr4WWv67KQ565dfoUoc2qvUCD1FDYBCLSnIlAIYXnBVG2KNjMde8c6iZ7m68RYTc8imv0h72//d99D2/qJk4b1h825LSq7H22rp8ZSzOq/q3to+OAFN+BCnV9FHIwRAbgxGnYDiSQOpdS8gcb3Xw4jG/ZIHi91UDt9x42uqYNIpSREQ65c+lObSQOFhE6/Pn8GhVjvXF8xA8/HOAy1dJlCDXn99tQGlEwFsjdZTgh5G/MlzGOt50w53LTmVUgNgShlRTW0JNZDlC79nNCFDUR+2zTlTC3uRtdWeY4FsG/BqLZfgVi+dtN0WuEFhjYxAz+56SqudxdwmR36O1IypWdnTM/2LBdF7tilh1VWpG4WRMp7Bqx2nfHqkb6RzaOmgC1PnEN0Vt58CJW30ugNot6/xhZsGJ41YvvUsneIZg8ad7fwbPxUjKCqAujpNZXPVfpiH9tElpVplHAFJBGueEW/Flu+JJts/F/XtJXUhXGLh9QGyoyoZB71Z/2uBY1VeRBNrbjWlAqx1K7NgBth8RxZxGCUgIUPQSvw+uA9v1l8WqwVexPOxpYGklte/H7qXa+zSqxfJAGRKfvSdAl6Gvblk36Owz2xufMGTHp9zRbdy5V1p6q+l4Xon5YpaIM3rHTuCQ5HUlgESoTyqT+B5agmDr2ecBfherWRunNFK0w4kJgPZy0pgZwluejT2bMc5738WoC4Jdlj5xCps+E8ROnioWMctQ90QQ2WqdKkxXaXRVIYDCmVgjCb9LMq7WrIEs92xQV90eeU5AYMjueA7dOlEUo42oM5Sc/Tn14FjmAj1NU3fX6VT78+BLzVuhzZ4CR0wtsk6GowsqpYpTrBwqn2/4OMPXiVCZxjpKh3ALsRWM8rP+YmjpH5wrQPVAdM2QfqOF1ymJxMEv16pIpy5psi3++Jff+7fNT2Zl97NFGPqdPQP6Wq1E9QmDUVm+ldQ+dbfh77Lujf+Y5C1YUcvMN1rTzGTYGJldv8nEwrUdxY1WqMYAmwpr0X0lotfN74/pYeho1pb1r8zTzA6NA6RrvClopcrX0hekTeejZxT6AWpCHYpQulz/2Yr0LUwejA6upSvwxLz34WJHeyfVMN7ILltUe+wyVhhq2jld2RJrK/JeLUrpWVPvjViONpCbYW6gIRJlmpa38kWYQ3H26K0edR6tLvL6UMbBsI+pH4CukYXyhVWxMPN6inDBYJaDacnkWAlCW7vQHFku9TciBjg/dsS5lb1oDP5huFnAsQr2whqdmjxgr5FIgPGeb090BaO5r+3yrvfHa8jRLDc7S30OEUfZPLSoc0MV7waLjiKTXUezTgGzhD3W6rr7l39NfV9CBLwMbSZkbS1MGRTEqok3QdwEUuBzCTfiGo6qygNBe0dYMvpXhOTvm62t9pwXRFSUUoB5BCUk3AT/v10DMDLn+52etUIdzkf8nqmUZkaDtZFHrMyS0v5u7rbH2IfR4L+1KX9NRn241ZcuxAD4KmtAqW1qFoUavn79xJdveidw6M+vY/oo22kwCdPGlE5XenhPF8c6TUStmP2nuKajlhcN5f0wd9PVD5zWIo7ElMCU4z0dcswWLPdsWs1nj6zyv42XI/fMAAZDHLFyOdROQqIwEsk8JMZChGTQl8rwsLwHY3Uc/yRrgUxRT5+hMwUOXj+ZkoRvPOAFMrygL5dQhsjC/ZSzDOjUZ/TpHcojGp+nK03x5uAHKu+0dON45l39LYheYfpUJhMXaReYRjXfAUAsfoRkRC3QUUWnvS8wkYK9U2niWCenWx0u1bErORlUtFVCspIeYgKafIXUVgNBCgsL5Z4qikrM2eyNrcu6iwpZnZiO/TmdAeIPoG1/86Uq5qTz2sXkPiicPQK5IOq39XxY0yj5XB5Na2H6xK2fkpr9lN95PrsEWommvHqkwVFacBeVNX0GtX1vghdo1r5pD+IKpp1CfDJfb7qQh6LFhGUDi/WKtcvNguAJbAoME0b4PpfDCxltB/goi+TRSIoXMGoU2mteITVFc4NbLBbKpCo8K0/W166/mt0E0tWWyhS7fsH2mSuVua8rwHv85qLroPmVcebCHUiNWdmGSjkiUbU16hDSpLvEG17lbYcNIc/rhpQ3xAnYYZZUVuM3mMAmqGR368Glspax+ThXWa5cmlxvJeQv1H+ypcI4KTIoGOYT13S8s1SWpyPHCmCW29moqniqfGkyNSuLCQvImlFveO65851wYVqYfJdo0X3CJhHlq+j2+zmTD3s4qVwGyakrtPNfMgN/4zVAL9tZ/aRKnwz8Mvyj8MDRnMXXcjmNi3Q0ZkMCqV+Cz1StbPysNG8v9ccKVsdezmwunmbtv2sspAM6DrONHxowdjs7RX7/4xPwwpwM+N+fA8slSH3lS9bsSnIqYkVkqTOsOZr0q1sdTr90adajsR0BxRiLi3LcrGIYnQpUvO5mmvsFdnPuAUquvkFIFFu1oElRRGSVhxIO+14RknVHk23RTnsTrUHtK8jjM5Bs3eRwGN498u1AY0SRIvUrtWTlmq3KA6eDzFo8Iu0eY6oGqmxDUFk77t2C7jEwcsYf18+FCQ795PA7E7hxL+bAQfhVS5HOYJa9WRI2y20C1/EYMU2d0rN3NVSJE+Jt/5YuvY6FOchTTg+HhvHU+Wxoosf+cF2w88738vQGeV/0Niys6G0L3Ko+0DvO/DaioQBtNAC1YqB0XLMrPPc/bLXS9iDQ75sjGHMhqOShEU4gfhYwjS5u6WaZD6mV6TWWceT0wKURJLagkYvlRQNgU/roIvnschxF+bWYTjYvTTu0bRwMiWjc7zt7P23jmU5vfmPxoXDOAAdvk/v+wtj/V1zvcaDe9Kcjxm1juAErJZGevK5doOvGBqN+o8OuElIh6hW7JVhC7ihp8TqYCWDmPYwPYx4URefmay93elONE718Z1NNcgKRFMAWuYZIXsENdSfYOqMGf3zgpApQdi53dor5uYnzLVIyLs/T83NymUBGZrZv9SLJfn5bl6ySpH0RYIh6CVOKw6B0kHCEv8SC35LCkPswUZK2DnOABCAnkeRZbAh2t04WycNaIcNgzHGb72bvX96cBNLBGLzkwZHhYmP8HQexAXeuSmnEsjsox4j/LfWrJdAUOqXDhAeQ8QoX3U3AYISLK/zD78zoe18CnXQ1U97mtYPLjkrqZH9UvjHHIoGOi1097mujmQFaY0stP8yWLiyFa9lKez/fo2C8bkwGvf6AfooNHHs+dmSNvDIxqlZqzMPDrMyOO9mAqXsBTDLDQyLjV1FWiC40za4pVYOdxVyyjYEcQ18wBoeRiw+48Uv9RbQrfyYG2OQaeJsgDfpBE5RxHXNWCvF/wdkI/0gAmkdCdVcBAtL6/fWp9tM7yqHOeovwKJoykUSSZfxCg5PIsY63j0Qp6uj4PihLmMSmgsjpK7YnU/pGPpugGLUSHQ+BqSB2Bv978RXxJn26t03c1TrQ94Z/1gQTO0JhiwnpornaSF2b73ponl5p83kz3cpM2OgPcwxtROzW8/Y/IShWLXOzC6XimTr1bKHbpGcP6/gKb6kR5iOSKrOuH05oQX9iP3HVW87RwFloM9iUcnSO/2TFo/3PsExWYBXTkfpEBx9+oKV85kQ8d/au2GQSu6yUZr08i0tzjsFqgc3MW6r/2kLOSl4L0GvZvI3Rt39koSSgP7wFUe24hv+C+zb42bh+xTfh3+c3kQibqeS22hVGkn1dDTEgpY5JXO3AJX4893BhAkd2Cmh7nwnHTxTJ8Nj9K7cUTbGmr3nhQldWylf+ptZtpATOdPsL0E4XgzwmuQc+i4Pyxt1JoiQYeP/+dX1fwTTvc0xNeNRrhU+p2/SwxY27LODjOwfe4qLcTDsbqPaOGA3U38GizAaF1YFO/WszCg0DUBrXBPe3wzqWmLdyoxNOo1Lon9iftazExwdOO2wCiwcWQlu23xfIFLzrkIa2pXXPCP1PZDvQqaLUqjk3W/r9Opfn8ImVSG71aYpNO5SSqnbkqVTOjbC57Kr8THhirAE+bhHrhz/WSAuG2tVPKoRCaw3MlV/9qxcq2/FCj0/F29xaQ+PedpWkk2U2y+g6XQwQ9grubnIDX0KYnPUbMh+5bbMNpghXlSwT9cRtPxka5ZU8F7/bsu78LN+vhQquGx5WDyQ53ojjlGRagEjZqol5RKK7/f1zM3x9AkfMjKykKJK+qPsRRHQSuDJ+fIcnFgDTpf/bFRH/141s+HFY3OwvviHguL6fEa2WEWTXuYI7T//s1+QXFy7nOnXm3LtRJvyNxJGR7YS6Jaa6EK/UM3p5/YZ8LWfBVWzRD+SaIQXf5vvJT0PgZVJuFcpBafIf3r+B7G4aVaKFoDitw0WaNyTKuChucTysEXl9lkmB2ochIdA6cWrjmKkHDFrbJStN/uNLofW2Uc8qQiKYjKmISKNiMd5TS09SY9katGVlybV6Qbecwiqq99+mGjzq+S3RTG3IT4WrCgNNute7nBLhxJoauhJbX+gyMKqbOUQUUh2nfSPxtfc9MBrCgCqJpNuxmn2i4xzu32lm9CTYlWzdzd3rjjOwI4l5rJn3khZBfOW1gb30Tr/DAnaULCd35322tbmlt/+JB9Y4uUCt0L4oQNmkzbiL5OWOw8awdX6t4CCp9e4u33fbUttEwt0LMx4nh64Tp4pTzBBg7iI8XnwjrvHMSA9C9z8c6b3CfmXuC8955QLbuBkVce0jivI22DtDxOhrnp6vUzx/c6GezQZytoJ8cfz8M6rbfxw9jQvpYDXZesgKPRK5fuWb2+V7TdYGW1hLgRO5g3dF0JNukVMoKLZsGmJ+dPB9f/vkHJngRXcIWambJ8HcjcOAN4jg2uVdRGmGhClNpeK96ekiK9nsmOPi/Ctyyr8rFtmA8Es7TjfldGnshT102zmLWbomch3Ke8SZ2g9sKj48rlMkaR5UF0J/fysdkxbHnml2CGBM0x1lXGcmM9gcaOKxrOdWoKWjDZ/qlGhbYAayG8YGlRGSbCkRJDe/Kf1a8cYZ/id0gRm/HFs5YtJ5przvMzuaIW6frSwRpZkmKZD6pxlEOIObvw2q2VnkbNiOO26SaA/FeABLpBe+Vidv/vf1RNrTpZ9YhHWcU2pxs1/yTZhCWlfnDucKL+4tj2VqJ/9LXx4h/xX+NICk4UMcOYt9kn0VnJjpLM+SpEwdlDp1NseK4CBtcqjy2A1cJYcDqK1P3l9CTSHKlQTnoRi2dijDr+jrwFzoNRkCKtyLgvqFmkiyn0SgutSPCu9g4yVkBEl2XUJZKhS6u1Z/dBdj1/6/Q/Ovs0dEErj0FeblLUP6Dm60C503mUdnqmEQ92B4HJUnBn+pRnaCqcBnIKYACUAKT1YFNXKSE0F1jPSbZp5xfrWk2iLDAeBskBPO8ho7w2I/OPwKECq5yFYf3aYJMMKK0OnM3mPPr2U3Da13EhOcVrgZNytR9UXMgjoE1pubhBwYuvef0AorcXEAqgqk/C/Q4cyZAUlZi7UtzshBtaQj0a2Bu6kATgAptoohYKV+O76AoBO6KZEiofHncgdSuDa4I7+0ZjW8T7vcYd+lj7xavcqMXJ/9gGKDyJQQ5VOT7Kq2x3EXekgampsG7UOKRNzXeZq6hDUi7Wt77ZtGkDzEmAtRerVvSVqt+HpOZQRfv4Ri9m1nC8IU1mpxdyv0qMF+N41wuSx/HhIB2Lelx+3VwTpoX4GSJoSJ/uJR0Bc9jlkVSSvkphZ+FKzATw9LTnBicOv9u+jqJN2NBk0xnTw4lSCVNx7z/aQati3n4V4RiFpnqs0pvlWRa3LAqDJpaRTa8i2kkC7STK9ETUAXoFWwFlFuSRZa7Di+TKRXf4kzK/DVsJAdcsHe9UerzjBcl613M1UmNLgxyh1DEeXt8vKseN2iyrlDvAbc9XQKWGi0Pvum0dnaVg/fGVQrEbeJcyDD+FOeY8P/D3mtbKmcYGVJ46vOGAMGtGJ8rcmjHPNKEqhwCh8tyBjjjNCiDUgSk3aWJarbE6jMF3vHDt9LR9Wnmx0wcW6kwm7yY6/xCfRtzQ3tBdaTcpf9sr5ro2MLqdLpXElVS0nPm5UAOVTLf3eVjFy40BbJmel4uey0VS45gHzWz97JvGddd60FOkUJX9KT/oNmZMeNQ6SeVmIkAwAaR94ptpKEHaNbxtfs+cab4rU7ClhpEMo33OL0FdpTc11oATLwBpZdb6AOJiLyDfzbI6sOg0zwhwojoYfePWCgJRyZJwBPEvC21K3eCDnLautDeJWCR82NQW0reqqeICw5oC7cGcEiPpTjL4uAZO7STsQsVqj+cLfcNH3sdKPraIF/O6S8WLHBY8Trko26DeunuMXo6tO+ULjITiBG4t4RuhQ1Kz/vf4+eGKqXZCxtlMcUSatmizHAy2++h+MNByodDPpaGcgxUdAzTbv84PqpuIfTMpFOp4DS1DE969XuJ0YXsf/z+8FN1SYARFEkm5t2kaTiFkG8MFN3w/11/OXJRiopoecPKAinuenQKkAH3VZJsY8ILHXV0A3Ky5y50ehV+GLrUXlG7AqDZ0y/5Nz7E0+GuLh64ftOBCVlHsOkJbJJ+zsRCxvDsDudbssmHElSeGqui5cQgZAGEVmZi3SaqhnGGxBNml3xm4I1MSttdGq9KXGEfcJZhqwVDq1Fbh8uKqi8+ZM9s8/q9RxjbLaFL8hwQfazhKCJ4sc1GEZvP+Urbp+ihIhlf0L/MzX7fwM43Y3MZATqADuq2h1Y6Zv7h2WcHzgBjOrVFm6nLp2q9vcoPe7gDD3AiKVbmlwTv2ClnvqOLzbvYEHd3oZW/bF/urZWtX+X+JKh8Hluter0iQH9vQTowwq/DpiVF/QrLOwf32K0wuINxOG857/lA4+w+6CfJIJieXoMEpp7I9nOsNCyNQkivDsxWNK6coD0o1bKhIQ0jGFsOTURo1Cxsm/3PBkxrYEkL7wXSV/7XS2UN3HKRP09ee/2GJ/NywuQ7mz5+MQVx3tx6suG6ugg6Nc1sVI6Bkm+nYLj8mxNDZSMv1D9C7SjtVLWIEsr6+ikgcM/gISAtHzvrss+HHICVf1TnDFjoEfSplUEungY7kJGg7yn9/Ayg6rSWjZBfNUEwGYgCHKSXZCmWVndCd8PIbFTqq1rcgZjmdHL2Y+E2CFgNCh/dm/xNE/rHepivrqdQ1j/WD0k+u/HnlFS58zZgZ4xqsgxm73eiPiFTQEA9Zbvs7mzSwCOEYM6MLE20AV4ULJ2ERNmWqCBirXVF2UeF8YQnN4buWgKIgWr06uF4zDVA8ukzjM9lXp2gAa6aElGKY+6Gx6xUn4M5BOy7R+ZKlUFUI511SC7Cw6zn0C9RTIeQWlxA3HiYUH0JfdrzO0GwS1lxyJF2HdDVHcoQ7c4XvllJbns+iY50FamK1TeK/Q1+YzWB4ZdUbhtSCwdm5B3AQphgSphW99U3+VSSSj1v2HLyCmNdLzzIt0ml1JJ4vcysSjhQXzbDIvLQ90gBI+glXe3N0gHB32sEbn5Yyx6Y+5UwWEnKyekEW3P007s5wrhPzQh5LYlHpROZH9VzVvyx7h6E0U04czfm1LnRhhJfPeBsI94l2Jm6LwQh1Fuk6OeobAH6Ai72p+PtpJya+pf9Jiss0qMyqxp+BooE/M1O1tAE8EPSXB/afn+fknTRcSJIxzmeivTOHvZj3OLc/NMM5jXOMN8AhKphjK4En/DWIc5Rb4dF6Ku67Up75OAUqDWVW457dzqzy4vC4/bATxX2l8101RF/0LQYDEguwj2i3HboQiGZRbVXk43dOsxJMGS+8VrTTEbOq1Er8vl/ecfHFg8hwZMmOJgP7QJ603dcXM0cB4VWWbvrJt8b1fRKwUb4iAd5wmLN4+SzQKVQHIOD1bMVBJzX4wL3bptkPiYUv+AQ8emTtuR0An6CUGrPnoO1HFZbuRJ2dLrjSKGwBgW+O3XEzm6698oLozNq/RgEcLFsAm0CbOmlWpNxBjtSp3le/DfpT0MMzMQvWGB8kN6fclJ7RgexApG01M8sgYRRnYptRU94HhTALW1TbY0IA2l8J9bxMJoramphdh8df1qc2DzTYMFnMeAxb7aRIYgBGKW/+aSr9ofYzL7zsEutljkLVhxyTXPlLagJ3U6WaOObkf08h+sbJL4PoVTef33y1BUpBgnylW42mzGLVXUx1Er0LkKD7E3ZjoiZr+HDwSelhpCgeq5iZHNPRsGO3AApU0mAa0bCUHCtB+yJ624QOKmqITRYSRHLntufA+j59lBujtk1c1AhEmKKlJJL/TOtCdeG6kVeu2yuLqTTKAD51hYaE6p1b98iUtCc2BWhgAQmKKWEmhj6Qapu5IR90EqTy0mNPB89iimxgSvAkoDHUYzKTqQAfhXr3sSoO7cbadT3JsrIh+U6Z2963Kg6ujuk1+U63WpaAO+MXWhaudz4KnikTv3ytXZGmb96YwGZeW8C1Cnn6gbXuxzHx+mNWRUZ9nhVYZCOUuhXMZAkG5QV8nm/+WMZjK7V/AyXPUMwy6SDoqcyv3+lWVs/zlmFtCq+/DewD2GC0ijLxQFOKERJoR7+N3qP7AI5ZBhOhCmGQrzKNcM7o+E4Tf+XOy1BFJiS0kVR0us6lbMRCHnYxgePq67gAAIyIBrg1cOPyjqo5hwvFGRjbScbXvVJI3Z1DkvIsaF3vcQVJ9xLifrHMXXemB4/8SnC5VTr+NYClKy0SdO8lwMpcbsR9er8rNNDanUZwXs7J74pDxHrs2ppWN7kCa8fyxsP25vz42/+Sy6ZgLfAV0Za9hpebuCTPKSlYjBxmxsoOOuhC75otr/qPb/vpYsXZcIUJia1KEHG4OG1PIj1wvY0XZKmnmEQlQjTp2VIeh0SisMa8IcfkN6hgz+yUBJvJt/Jn1gE/gyYgYSI8vJsqQP0/3ogTUcgY1oAPmkAwE8POlxAA/N0kabGaH3cAJIwJeo3/kjDZc/JuVC8BfXmGQ7bqrJJs3NcIfTxGqS79ayl+l8qigaKqIZwSILDzkQ/lpBJ/9K6WJssC1rOmy5TaOoJmDqdzuJpnsK2ennAeKYwl8sgPHcpFXIItp4td6kVQJzsa0Dnya2BW+hTr3IIe3UfqOBv6XDTMVK1msLxocs5JdvG2zVg6GuGpNS487eyC0tpqpiAPzVLcf7mOXEQWTm6DBpPaQPtxE65axz+mj4Fqw+oWxzMe7okKgOoTyp7T2ZZl6Zk6pUYbKZzTCpTIHaqrBj5PudZ3y0cD2HgtDqAg9iYZ+Ur725VS5hJHRYQMDBPXJ/R6X7osIwBToWTIeJn0nX9r+9rUdCfg9d+MCByfy5tusTom8uuIhnoDbzcJY+EHfxZecfO82/9AUhZia+5mSPPR6wuSPOisZ8vfLjeLhdbiBNSyFiBFBQ60xkdnu5YSx1JLmJ2NQ2UTitySrK8NIxK3F65gSJu/3t9A0ywJfJm0H3xHRe/mYXeLblQ5mfbXPIX2S4hRUURE70G9nwPvdtb3Y6h6nrB2kpacmFtqK9SCClOIF5FwLkMG8/aPSoKUDXPjmO77dWIZoRqlL5Yba5be4iXyy2Kyi5xzJkRZUyXXDahHr8xZQRcsBNmLDtUNL7ElXt2PCqhWawBTL4r/eFzR+/gtZyL/OLvVBXacdHxSv2KzepeKzyg4NOKPJgPkZ9H0ZVWL9pp1QJF0JB8839Wotot5q5ZQuyvihSjAMIL9Bzuqa/bFZLt43GExUbm85/FtAZV2JJ6vsvZiHdmM/aIQlKmUZj/8M1gOmJBS8iqz5Y8KN3Q8EDV5hNOf6naJTaPcMEJ579qr3CX1bqyZgC+CQU/cRy8BdMAd8mnXWLcn2pnGXnFDByZilQ5L1J1rl8d5DzkVfGIMwYd2flSheNXjeDInxaMPumsR+dHkB5mK1svCWSr8EJVRmFbkeR1eIF95fteC1Ddkt2aIpxhJtwOc5FHyPvKuBg0h1TXYHKENHG2y1/zoJ8NPuwmfxby2pY0Lo6v7kex1L+HwILjZNwRBcHEY+ULHXcZIB6GCiMdXrhGEwgYtWks/RoLth5ZOi6+9860SY5o2rab95bX9lbTTnHOE6LStoYoH+K3DoEMepUNZI6U6Z3m2D0SXjjdUQEQrge4u8ObGEVJn2iEQESACdYziVoDetQNr4sA1WaZ5xxRhLhCFbhj5KVUD9BT4z9Q6yO9aHUBK710DYM2pxN8zdPvejjnppMANEr8x5PScbZ7eiHvR5A1m4u0JROfmGvHnN2JK+S4nyErj6N8OwI2zGaUFR+QdtyRcjSCPFmj0uYFEeVofkRaQ3YTRBqpkB59C1QfjSCwBkzZ7jJ/uvP1iSKnC17Ndv6VEwi1ORTaddS7rFouWsbbE4SgHl4GImhserm3ih9NOXuOPl/N60QNucJu9ksaex2cHVfqyk6lNDc4q6xvYbVpJBd9N9Fy+bswca17Tzu8eX26Xz6BM16ABLhqNRIrfMezRwvDEeSDqU8HJjIx4Qv7YjmHCB6eCyBoN0k5M3U3U1e03xx6JXiJ6mhWuVdB+XZtmjK87zUNZSsodn8s0i9C65WTWlGSTf5cL2zuMsVYCNTK139F7KcJhB8wprEnEQDiNo8BFKLTSkWMC9ZFMruDIwcp8E4JbkHiaWvsI0UDzI02/Ix88yY6pQeFhbcnaFZV3zoWSSCEGw/EbXegyZ/Q3ap9GKr3GAIzLw3wqBw0hZyhbpWWesoukYDKP1H7jC3D0/dgcy2hjNZYi/hbmrEOxtJYXYPVWxPH9SBfJB/C9bw4fnCI5mUEryJyMzra310RldQl5nd/dkrzGggGmBWUkXCh/PYXGlz5xovdJP+Tzi+zAns2OvG3eOOGb/fBvLlbIhd5aIiTuBe8+yZJzixecNcsEwm3JGCQBh6ET+KLTrSDFfskycSnb28t0CVlBU7TFdg/5yBVfFTAymw9ddA4NXzBuygl3ZC4SBRn/84JZaHJcdoYjRAiUYFc2yTtUgkUZjcXCmVCnYAHCHjKj7/wrvEezHB46qgKB0YVgL3GWetCuqkg1LrwsXcSFxRA8CrXVBZ76Dj+SEcRUxEQKxGYEV5BS0LUkMP6JQFSUUtWgFcn/ZxrUjL3DnIZFkgLNYHxQOrXiYtBDTpLQLIJFus6N1PfyCvokxo2UkO7A+p2/bNfMCP2hJxRc3tAzl+JFqWyYQ5y+2x6UWSfF501+MMUCVzbC7BJ3sYk4QmZivZatkancDxa7bLEux/U1HkG+eVEuJUJbu2b9nwlFWOOomulelJHd01n0mT40giSkr1WAs/+fEoAYvpfOYiaiPI+sblhtEe3ClVj9iRlkIxvKRPcl0ybPKxPDQuTHPKTlxU5+i1NZF59Z2iDskMwM6VmuAfYboBaRlGb9kGb6z1mJR8zyuCYqHM5Iboq8rBkC8RmmhsdroSY9WskjNTHRfcWBvHW4Bv46+Uh4onYsnuOTyNYC/Cv7CdV2tvvQFflqUO2PaY+lsjVZmSAmIJObuIWxqlAa3dUzPjUt273wP3G/ydhF97VexIGxTTrUmjBsbxsJcYjBxGYklFE7U569FBvz909YNUSg2a/h2ApjtBGeepcTO45q5ui21jtaIjNpq/mRk0rNBMWiYp2AYovzizZ8tirFoyLNKuCAENw+1jrB00vQYkQBZlaSd/wGOgXgNwii6e0+IgRfoyv99yaZD25/qFNLnClVZuJb4qi7fTIbOeEm3adwZORAC+XfnOuw3qgcXIDCqCrIdv6HLhGWojfUZlOfRYLyoSDYBQcdNzGu/FO+nxBfp+uHzZJNCR5BnvR3WnMUDMbq9GKB3UqBYdVTgf0GAxO7TRH5Gvwlj0fQHNz1HVC2ZGm2qEjjLsGGBGwrSGqPjRO1mJCxiHapjJsVBvmlDs83AlVYxCeOmNKBRu5QA2tO5TdzqZo+Fq4Q5s2TzLEX+YL6kicZOHrOZGvqROr7gQdMA92UuolQ/lChelMkfZAEtTNLUfmQ9i8D/aLDF0XI/UEmn1oIr0VZcq4hJ2BM/zWnJviq/0SLJMGsQLtyOAvhS2BGL8y9kCFfTiPcFapcllIC2OPsSfaUSJdWfE7wRRdZ1gjppJCDBNUACmEkGz52doOB2/kj7yWExB0X6dMrnC96bpf6r05rhxztKrQfCOnx9er0Aou3dbstWHJ/E6wYbhWCX0KoDF6MHCk3dNV5BcAYAfpfCTFQ03p95a5Dg3RvEV+VGL3MuMschBjXpJDIt3Ph2Jzf+IQ7fYPsllrfGB5PIcnz9shJtUcsdt+VLY9Y/0c5mcw2AIm25EW9Qo5y+7P4YI8Q32/AQ0lCPaDSr5/0Y7d2laVtFLxSDJU5IY+yzhExgfItqDents67y8RaZD8sd1FU5ki+VRxuI+cQ459zno/ASoy6lBrjy36+qvKxWStkSoseYtEtEfKGtJdOpyFFIAushvur7EulUQfF92pZbvWXhCgfWQ15OZUA5NqGcoBDJKobqK4hqTJ4y+gdAFBpUkw4NpPbsaoWxqheFWo83eG7ezO7a9GZm3eN8nATG6NxKA2o0gPdcYpQ/H4ZAvLND2QYg+OkzUV574dqpWzFbMPoR/k/QCagl+XluNzGE5wNld0SWo+YzGDqNbkT2StzYtCccODylHKEJf4vE6xbNq7MMjFjzx2T7foiAcmkagPlD7agQuu/cfEbDceGtic4vkSyX8pmDv1VmdUvU95+sSeOZ2fxPFVXOxPH9c0zecNU/Z6aVQ1Uwa1DEAtn+QemIe6TqzzSo44ETXhOYw307UqOfZrObVFVuEC88rjQfSglYZe9XbdOp1x6BlKsY0L98ccw7oKCfW/XdZ6JMN/zGAFSvGApyFLL+4JWhRbnXf9LliBUIqmEeD0o/U1deUeQkJL6ChEKdAoLHc8joRjPq621yzpFYxc8ztDsgwJ44r8qPSsILSR/vmF5+oZBTPtKNhQ3NtAwofAnH6kxdFvBg3B8zm1sSS3VIBremGCr5hzrZfyLubpKsC++oZxkEZn0MZg8EtLWWxXN/RBfYnVauGuM1/Bc7nf7QNjQ1KkZ5wxwiNo68UzLmli6a1yjfNBG9sHV74rVa77R/FUC4R2fZSLiD9lJ1ZpRiw+uWJmIC20ABnKh/CwPSCaWhW1PW0IyrT6c0XLnx9fBFCffNqFCmi+tivh1CIUwMgCIr8+/6PPH/f9D2quCBWcgl2OV7L7SSMxoOsaPfKdctReWaSRXT3i77g2PnZO5DSSQjhLsGfeFugJg7jgn1VhF59uHj5dZvWv5j5fINHHqm6E3ID65feOS9oN47fhPXiwogQThipKjm+HOQeJy/IIGnd9gSJ5RfzWEpuJ8uIL9DJKX3hefZyhBDi1SckpbsQomzsDJqyiG1yMmzct1Gq7mOg7OxWPlSqi0fEyjF3aKZfpHdbuXuPd3j5I2UbXhMh2Uvg0etqandBwTAvfekkkVUAwzRVo8DxT46/1ARafzBoZgNKF1xdWCQrGx9UW7MekzIls4UvgDWt7psSvSK3xeRq//9Ga2wdc7zk9OtKPH9A/4QsVI/hD2EKbqYQAD0eElNmcVCQ83EPzPLtoGarlHYuwY8ALrrKVzDf0Gxwt1CpEpq46SRcr9tF2gxx9J4tyCaNgYyoKUohNCsFOFdChwwFqs6KP7bNRnchQfJL868HrvBSX1DKLUxhM3wm5L7HLFOt+9HCWno9cSTOrOVUxfQ6zYiTflvyLephYv2XiGtKE9V79lVJKnnZSpsnMKLDIHndXDml2c4jlIn7YApJ2Iva8f2+Z2bd11wEJiOdOjgR/md1X1yvS5GK63mJZ6pfKNlrmJN84e70FxUt9Q3v2wuZ3n3637PJoxs5Ol2w4+JX9jAGjhpCzWa2pT9xlC8fVWcUWgxboLTAJRy4IPS7UOASc+dDI9/4T2RWKwHIa3j+xLAqrXid5v2GArs0DwjsEI9akBOH9xvRdfjzOV8D9tDbMDpuNmqoxVDDetiq69hOyfefPp05TveguZLNO3pTXuDMZMVYfw5+ME7vmqv0awogUjlEefxWr6JZ9sr+4BhiWnXTjq49cZEXgkqHg2S42smlK5MazrAnxwlbR1NhKNu+ltZEx3+8iqA6Fji6dJYgK9WbBspce37Zkc4mSy1HS0oYHLgDqFuJBpwhtBOItP6u69EXRGbm992/GUSdJ6t4yckrK9wLVXjVeOvs16tu0dxgw9Ypn3WEuMlprDmSpNEpzlU5UbvEll2EmSolwCo0YbmX8TSnrKiaRYZiKqnDN/jF9dVE8JI+wLb5UtQ/KR00wFCMVc1dK+yNqTEYhfRKtVYlyVj/Z2kGsIsfMjTavi05KA0JiafAW6w30X9jZybuGW1nTHWDFuTJ7B2+q3Tg76Pt6G0aiJ1caqJLQlQyKCTgZwDPdIWG/xnzqCQd+PUGa6mjkP7953K5aogRNrsLLDkUAbubsNtVEobtiArruhjSqBYbqEJrloRBf/5WaEP3bveo2nGOPoOnR5EG/JrXedgy2fheW7KMlit5o+GebcNGPjyTPd6h8W1SikZ0QhOkhgHFVvAnvaXUYuvaKK/C+G2dZueM5bRSTz4MYFIq1zIJl/ASOCOuZRUucO11LJN9PJs4bkY/Skm2nPq2BW8hf6OpZBniLZucqf4ylm1dANbM+PCJjljMEfu+Io4FKzoUeo3Mwq+/Bx6sujBbZGI9jWj41Vf8/X1PwKyE7+vxzSsMytJlM+w76ZfIgC5fWAm3wJhNmG/0lnlTJB0OwolYMHyTAoP3cVSRYmQe9RojbNTicOsL1CLbiA2ALNytWndFe3iY9k7Wz56VMWp3xKcjqycyzeKUTbrpZPcTHezaADSHFqpuppI7zo9z1DevAnhNloGreg4QPtmzt20pQTYZq3GlMS9T5lWilFfBcBKEby/vt9pqkw68ARq6ynNsJ1YNvPnODGYM4gSt6s5DgCWXq0MwrSeMZAiG+90Uuj/rjm3BF+cElWCWbjMvEBM0pIM1wRPwX2aksI/ARobm9Bg8mJ2594i9kWYSj4TyYAkvIiH190qunlWECyX840uO9ki5ge0BPxwwh1fs2Hj/AqBkm0V9YkF/8Ky2n4CHtTWhr8U1V1VN+wU8c+Cq3YtrB40zRMl2vkCUiqCcpoBvr9QZ0wlFiSDikeY6do8YTrRt5I8Qfp6vVLVrPmZSnth2Y42M4Pugp4U9RZ8Dc2+bAffxhOlXEbiEqwJMNYpp55sBvzHx0cJh3qYgQZzBgqpnBDeGClqzm8Utn1DQPPxapxlmCejgtdYGULvIrvDqCZLn6aFee8UmANLbZCk5O/aIXP92m/qfgfSonByHhkM+0KCDowAhu0I0fPCLAZdvITG1mVmwwjFLpdWPQAfYLPhz1t+bKoYuL8F1raAadl0EQuP9PBo8Iptt1hlyD1HC/26fhdp8Wjip95eh0ic5UC04TiKWCdV5UkrHDDCz+7gMYx2gRl3PK801mFJwtbJtDzhGZNhVcupmQK1mDilHPkW72ohzdqrkLCccWjtMS+hcaulh9OHXklt7c34MyZR4zlpRxwmoAyxdp3dlgBOO7BV55fsp9S+/sVmcpPK2sbrTJsT3yFsiRC2NycnBxVGTbytzS/bXF6ealUF4mkGkMAnwQwzABNjyx1/rBXznYrvMKiS0tH4YRze1qaTEPs75LVeyWBH83ajTI6eXCH/g0wvveiQF2UELHylbG+OBEflnW3aHzelTi8R/aTkGuURj359KYrxmtzm3BNuM093dDze11k+8r6lI+BROs4Yq+P+2fol0EpOIAUXtzjngzLyjm4kUFUEVhmsFGPLnOsZvtLLVP3T2A1rD+PT+BLUbtYw7wm00jOjlWFfiraIxRI37sjzvQ7UJgK275X7hJTBK4WC0yc1nMkgpYunsPCOCyDg1b08t5TqX1xz9/hpwnbQitr/PVMvQBbI+Qi9D2NhUPD0YbfvqW5aw7aDYKieuTif/yGV2baTCf8B3AnzOvpqP4sRaPfiUdbnvhraUnz0vTtWlCHIskWMXQ4kjGacBO4RKrE497qAKWpuQ8sCGbJeEFxjNDo393iwDGK0k9mX8rirbnhr3MfkzKyium25v3BRdrhpKVd5vYyssR7Crm5P2aH1oKWc3Cy6vrISHQAbd52sOY6sSvAndPeZRiE40zl6Z8CWhaLFIoCL4okopoAPYyeTeBu76jmf1kCwHwlw0JAm/+E7huK4yGuQAXJRpTyH24J2KIMcfaxwzaIZcLATvcuWxgBHxYbyAZ3R5dZhez/iUjfB0rwGNPYZAfdgGel0HCSNoITl3d0bwSUBYfJQ9hEVW3JvAab24iEUW4D4px/EvwxkJZXO53doGGa51GtkYf4LIuxTBGF5nWqkeOUXbg2174NnQiPSQTmRV3MUqc1A/BtMNX4l3jqfUDdW0/G8ZXqi7idH8Y6nfF2HZ674LmEbvcBWqhNjWNRlPgachYzY9hwoJ2SoDJh2RIKfZUfcs5lpWyEq0jczAuFNliLdY+aCQcw07W/xtPjLsf7VgtVnphOpY6cm1gl21mHDcUwDjvlzrsAqEEHGV/hGJrHYvVVZwttQ9daZPnlTfjghoxqzfEEsxaUjTeNSJACDGe2oyJKoko/URIUt3Y1bzLtGubskl9ECpG70KFJiO6F/GCmetu9Y4PdnrSGXLEQ4c2IL3uDK0fVDoIDNpvzthcHhxxc0pk1l8HNPVov91aP5Gqct3xaGTmETRF0NY79QQXd9VKZQJDwsY5wbH9s0tXWTenDFZzcUW+icZGHf9w4wD7tq6Y4gsyprgKFynJwGGSzzEFa5YbP1kxU+iHCHih2/OUmovLDtcFGgTv9xMFce22u7ujJ2fLvWRzdypS1E7PsrTblgZ77PWAekd6j3fojfQj5541oVgDk6sd0xyIUt/ZvFvk9SovdGj4jMM8VZWr7dmVlG6sOtyXTy7oDZBBL5vOijPxjIUvyz/EKO+pn9wHD+hm1WrNW1B6P1AOgm6YMUeCzEhN5kxUsIEdlfBM+9ngVvxAvvoBDYk9Q67k0udOmnRp7o77oIXofclrV7RZz4X7Ow3M6UcKsRtjJwjmzRierG5W+YEDZjnZCOOY06zsYepUOusGe2PfQah0xlTURhWdby+evNEAviyKkLeZw63koXIt3PfyX9TxoVBEfueLhcIOyHgum9fk339TCaDYTu9HaIhD89dtg0NVqbo/Xt9slhrc2U5Z90YGtnPFktHKMpeQv7Ruvrptq6fL9/Gvn3/3Ux4UbCg/75yRMkfHj0pk8/u1vsYr1zVSQMfnojiluDiytB8/VcupxupA+a1peCIv0qxVoOrNG2RJY+SL0FX6EFPTPEPhHKnJYr1nGmLRUB76HPS3nBT5kQOAAmX9e1uuirhXwAq52ScxrsA8yzbidEo/XFuXdwTs8TXmmjbkyFsJGHogbMlVYd/p2yAcQveGfRxd67JbXsyo/gMV5ZdpFtp+Agcfb2ar5bzeEKWZwqW8zXFehTnwH3uE9NYEuizIkVKsVNPY79dxDE+ZqNfKCmIviZqh1xdYZ2ntYVszT9URAPyYLKYnKjTge4+IJPhtKcCqIv/vaD5T2BZuVJpp2zIijSh3qg2Ivf1053mEqyskx6xl+zQ5ewaPOufeIta5m8uG1saXCPzfS1vR2hhAsvH3o4OYAiXO8oLzn4WYPCw8Ry42OMZuvAVsPwM/jeXYlz8rW1I+Wm6tE7+jOiQhxeWNiF9KeXXletzZhhx0lPOEkzWr3N26UQuwaaSsXLJh8IIwvY5h+FDT3jjaxbKoKtmU/33vZqwa52GstZmuMaCFJBuJA8b4SK8ojtWeSBebSuw0WgVTMFSuIc2MSvVVzaErgAhKESY/AtYLkPyo+F+/7jEGGES/gYhpE/xJI+SlDFMyLNY799rppsDjEeIxPgt2TiSAeSz5CSvo0pHqZ9w1MehmoNlr97XC2vAQjgp0MDHZT9gRGeZlDGL1a6BH0RECwyOwJeTzcIr4vA5m+LKwPv4eLagUAKvuTOLCcXGGIlOA3hfL9tBAltnHacc1nqlgTz4GcLYgdLaQ0OxlYky1ro1aJaI4MslJ6xY506BfaWN0qvznGNhcqMZuMHlEByt4+9B6/wLFpgG0XsKclOXmzNKIucxbiRKSw3FhoKw1Gsa42OusuwnvxbzOgJWeKPAld750e+921aJigawocxpp0lNEDZP8Ig6mOoy+Hs2l7FYz3okis+wEprx0wuSxv4IAaVkbbyfeZZh34GjmE/sDaws/oK6zTxN5DtaXUscpj9KhFSPfrWY+fvM+CZFDrmr4y0wOLvqJNdTS+knGn5qttKLcOSOudT4N2hU7JzwlQmFGFgTtw29ZrufjZ1isvtjM2j+ymtKHUgKZnBDG7SuMblumTD04RKYu2tnB29HIULNxjgo3eU8/gbp+F5Evu130Wcrb2x9cq0Ua07bsPhVrKn+W/w7jo28Z53350AFLuurLzJzXq+MFMiIbliv1lCX+gVpNC+YUsGoB3RfAmXI0pDzPPEnyrWspZf8HFBhU7r2SwJG+g4cRxGZf+yMf940jt/TwZT9gSL+xJSGPkNwWA1lSoadnlnTSJ1qCFgTpYPJo1IJ8GKEVtnOJTLPJxtibRecFDFrW1yv6PHuLzJi6/tXXaHTzVtjwagldyW7lt6+iPiOohl1ELbVBAO252bpXtO8eNKftVgsVA5/EHjm53tJemGrfiTTridFmoBB5Y2CUi3xWe3S5w1dn8Bzc8wj6AAqbSbu/zl2TxIT9+glcJTYhGNfmGgMKBL9qFINTNO6AKRHMTvn1efszHqvFl7NrB7tXlLLHq+bz+Bwv2yQTaHAqmayHiukvutxbN+aIAKABWZvbot4K0HvlbkswazReEp2E+4QRGBFiddRk+xBc+ZkY4yigWmvMX+GcMresF+phsjIy0Ju1H1KvvF6CA6BkocKGYVVdPpUur2+9IMQgga06LRhk8xeg0ldVHbzi4dhSnfY3A46cXvtNDsGvT/UjEjqH2eZt48jHdoMGA6GpYPfz2gQTrd6aFVKakBmKb1DGPHxcJOjNOCHzHAhVpKkQ+iwYfmedA16i5D24RI/UMROS4PjitYOQXik+S1do1NlhmnT/B/y51Hksldteutv4DAd4ZHVyTdL4Z/N0y3FNpen1boTESq3WpSU75O8+xocVqDYC9fUCyzR1HlRZ6ARdYdoHZ0/2B4CTjPNAER1l1cUfHuXBhx+EOhx30Yco1rdpB7NhLC7zRqt41kwuJH6x6mnITigjgACTy518vFtqtR9Mxp4J8ujX637BEvgqXEphzw07vaZKPbXzYK27IZf0+BsQn6aPfVzpeJFf/kUUZSjLxgeVwrn2Ygql3F4yUypmPUWAAHHikmAWTqBxFTD78Dehq/jFT1RyFjGwhGn0ofMkcaS2KwZu5FzNMTcQq0or97e0zVU5UIsL5y45zGM7bpExrTWzsF+vN0I1lE+dFgJz2MMu7RN+fWcm48D02xrrUTwC6lDSr7k+8nH/Ory4E6VfPg9OCtJhg5IPtMRhvjxIEFPBayTVGvjK+9j6dWlfOHT90fTkpbo4LxpV+++0vG7K+WG+TlxGGao61oy2EJOOZHyDDkiLWYIxSkhHeBcZVliqbDOkipSz6cc6QLVyWA5l3SL3dAihfhJw39x83BbRQI81Anqmm4GVsoRMUD5n2eIT9i00sfTtzLKqhcwW8ELaXyU5BeNUGumMPitRvgUt3oihL0kJCbXvkL7EVYjWQvTbIlSinEBMb90a6WwhuPZ6WP1xHE0MDSk7VcGLRpPuIJQA5p+RNemuNOryRCB60wcAwvtvatnQEU9Tu+1jmFmI2pR4LfxRvHx+0W6GvL8CSRogFCdBP4oi3PPhMEteeEBPOdxukO6vfzxK1nXWvx3q05bBXlRQ8vAT038dPKfkvofl5SD9YTQNB9N2QCLapvCPvDXxFI/IjzYMiqGy4MT3FgcJroqFE3F4gV8yyXV6tyPtbeLZKTvGPZAVlwnByXdx3MMa6jSkvzARQj/5I4NYpeJ62f6Ed5+Hhf8sbNU54NT1nr29PZV6kvQp6J+UA9JC8/1eDtmUgN+rjYnBaULskNPGp1pcmRXKKATqSJZ4l6XxMWsXCbQXoUiFdTT2FhGkWNLiKExcCT8fNOOrx3SAXJ4MjdQLefTYd2vJihLY/wY2V8T0QmZVoGiep8Z4FrOkq1kUv9PcamxkqszMWY/97xdHmUsGtX5Yx/LlYs7Aej3NWemfytDx4Byblr/NJvYvp+qVaPRSU5jpNFS0vqfo+C9uTx8b1d5chZ1Se8H7yasPKJWY0bXLTPciKZ2kqlJjMR0BHfJxcpU3FgjyiraNPa9jJLBg4znPLE7eZkUIyjt/S+UXAHB3OctifSSeEgQZF6loRfeIVcR7HyGQ+ikkYqXM/ybZeSb8KcW2urTtmBRUObF1c1CrYBRyPHOjTWotoo4C5yoEvoyFeDTY5EQg1X8JCym/mdZRpbsMyrZv17tAGOs7lJIlJ70YeO07/7psqjWBVR03Ax7Iu6ZyoKIkGiM+NsyndvWv+dFwCgatPdlNsiXYV6wn+bRO8TXCjPJ8BGwenPk/+jo2bCVzm3Hy6AEBJzZ9vlZdPH+ddOIzmtDIr1UY8KUGuvKxVPRjnt1aTJidzXnsMj6hx3N5TtTQGnB522vv5e0sugGnFvjiBjjkrO9VC1gBB34IBAp0Wu2JmV+oPgDcRAAzZp6EJQ8YoawUoG9esHpS58kHmjb0ZWtTCSwmbzmOF/i9qFxabHhLoLJnQNYH+cG/+yC9M2nJF7OqMaBkscKkoB1iXLdeG0pSJDV+lj9wtYprto6GtdKYsap/2r2H6fEJHB5m33n7tAtDgx9e/xoFYZM+tSnone6uodT7ldc7vVQAJ6RBrBgGIMBoe6KoBj8Eds1eCBY/kg+5+GdBXM4fA10B+6r7MrGaD1TiP2LhoOTAX5lS7euEmXLLCqNatFSfEr9jdUhBwWhuBzQN+IUwffiCn09bW0PLRbxNyutowO4ArWr8v8eRTpHBbYZujY/wYBDuY4L8vPK0PqMMnnu2aZVx0QEWJKLi9UHZJbZ3CuF54OAahHHWUDZYo0xq/HPWK4wn58BaU6p3Citz/oXjYoD1H0Fr4rWIjFj6ZzXAXHSfBxgCrUyMMYOHZgjb7cuhhJhiX1LUwDNN0VPt2vaO0CRFeNzbIQVI8gM/oyVx9ozQn6zsElgxeH8l844+X1MKFzL3llHM0N/lum7B5jch4PpAH8zHo//jQaGAOTjj1+T2sMKIyI4H+/PAtJxvU/Qv68v+AIrpFM/NKZwF/6SEf1Oa42FWKTyDI8wTKkawetLmcuLZfk5mK3fDi/630yQ/jpmyrai/vp4gAxs1P3ycFGh8kphlZ7pZ5aRgkG/zglcdpOQM4FVgnfErgQU0QWbAWJOAuyh4T7dExJpMV0SGPlroep6QhdYNWJnstpT/JsIQUIhZic5oK6yLOhXQVenKi4eirX/fwYxSA66YC96fMGaOKUo4vxu0r6ztNuY8xNSxwK6RdEzIjGe70wFE9Am996GaOpDK9qTgqfggJ45X/xcZ1ywpNBfA6Y32zq0uA/O8L9YiSyfDs8SOTJuah5ffRH4G2Bb/OIy+z/gCq/JWx8SfUyO25UZyRcYMAZ952f04vPwOEaN1s1HLgfFzi+UNROiG/Wc96Edv65N6T/pZtC3hZoS5Soy1rDG89MHbk4pVs0kEQlt+J77magyua+eYVNQN9xyf9h+bWmnCtyX3ijrQvdxUg7cbkcGuxPej6MichhyeF7cC8NPq1YFgzn/IcA2XqfyqfJgf2paZgDw6ID66+plNx7Nfbvpefucn0Eh7AfyxeuIWLpEcHkwyJHL2B3JIzTisDKn/aITP403oMqPDLOUY6zv1C1oSAoTWdhagXTgO4Sk0QxxoTAPXb2HclZ5arIgwPX+WLFUxswid62HLVVyBJYNR9GHBcbt27cgQLgeMdJVMENSADPXOblDt+zsuREd6Jo7ZjQSMzWNokeXhyxv7VwUD5mzmgOz+YIlcHqY8X3r1xOK+nXATw1BpTdp+jhlf2KeML41ioo3XyCvuGq4Pa1Fiw9wf1Bndfno+dPaBvDqSufkQyRmoDzownUYcPdMQLyiq6sBgYnvnSECM4/BlAQY1pADOzuw0c3aFztMqltTkCq4JLujvqhBNXd/aLBUSU6SyZ5t2IXQc4gvX3mw2vdEPU9dNJOYrx0pq4/OAW9xtS72fjVesuExWj+gg2qHlLswbDdOUcBVQl5lLaORPp8nFjDdzUjeqz4phGNgRPuU8HbPyuhq7wSsezPnZZ9dV5xjwazv3lJLfEg5u+oR6oBZ7PEYJ4TvPrkTqF6eaXtGUxQdya9u+ZIxqgE9K03px+7Zw2E83DWBdXiqlKbDN6Fk+jVpyN3oHM5QmmiPabALUkzP+JewVk4syjuOH3HQS2jy1nXFuJUUgGlnsmv+Aohk41Xg/BjaxQFSqGxVmGlllfX00xRnAqf9zlUEYpxPigWAySdm9zn442OCp4D9rNQB7FseeFP0ggkqmlLoclD33qCqB7D+GYGW4M/rP3z5d/0d49OyFerrOeboPORyh/vVq//UKTC11gSGJMR0h2RV8oBc6DoL8IRvTnsQjoR9nHNOFRfRY/ho2psE12zzB9YRppRxBOS/KtV929W5M0yhJ1o8wgM/3upgy5ke1hUWCGyKDKOvv5aknaO7fSLA/p4ZRMftXGKPirBIRQgA0H5cCF4MxLNOmFZSHvWDOgVRKr1n3/0rXY2ohkSo5JJVV+4VKDaUrkNE4+PwlpdqIrz4P3R1Y1dPryuCgYP8sY3R2Zmee/tNjdBfBYdtlY+EFFSVN8W184LGi/b7X2qpkRuyh0Rm2ssxZ1tjRWOLzL10aHdBWHUT8r2UKCHLm+5qLuJqGFBUgs7rmhvZDwprB24W/HJKvCa9ktxlxp0fk4fA9m5pkrazClozJwO/ygkM2lfe3GoC38Xey4IWbsWYfR4j2dFXN1wckDizTe+ynjEAmtb4KNlr5NQynaU59BCokvyCy8+ry2IdwNil/fpt72KvYcaGU38CXwzf7xl+W4oTZTmEdPxhbHcoAMsAlu8XnMOmJ9xnPakTz8jJGy0kSVquVus2OiFsTpqdXzl6yZTQPVNismwNGFmXEZzCHKNM1HjD/RE3s37ouZmAAftvqsPL2esWxg20sFAYEV0qMNxDmnT/Bkfn5FPMLP4/vDe5PBlSgzdiSbqaTMjCHgYd+XIoK1f390uPLKkcCpNQ1stmU2RdWSo3PtaG4fqIyUeZ2PIZNWCEyhx1GAQKwKwaQvM0NmNP1lI5ZtipbfCF/cJ8AFtg25/lFaOkqGspU7L/SJ+v5E7dvqu8Z4lZR9jiDBacHa+NFF/6FSbcR0CJB9pRqRTloDM9FZ3f5fzlQM7lsxXy110dKr/moFn9+JdlXfpBG4BiOvWGemNs7x0CflufQ6i0rDtMMwUdFU4l6f0OHN9/YjmE8AqIRIOYJwMPbnvtASPxeJYgKecUbjsMkq+3lRW+17308a//juaQESZlJSjEuJkoS5hlrA0f8PZQ10Vw9RCNTfeg2R25Q/oAwOzAIbbc/+h0cs3ecn5TI2p/ugoI2mu096dOqYxfXIffxhkl3I98r4BHWeJdjDgbP6zj4sL0gHvkYxtvVl7Ys52+PYANVrHUx7AmtA/Q6f5Tcl4O7Tbv/3YsTaiZsD8K88LpnMp7rIrV/rzDPQ/twDRjbwEf+QYYdZSZYnoDsQTSLmG6Sy3kdjQWHUkzdiXneRmJ4baNTyRMXS/wU2beIvae5EyrmpotQ+hNwRAUEdemom//N/9ErcA0AsL0nczXs0BCSWsa4nF1xx1NiuNYtC0Q7YcSZ98ClXcV06BuAGKYUc4Jx13bK0iW4Q7HXcl9E9oRgDWI/f5YDgUF6uJELK7DeTCYGCavz3SyUpdUKqOaCrdqHQF51CTin5nam0fc7kUqz3mqc0kS5404GAMk4yR6kBkcPqCqEdZgpT3id+Gx+WukBQPCP3SEqhE3G8QiTBC5N+z9HWnIbLn9X3ql5JSsYcNtIoECWIWoxPNXT1TTgG5VScbyk2oRf3m/wIoEOf6xJ1XiUG13HllZS2k22AtLv8l+btuhSEUKNf+c2ZmeZPEs3Wtl5GCj54YobFTk3dl2TfojHPygMbKunAvXD/oCKowYiuwxcPK372wlo7klBEYINn4f8InSJpT/42xh81FwehznkQK6+0076u5l7GPQIu/ISEO1dMFf8UMcNbiEc1QqAbIqhJHYclVPV2sFippllfn33UU3dYLmf+67D2k9uDGQbNJCR4lLjG5fsd3BlD220jf5rq/H/SknR8gvg6AU3+tPX8R7+TRvz9AJzMAyde5XNL3hYS68KGdwVjg/mvVdvfXy1ejUl2OnbZTSjihhXnUdgnyDA/ja/pSGf3OXrR0Quz6wPoBaYTBITDUSTPVcaa69aGRAd67hADfVTEx1FnZ3E3nzTbSxaW76aNDFKm8Tm8hI/RXBoRlW7qsUgoQemL+EawxPDVMRzyNAH8inXx01LkUL2wBKHNY1Z2MHQ2fVrb97HKcZNPI+OP2nBGs2Q7/cFQQSwuN1ghJ0jdlJ5GYKysSRuJ3Cycounoam7ZiI7wNOIOEx3BdKJ1yHcR8TOcuv+241sIi4pie8XuGaEWOoSgMw+KeOmR+W0hb88HCL35bLw6leo4L6z60lWNGuC1xCCGP+BFYE1hSzlt5bGMraz/MngnCLQCUGIKhc4Tu1qk+Qd1UAa9a5MqbpaEX8MEW5sVtaY2mifc10gpsxY8Qk+BsBHlJOyD6OnJxL6uANg2bUrMS8kJ/NR5VIndshi35whkgMHMil40yu8jwccdIeD3h5TOKmx0V7ZEII7rMhuKJZZ9nHj9cxJ7MBMufJh4KZ2uktEypW5xN7LCNhvFsAepkUH01n11UARw2/DEwDoGjazkVSYpB+S+jdJz27+3oykw6JobjYmoF2R5h+j74zeguLUdItAY0Q1iCVNgJbcHXAHlqLlLfJJE5R3IcmRhsGkBQM4kjdZ2c7pZedSoT0GBJc6Z0xkGq2hiyEYwFE/6oy2fG0Mq2uXKUMDwlZc8tN9SszgILfR3oYZSy1jhrKblulhyWhA3zau4WTru8Dbche7ujU9NlLcO/p3uW1t8jmHXJ20TRTFlg3aXSjnRrD+GAk5C/ypoPMuSKAG9G8GX8VTpui1gtnEzHVng4pCTSFKDcdOF0Qk5uo+oBSJ6qBjIzQEB8XUj4iPdFK2AJ8IxJhcuxdFD69NvgZ1QeQDNAjv2sS5D0TQUt35Nfv1sLK1+++Tw8CdxOkZPGZ3djBT7SFGgukJTsP5n5qnLyb+9qXgBJLcRwEQE5qfSQxCS1g6FfRCIWZXxJKyDJ2XhY+qMbpoQhVvbhhPn4sh/lgrX3iCiDgcgSyLLSmzbY7U/ANLAMtOQFMt/IiHdKrU9BncNQgQRPklImXKeUbF2JbrBbMGrKS4hyaFnXj1Chclz6fuDekiQc3upVoB604JDH9/ppDHP7oz8i1XzNcBSriEA21tx+C/3q+1/K3vlkyV5YdAG9/sJOmNYT+87fIKq0HrWzjph1hopAj7AUXE4+j9khu5/HuI9YqEK6TOiWcV5gjUzFuwmfGT9wHhyOL/Fzz5lPnS3uwksxK6obSDawjuyEmldYe3/SqmaI0Xf7uGQcystPxl9hLvAr4AVqLLYBCub078Q+1CwJGUdiSJflm/gryOGqxOJ8Z/XyW9jQdne+mjFBriGX3ubXcJiuMa42hbrhLvTAOd7nZpSMaz2kgqb7Y9HjbP2FrjtKu1Pgld8N8N2i/ATFX9CDCTODIV2V9pbvBF7RL+jjvfEeE9bZ1lVwBrN7Tc07UU4etxgtMFtoZk1zCUQTwByAjzMxyDKa7eRztItNt9f8L9OZeQ+TSvd5eac0U24m3X4l3b4djF6VY1UrVYA3CQa2f6D17Nz5DG27f+9w0ZiZszNA5ixVfHjr106V9BpAT/WwTg22o1msbPBWkmLy2np+R64zaYvDam1yVA7j7DqTqQZNrmHEitULH9ndMfCI/ivRXW5XBuNDIMHTc4AQFJvH9v8cFAR2oHWcHwHjmOnd33I66SkAtovwC59woffoO8i7F6iwj8+sDiWGDoEQvPiJTdH4GpSnWaDDsbvAxByMuD3Vq6Z1mQ81is9hbQ/P5I6w0qX1fZ+hEM4QTBRj/HKj8oeZMt5ySN5Di+BeTO0D8SX6B7FMgUng1fAmVqJ/NzOXLbXWb+E2mLPVtUJY0NFJz8HjKv06Hc2TDXV6+E5FHHsgXMFOmD1E/wn86T7rvSfDcxlwkAjcPuGFuGuq65ey+eomeJMdFWCo40xausX5peT1hkc9yMyEVlW+t/2KlrGGupHeFvB2NPUtaPAjaB93Zrt1xj2D+Bd34DAPQ5IotXsTARIUA/dPU8xESlK46ANZhHnOQEb+YFBh6h2ocBRrvVj6tVbivtckoUxGWQwH5MDh0QrRrIj9CkKOZsjCl++8eKJ1VnUlZ5HkRLaGYFqmFOAfwXtBf+klyCicj/wAyByalUmyM45ZjTpPLOSBn5FkuiBEpvBmHi1YkUzL0L/htsMLq6TfsVypeQdEe5bitp23xfbow17R4z+uMaph0gbASaBPVr3vsq1q+Z2HfiNa3V9wE5rClWED0UozSdjrPgljsG+lLqnJlxn8IkylP9l+cXTQKdjGM4btX3beImwpXtjvWVQTZByQ1/cDF+441tGKckZFnSFn7GEWXEg3PqZqZnC+h4gN12ZQARu7qLOQeQWWf0JGc/EQHuDzH1DDpPTjn4VK3NuQwnhmNMLj1WF/oqgSHoMjT+NhwKF9sh8c3g/uMBGtaOlpU5GZI3CrYuPGsVwFBaZ1yNA3yL+Isx1xRrtXU6m1H8/UBLt/L4V4GLBnL4Wy7EiuMC09bV67cQITM3xPVl0c7rNqSmk0hHaJDgtaLTRr12xJoOCVmR1GNf92gSWlZLPHvevjg2knv4UQylQCVheTokjv8mwQCExj5946T0q0jNE2BOtNKzabrC8xdEk5yc3jULaWizZTYeHTAjFeu0JPig8QUub0R5OSzYzGRFacW7Q3/Ey80g2g5+91Ue2iLhMah4l/+R238oJtf/efyJlKb4TOkjcW0qHqBCZqONarwz9MCF/J4qyTKq2mJf70yrTYS2EN0vsoy2XNDNqtkycOMk2fD2Hw1XWSO/xNPykOKxNPNYNBK5L8hlZn+6pM61VMUb6+BP2259W3O7yU/atdevWRCnhPIWYzuTYhdjKaLqIvQEAz6TOy38oT9DpUygUB1AVVzMJmcNQdfwz4NT0CCLMD0URZDH0ztWEAWRoTpakLGot2dEiaAmeaBUmcqRnv4ng4LKChGmIO5b93HoPkUbFB5EXV/OLFGoRMULbXzoONosm2lIeo5izuq2FcFI2XAD33TIZo1JbdBDmvq5EH3E7HmzewzgY4c9L5LfMBp5U+pZvPvr+yVoWZUOsNc0xucMnTc6pIaYs9aZt41MdQVJNUkB+2YGQK7XI0v6+EiiNG6FPlupYMMzFbosqiAqNX6/IJ9n+GB+9IKiXIAVfCMupf8f0IMBTsuIFBE2dkULv2vKCPAoo3tr2r7ihnzlnVHmsudmi/qDsbNM/PgNP2s86jW50VftvJG9pvgv6XoTnnoCL5AjWg2c8dzLrMQyHrk3g+fZglHf6g3fZhpVng52591yyU4QsfOGAC503eYHfFkicZminlrlgQ1/CQAnYY6l1Ixgpc8u96bphobXalNnm7FvEun9wPPXzYDICzpPxthcbnzRLXXHNvLqs1BPb/oBDDky7n2vK2GrhG/ayyEhstoUKZxCCzrY7hLDstKNV59OQuC1GVwpOemwqRXiQWGxV0oSDlLNpOvP3lDBxyjjRsQX81q30XbXF7ZeWV7fx0Vhfqew8T9iELoWMvRhDv8NP2CB61eoj3OaODGcGMsMzbO3/LmdsbtFQldRo8CTRK5ANqlvXbGieH3NKZGIQkZoQMS5slfwPAqcJsHSFMsXWh6su/StOa0Kj19cgGz/YHCP48ykU57vW6zz6kGfdL9a0SR6olQ4sGvFcTed8r9umYihpLf/HwbKphaw64EpXywg2AzUH2qrdF5uV/KZdSOHr3QDPM7UTG4X56IUrzIqkyqONNz3nJ4rv5HfVnVZqbqFKwLBc3/nVNzzmIVkK3UUQA+GrDMxDFpKw4xagFVW2tYAKbKv1EAq8oBG31sPsiLzlN51pcg9+aF6EjJRSpuUuVGkKrBN19sAx+KU75hb+oUnzd2B+w1+Ez7Vg/wVSVbM2jXWVntqwQBtdeLnUY5rNfOZNg/WmAWHtzb3/Sa/Vb6TGFqLr/3fnf7v/YyWxKez76ydF50BrlO+SjSV2akCGZBN22bqJqqXoUdPk0LH7LrF6ckcavtRJbgzPgHQULg0ZFIZUszDKOC+l69jDOeYLzwBP4TZTKlOx8xNabIVPVKaXK+jA3eLdOdhTMfphk4iF21vhI31KdQNlEf6ZifnBzPo7m3DqthVmz+f9coxJNrM7EJ/P5cTW5LC6S0PeuYWDzXfNtJCmSBT387unvjjJ6Z7g+0De2QgUK/1rXgaP5924nGs30JcDxaz1QuZsbsxFMV+nyx7XtiMTXyAaCNE1i4UCdX3cfH8A5lTtYHoho80QQqPzEw97K9mb+gveanY5eLgAF7LVyoiSEArpDxNp0r2yqxHhjY4Clgeh1CsntJlThx39k//kJn6cRxxHS4ZsTjDEEiNb8r6pcdp4m/2H1KuZ2wuZi6YSQ3c20QvyCLfHVMhRvQYof5d5rGW8X4gsNDjhWQ4N05A3KbAGSekPqQbqNMBh9QVFNVH4N6fOU24ZDdUPuqRvZCmSsJgVTPXP3KW5tO21YTQiYejUkrTNQHXzifU0Q/C0M6zEUvrkqA9xzS6C2hQ6rq3d80K4BZ8pku1BPjpNPbPk4FAvU5w+vn50Cw4x4wm5bkG5g1RXoizYq2g+yclAK0m9zAW6iPIZ3mB5gtI/6VaG0Offn4IRzarNTbBiSMil1gumJgZ8HleFhRVNr424DHiZSWlc//8a0fzNqEHy4r944BGKqPt+CU2flEx0m53eu8F8odq9uCvpPVqLVLkSD+KhX7icL5C20PHzbGRzYHD4a8SWU4kjsjGiTBdhx25j+fEZKGM2K1DUlzU8B1UiaN4XLBtOFsfpSQLVN6k0tcyccZGhfANrQgwMCa0hKsGtMHCd8mbjFyA+MNPVIm7B3y7oz/cx6B1Ig99oih2mm3rvYW1NwP+IcLDuzWr11oWFEmY/+quhEiZzwFW8lgAV4cLywIQhSJBAUGHKD9xNAQiYC/rHRyf2rHUzlXT06xeB6jlzQmgKoC0ZGctYATUQQNJD1ygMuYfrjsb7KahRV2mgi2iBrgHjxzK2P3BSwWjwhBjUyfkIVsuanr0yEoUPCKDrPYNSqGklWCezJQKkNSt9yi6qdo/F6iG73sCYpavpdKYu+Pe+8IndqdT0WonjK6Ld0+KXtEppji9jJA0zujvqC+PEiHFNVd/d3xRZStwivVOF7TUjrXLO2Rmqdby06NLwUgeRiFTX6/nrL5GNqT8gsOnMvQlUv/J6W5d3+LzrrE2rg2SYQ3OU8GbLijxKHptwf5ifZWGOwe8bePonrxSKSRhmgWje07y5fZQb4jUOjWwlgx2C60iGav2w1TCLKRXozy7D3rHbTaNVBM2Z8HgQ2NP7qADMuvlTyIZIXM0fpz09mdDFc8XAlZ0+o6SmFScrx0k/uWsr8oYzVE8fEaB2bcmSTAeIMBcmSFEkf6hd/NiXRCw3BPBWrlozphzuV1vPeazr36S68SH14aQ5GNguuoxXbqEWmkLlyUGpOLw5t3XqnOpagQw2rA07X/le8CjYjCKqPlSbkxzu3qbq1snpEHdpGRjyQWYBv5x4aVFB71u/stUfaHG45fF5UhrD3csdpCFSgY7esZznWkXADHpZdpPpP71ztcxGAa1e/MfeXFmJwPcW5nAI3yGY6ACMnGljpH9JnMBK7x+PTgzSvwX0Ay1mtf2y5EXovTXNaAeotFIIc3zE2btr36v3svPiRQrIMQxdQtwlSqBQHou7z4oMB9TI04wVkzehmEoGc6amyTjN7NancBh34MtZss8y3HIS02Bj6QQYuvLFOOP/qJECSYE+4vM5b8LmnTDKRM77Zgjk9AHmSscBVgou8v0/0QWP59USpjz9CEH3KWHPb+TnVdmfJ3KdvrLQYU1tgM/JwcsbeIn3QgqzTJCNla1X14y/xKgI85onpH+0ZBWR/2V7L8suLJcNU297K51oI6Bmm2TvDExBJWdjKzdnkMggGSfYvrtNoyErFNWo6U51TeJYBWRDJiMWha1ww+EccZ63hsQ/lRmMt3Yk2giQ09oUPKTF5yuAZ8CE242Sk32Bg2H59ZU577HOSsUOjJ5tSVXs5l85ignZuwefJZHF3ukB0czf4Adgvau04NuPltOkHBuyT6N8dAKvUWLPo/iNAq8b8S1kTjvMdFx5KOxKc3prYEC3CkS5L8zksr/My0gfNvHbCqbNDWx0s1K54NmoNNDpuoifk2QJ4mUf8lt2PVa6ui4PQktMmKXuu1Gof+kYImLhGdl20X/5vy9m7P8mSc/V8ilGBjel2OfO8HWwDWJbjnFx0BPxZdgwqXUmlswvEyS0t9h0OteANC94O44KATbD6Sr+Cy8axVEwMBTM/dxOYqu529cgPmC0EgZK0LMZkm0pPU69h+R8SbXUgvmI5WGhpqBddXFyOu58oLBtVuhjcIcft8/buCDayawADO572ji3+UhLvsbzRE7WZDoHfa639BApK6tBy1PkY229PPYyEMSjI7msrllGBgTsIIyHsIu2osyPcmj6DD/GYq55bD79cMR5Aeqvpb9GCcWiHYF8YV04rOF52se+W+xScK5vsnr9mKw+UeMvNU+JOYvHTYmt69ferXdLTodieexbgk4BqDgA7EpKaZo/qMecAGkY2JH3mWf6KT35moJrivTRxru2G8SEdFoR3Ppy7oyEVjzxWEB4SvuPeatYrWg2Y+FauxYD/8sL1K1l4POcN+qoRmpNSuZiVBv8ZlbU3HpDbQsx4N8RoZt9NZFM9ThWAv+2UnA6Xgs2Zy08oHIFVGzvcQi6myY6IZcM2lzptHZMp2eZXLc/uNPTkvYxoX6akjj63v8xwpBhQ98ralrIlZkAZmRa2EGiv5tWAVKdTSpt3MkzU2UCWcFz9WXce79l9NlH1fwQZcnRMVfBj/AKPdrtSBJbX0xv+rp3/NYg8OoaJY8ijktBkMuwcgNbe+q7gvWWbV/L0HuMFGb2oHJ5JDRrLX1AEQHQ8moCHQcREYsFwDfYHK7BaexrykiFfSJ3Q1NHnpS1jJ45SX0C3bMB8tlHCiCfOeNrnuhECEv1XyNMUqu+iR1OTW/XleMjq+wtDMhqV145gFNVf2v27KRvJMWCvQmgcJ4dIb5ZnLLdCltVmhmDfoINkigOGFajdafcxEXSN2drHS42s+MDUB5aGzEypnnwu6h8tAB7TN00KeIyS7ogJLHoCFsDWaHY6pwscmpsZnPBOMEy0BpRvYrtzpV+DyLr6gRZw7GygELdRgQR7onOYJ7gR91SbgfeE4zCcrOuquKgBAyrB2q9OtRsiwORpnysm6iVuu1R3H0y702tGaaM/egwyNGDT09sUjnWPdMxr2SfvqCQn5iyBjMq7jMX3yCUYsaCuI5Syyh1LcoWlhPCYXkiwTcnUetUbhxcmK8UZp+wMMEGKDY+adSLmkVphstr/lsdUmBZThJEMwxb4ceFZJBrHJhRc9G0cetoMiX+3bhrymlTvwYMrI2AumgJuW5Q27hBhdQDVGlPd3Siw7EKVANBQf0D5Xa7osUtDSRL4vJnOXzk3Y7uUVGRYAVg6NpAXvHBstsdaIKCVinmYMEXstb2T1xZtI8qtNPiezacY5fPco2vnDuXf5rsZ+TzbcwK42NGw9sKtUO/6vBD/VKaB3om9U8PvPEfNI3++wlV/kGstt5BEBEXOKLr9mrH7nGRVvwpxfKKwZhiYyZtkKnH8Bk4oM71bkcXhNz3SCBwp6Ifo4waNkwojuy6axJTI0n4l/AJUokeHrFqifHZDdQhgoghTaVxL239+6kRGLEs6MReYn8byLOod739aiI+pOitKjRe+Ga5Mn04xrQvEaoiQnxStBECbJaHr/898rqXAleSQSgbB4w4ClKk7mbhvhUUn9u5LE/bFyhuAxJjdeadLoX9PsRwH9GATtxCDj4VDPlpiyZmaDMqtIgSPOip7iKw3hP8HzQT8VAQsJ3bALIbWOtf09uW9qJsJDSjRiWzomuASnoxb14odtaqccJIm43MqZTXn8Np4UrnwCD9lS/2Z86uEYF3MpfkkIsFXK/HcPrsrC0MDrmWqINWXcjLCDV9YVL3+9T+flzxh3LfeZHKfvsJ76ILi9Qv8mmDhfTyJi7mqv/8t47t6rjaOxBHq5eOxd3FQyOkosCuqIHfXYj9eetow4BAiVibH1jFfEeTMmTpAGgM71MGaK3PAenJZ+c6lJ0bC/tWScfR7nkMj3TmydI1+sixTO2ubpY2vmBZTQYuZhsJYF+BfI9HA90sE6zN8Vn/J2pN5aHyRVQJ2jrUOa3LvfN2LxGN/QQcMMQjnuWY/xzO5t59JY1PzmS9ZoBNncrTzQb6P6i/679EPK9+tlchlAUwZQeilfNIS99+TC0Lq9IMWXpHV2kq1fey4C7BCGrSicnHx47JYnNcza1ErigpPiQcd8MxFxsQp3nWJ1lqO9Q7X9OhLFGW2pKYyzjT5BRhC5pJpAsqlo/rIkfCmz36cAolunWbmM17VtRGDPOVbFCBhj/bvjxGeaPPMigAjmFIOAnLovCSj9sAjnyIw9F7OntuT2yYca8BIF0OrIpqZ+pv4KomV2EQCPlHzA2ffBN7IX1mslqbAq5uo7dEyX+Hqc7R20K2EQtbrHy+IkgOMYLwFqKjs+Bp38wC2rCmugIOF6/XkGTZ5asuF7e4seKBXztVydg1Etlep2mAgvsEWjr+ncIovVrQ2QtGg6E629H62JrGSxx71yvRNk6oBfPNo5Y+I3Md+QhBZBdM6PHh2cyC9brtA1Xlfv6qkqV1neFMqq1J6cVeGKp1hNq761O4k3BUtTnm3PCLjqU116x3tCyY0fi/qdAPkT/J7xG+5so2f/Bu2GD3W1QFNQBr3oIIWZ/Z/eijBNxh12ds8GyqArKgj9ztqxRp0gTwwPDDiF7PuQZWdQE+ke3nniQ8C+5B+GCaqB/VRfJ6EeEL1FvADAoMoD3L/LIjrWu0zpJH75DyS53Yn0sBBU1ElEZB4ic6ErGsSXKExL1/jJbgtEtDGrq7ICDIny9Ibl+K0dfJvhvDsAxQaRNrJamPKFtj7L6eTu+LDWs/lDK41UL8CFKD/ddqB5ZKB/ilt3nhDEp+CeTzHGycVWb7ri58yIF27tni1PL79BdW2GdLjDjtVVRCdtZuAYgPvVcYDSErlk6gOCci7fOYJSPf6eKIhHNrxpCdqFtYfTRa4s+5gwXiUdP5M6WuYnCpzUNtDhW8HcOkMpe3znON8e4sA+sO1ZW1zcAoIss2FXRXx2+qFmV0tQKGqFoVwBNKfyeqU+O5eHL+PgP9JQtXZfHK4z/nRtE4JQTUlRXDduqJeLkn9v9M4r0TXASA7Y/51X7rbCLptTxj/A2zCJki6NBTsK8guTgqvREnXRp4j3tXatiCt5PEgdpRGjZsGSI1YcAdaLfrOKUIz9seAu+eG7Rlqe2qMoXbPwjpsR0czCfxo7fefPGWJPAwz3VNGHWc6Rs0W6b9goAEHB+4PdZrye7R2ZoomgajaV7iqNPcqMXHSCPE6YCTyfmmnlnPuS8KpHScTmW1IVeGiIpvrni/oanBc9veoe7j3ykHvdaCDs18eOHTqGdPj2xaDoIooUnWeX3ugpykxdeuKj0I3iDAdxC8Ghjk05G/sLg1XimgP8FvmuyRV7pn/5A5LKBkcJksM92q9bd9Z4ShaBBqJSWTaCLtsqx+UTjXibzlqjicAu4VjP6QC4EfMPaq/mj4UC3c3KQxNij34/Pq60+uEHHXIUdkr+9UN/DuVbxE8YHAMzMkB+ALdyqzoJD1uAJheQn9qdwKwM8Vm+d4C8QFmFqA+7rHFWEQdMviofvqj2vjEhJKvpeL5/pB7XgmYSHXi0jAXW//ZafjRm9TI4jfORjXspAbgQd3URkFSk9xy4an//Jdp9LvOWjBgtuVYN5JW8kv4GbtL3CqMkYGXtiOLX+r0vjMFx6aCYcQkLUN6CHgAo11ft4M89Td7hT5CAYVnDAYUeaW29dcqzDRCX9vMOTdF3YkhSykgvMyUdrMFQf8dOqKhHyU1P2+CDWnSrOvKVjTF6T5AoUZcuDSgurncGD0gWRnROWQpEfqGd9LKFIiTr/Py4woVJFVBsdz+KoRkuuHix0ox2acDJFVmwbmF7sha5n1ptHHgvCzpmQhIaDQeQX2icTDA0JgUTn6nPvNmXhl+WROmR/MUNcH/v+czVmQKzGqeB8fo9NGp6AX+RjhR3NNhSx/A6uTlvAw7bNWspepB/fHkEnqpycj14rM3M8nQ11LoyjUACe6zOL9tqjeF53a6cKWfygICcshi2Kgn4WUu2ddzbrdBI/oKZ1CnGyAqNrSMV9T2EZLwZ+/PRFwm2NZMLQlyKoAxcc/HWAt8EyBtO9PO8cs+H1NjJk4gaph+fmfDUpXe9Y/u6XI8Dw9ZudMSms3Gq4YXLp2GOXPLuNSWoB+GkX+gm0boKRe2Aq2+25oIsaWqdOpgudKijoxC5wP+21vDBf9CjZuaVm1FWpQuErSxctgy8spjgrzi/buMv7U/c25M+NI7rFHT2ZgDzJBvnPrGfcuzt66i4ow+iOXjB0mEWEX/evGikGVznjd3FS5UpwcN4751HId/mlMWi2SjGHRfMfwsbl2JDy+bBqIbk+fn4qx7UEzu99mU/jOB5HR2lbiOY7AtNxl40NJbIGHDH11qJyqU4MjBgj+bChT+aPX/Q3YUInimQAyWlJNefMwtFX2VSsTCl43qB7yHKP//jHHjrM3jvX7rKv8RpfJ82bo0cr9wzc5t0QRS35EzBaLIWFiLT0RbrOwxUtlGN+eFhYQ8H/VBAdA/toDPUaxWWOQSIm9fAKGsgLQVU6k6BGe/O3YU9gCG4VhlEHFIW61Yvrbm4MpMvTHOtfCK9LLPtIZNSMIxfaj5kOne9pPmhDO1m07WNalwxJtcSycZDEvzqPXwhtUCeQBW5fSQj0T03/xp0xDGNcQAoP0ns04V0UpT8eGBIiL92oKuvujMTJpmtPfEG82so5BHtldNgS2noDgYuYDQIMGvsZjPF8oyst73Ex20Ksby51UCyunZ7eaCVyS8wIgdvjwDdW37aUZZSEoSG6acAiLmr0sQK7VS3kpppfymvkU7/qXW3/nkoRcXgP6YvYeVg5zWGTRIVSz+9xKq9CzK2BoervQVCLpuPKM+/GZtMExfIyGICUPL/KtOHeQeucP9SkkqtRy2W8g5oGPMgi0Uc3SdZ2OMf/RV2u//HuhQS7mbmk7aHfECpjiUDegj1ZkUOFizKWlwUa51mDSa4SYEYLV6aHq73GZfWhhyyOxAYTilfbWoKPj5V0FVVBONKgciaWYVmIUtRZtwQOCgTInFPHM9r9gz0NCcy/m5Ngq0PI1bSkBhdY3KKk7TDo7T8MHEcBM7I8fx/MTSchadoE48GpOA2asKLqL84CbJFn6VrknTssG7Hoby0z9vkBjUqZRfTxVZYK26OnXx0K8qi0iX4JrXeIlv4uOcRkO6+pB+Mn/s+y2MGzMG+YNOWrukSULqx4K8R7E7J5bb/+CKhY1QYn9JpqND4hpcXQvBCh/poL9IGdKkwK7d8Mhlq8mLFktlARpmA7yo2l9K5VyA4flqUhaf/bu/zFtaXUut6FsU/JtNNyrgjdvHLtSBd7ljfXPyauaAw8yZgOmK0QUzfa8SwPO/2cvftkzB99JUzQnQOvY88bQ2UEIjwQLhAu+tCdJpFyUdLNgpkHYS+x9H+46UOEbWEpX+iPEZFnc8Y/HQO594Mlt4PJZZOT0drVxA81xDMDwi+2H5LZgy27M5S3kUhFGZ5dViicsOJEgmln/j9j41yampF3EljjUhxthmXXIHS4BUjf6/uQqzZttByBNev6cUdfbrIPHhdN+98FnsBwLEL8JyzdYXoV+1bHD34unh20/73h5i3NLirnxCxrYmlsO19hVmVt1MbC5zqaqyERlZ/gIlItFvyE0hEwdXVbs4MTapuLQPnZgP7lmRgLfrQR/phYDItHIrIXG9bLpI49noR+FsO8c24gfGmjEM0tLQ9tJd+5aF8tAsmbYbEFPVHLeUL3me4OvzkNOQK9j5VvEOQpk67jhVdRyhAumuM10Yukp2Us+EQVFmos78qW3WU7IR3fF9YSJrfpFJcZ7U0803+dNcKLCn3EfKr9hoEGIiUyPw2Me01PlBFamAOgGosV2W0Es0MXANQcrG1tnPnr9Al4zyeSPYkqHT/QP9zEfeJ5KPcZQUpAEuLNPj25yB7G3DBYPjWK1xHwbcDjCcWYYW7S0lbcswNpBMrlxWi2U2BePTI+VdPhPLY73Zetd7hcKa70Wr0fghB51QRQ5VtjIqiH5/QysZUU4Pigzx7zSDLZSt8iOGF8Y75MWX5xpEexHCCvwuEsM2HHw/yhfLRW9nFFEZAA3iiF4RIicOXoSPQ6iDoNf+4cmIrOGwuXzYOM7EeQUCjI/eXG02zXnZa/cfcpdN8UGXz+1TIYQBYxAj4RwTj31m+f+vkL/j3lvrKBV6UV3jqPkfGBj7sqQLcsCcksZKxKn/xdqKISLgZ51J/b/68GzFOV7VkgXFltcuSUDEopoyULumCtsIoUTzCKG5Q1tc+I/4Y8MeDgAtxtVk4eZVCXPmGWSxK5EMaVU6eybp8Cj/pNuqr9Xw+vmELeH4uiNKHioRalOkLQPnGSZQU5WXicgnzyfRQXileMUO5/8hDg0kCD1zVUcbZdqUH4YofYT+XhOL4/Essoq9ZtBJPWSIEM41zWquyLUK7OXfIRmcAHO+6KdImuADgfZvZWx6YvtyVHATJMu6V15Jq/57t/Tnt3+g7FmxDu0AGpJD+6qiwgDHnKP0KcKsejPb+4Yn2YSz8jqS301XOU0dOpaFzAKxG4RcO6I1VFCoNykUs6fhud7nPYkEpO4QtZ1Cmu1sw5sWS0x4TpFDYf0m2mVULaZ+yQN7gs6Oci7XORfBpVq6lXAPHf8z5azC4y6FzasI/2JZ+iOKGEhgeI6ih3zZUoAgXh5riaUITpHvfdtfutC/yqlt2RIR0b2kLMhreDnwYgmSQZqx4qH9mxNYPfKlj5v75xtPfvyprqPDsLL4hcxmA6u1JiLnTmUQSA232oQIhQsqg1aeSQbV1Xjgnnoyccs/P15s18krmDaj2OV8o+3fWwl+fAg8MaiWWUdQeci0+A/hkHe5FFM5iymdoM2y9ie3JTgdyeND9i0ETo7aHfA0Y8l5hqzHUD9baDDewMd97/5EuMWmcV0CWnTM9tL2Ex2Mj94IjvQ+EonRzB3/CgvAs8JRRo47PH1YnN1NdEjCfBAupfA+UsxRlNLbgHgotYIPoHPsNAvEPARySnT5odtsk4R83y7jH/vgdvopI9/fzf6StNkYi38j1atI/u4S55HthjEP/Iup8p4V+yNW4vyMnYmjHTStcre1/edCsGJzuWsaB69bgCoK1C0QtJFt9jeZViCXUiM4HW0ZOfjY6ge1JjeJDL1A7N+T7fulA+ZbeMtUbMvu4o7bkW2FDmx5XDtDTICbkVVdtUnZEkC5zxieQ0yWMsIA0y8qLOokIJnHPpccISApey7X2VuKxGh2CjbCCfzWlaOBeaLFZxHkirq+Kougp0dy/hWPLCB03MvPDkHqHovBy1m6PeIcyF1e3YT1Uxze7CTU0Hl5JkDi77/CfWie75hRjJdpzPuLEX2NmcpPR3gSVMZ107eyXmyY2i65fGfDJctCtl8u1VmUZ+OqtZHzhNTDbJDHzvucoTZQOdB9nk1jfa+3o3SPeEQzsJyPpTM+whZCbxhhDRKJT33hUY+PkUwNEfxL7aQPqux7qjxVbSBnz1oAVQk5iXYwQEuTC+VzlPJ9Rd3w602jUGGqUFsiDjsZdl5VmWkx4vtFiPcFNO6gWSamNS33mv1K94Xks8sdCKpmb9ZERSuE+JlDI62Ut8KctKRVhC+Gxu3ld0wM8DR0mcLUSe6KoagSw5GknJmLdcH1DNZzmNNTkML8dvjlLdpX5oHIxLmONTkY+eFtQlN5Q2cHzx3TKUQHOkz2tAnz/8ay2+FsHAJssypmeWwN/H3FvVlIMDaxR6Xqbgq6WwtigpkeNzJowVy5emUj99Q8oGsQz3BHUu4iuRz6QUPgVR25T6w1zrfCU+0YTBY+Z8q6n+nuc6ZLWZuzUL7Gz1CpHd49hIkw4vD3lvw3AxHDrTm4XalNtLR2KW3jFPU/dn5jTU6gX0ABadS/CvmLOpZifUsYcjTp3hEUrtpr0BdTM/Br/WSJAZcoUV3hComyjyxX9hfrVYOs9QDILKHDuw2OJtjUPCwWUveg1nz1BGLkRwtVNqnxSJ62CvebQwFckh09lHeIljUxOaj0BOttL+uPrb8vPy96/kvY8HaiXK3dXNpX6kOiav649L+GZG1OJ8CqvhaVPKfvUCDJv2InjXmancTXHHrPjUztQKgDDwFRUw3MAy0SB/U4lhVw4v+Ev1PeK2+XA0olXsd/oMmxv6PBkNxSLjfNuUd/SJ3W1EB7DQEmAukI+LE4jxFs3jaPv0Hyjaz24UogeKzby6gSKJJXnImEFmgeWPXSDVOzVTI/JHW7dwtd+Op+LZFzYXCNa0+6lDc7lrKfic/DvSYur6fxAyweHFoUryVu9VKwX9ZCsOGAfiyzfcCAizXyCQ8Ihg0F2ha5yP0U/3fN21i468Ii2ikzkPa0dXTfvt7j4HWNl0ADIZjCSTNbuiEPvpJ7O8rngQUnBMZ3Obo7fj5YsiaTqnEEOIVt12sYiD7neA9QEKEUY6VNXxZNqRtLixlh1kVM6zlzuWG6zxUtldXCLOMX1Cxms8M7WprCmKN0SG/XalvcqYTWN4KFii9uZQYUXdvmsZMNthwMRsT8NxftgiXqsmvKUytevNvkrNklwjPYlvCCCFqSRP7WrcvhTHN0KPMncjD2CUFrVVP8dWuuOIIUurdhhAR2d7MhjImft63czLmOIchZPapCCAqFMec/h4g4ZsTYTev2IqrdB4+CO+qnKnXg/L+5uVXBEN0MlyFqeZ05+5qCR4zxhCYqISkj0kANUJ4zE+6WfzIBf0DqMQrxR2NZ9QUHNRDrRnBIknmF92Cxf6Rz0yy9jzYP2Lalq+5YFTuZIfLCVQPixlvaP1A1qABUECt7328GmufqJUQaZo+OCAW7EFtHGkTf7qXH/2hXX2AqhNlQWHblCcjYvOnYq/Z/WFHAnoX5ATa/2JB3LN2IxENn313bZK2Usl0gAnn89qSdwbbocp5lbIWGbno1690C1t3dl7Z/J4slKt3zC5DZ4YeM4L4PbVIPHQDPO3IkGOyKI4OtgddL67YaVx9B0SPwdxqntQ18+ZUh7uORTkZJlyNFOgT7xPUGzf/UQ8Hm9CFXyL4WZBmsu2oaBjTRKe02xQZ0Hlq0thAJpYSxMi4GZ3qUe//7klrC6G7n9tCe3TZIgHK1VbBxTyi3bEvaxZqqwMTfjOp/ttzOt5hxYBiHVWcZRCc7Tl5yQGz/Um0W4dfkBIUpugZXqkHeleYafTKTIMcgCldzYLO9SO3wjcmw6HAy8SQkPDCA5RtJzMWftkdjjKU9V1Zc2p7V0Orw6m/AJ+oHo20saxVjp4rjezMi4koQQsOb5frNnXuCKarGXoyxA4jwRpjhjgYRIAQwL27Eqyhu7GEkz77drDDGrq76vbTO+2VbDSk04fmkiJ1D9qVRrcV6bwiXllKVhSyEO2P7gUJQzCvQVRpO0DahrqCZpk4UuV7oq49Cb6VlJ8XtgkYhaC11mtokwJnZZ0QoSvO2Ez1oT6xjzYK463tg8dPXhGXjDjL5bbeetCOuCx76ND5h+FwOHf2OcZanBql+lr4fnC6KaUu/+21iuHq02e9al+2xJjf0wKPTIu6HLxLDQ0NPEC4j/g93vRp8ROweCVz9sgGBIA06JIThD0+xzecwUAnkvQdu6t/nxrOpf8O5F6LkmMAjclKH9qkPqW/E5oA0YshbvqcfT0dJZC6a4+KmEVomnxKtKNcsd+fXmVwCf7AVnFKzGg99uWPw6dXNhdtXBEA6/rwU8Q742S/gzPfPdJ+KV6b58d9c9gBeYKRyG7ck3nc6A9ooGY3toLQWbJZuBKo/jgBkANKcpZxBY+a0XMKIyz47uoLrVNVGeAgtj71LuQ+5W7LyxN09QFNx0L0IgfJmlhOp8qIy5DWU4ULhjrUxVBMbbKP9JBFimIZ4zhDbfjPOFke6iZvmameX7tcqGZWgeAkVkyYOL7CsixtCRnoZHaBASTaO5pk7WcbOWL9WYRNL/qez1GXPqQ2dQ62XB6RpiacOG5YLGFI1KD6hNm+Tt57MNrfcFuY7mhHsNJ3X+zZ3sLZBgMxSqJDs+mSKuxG25r0LLVLbeqqtfG9K0KeG4Y8GoPgLg7ZchuZq0403WUErtC7pmMVGvHsCcHkd7DI6ZQs2s46VOJ2cm4ohL4MEIKNf7xmJBGCYqFyKoG/D/hiFTz5M2Uegtg26SuIWWc2nkFk21txxMuNEl+btPsMLzMl/kZCj+EKO/vnE3Q0F9BYCbAtVKoOwIzvPd5a3FASG1EUrrisluL1Zr+midTAiSbMSF9WngwIQKoWzXoHtBNj+zRlzWaXf4efkXdvkuXWxizvnkfYK1AIMepMr5bttqbZ7YQPhsm6F/1meWLOZ6TzCZ5X5HSURjXondd/ppF3oUv8jaoLi6f5AGhFiLEyzah2unlxge9CYUHJhPdcTvwu+SGdHk8lHgxxRVnoiQ+K1y2k4GrpUmmsznkvKZbs/QuqWfLCoGmx8p7QP2XjerZh+O7skyEMCZe47n86Fp5wtfylI5uCfXH5bnxc4HSqfRMnnT/VJz0Vx3ChjgBzPWbBHNNufQEteYju8zAhuMEED0ilG66b7oVOlU9L0es54O8ORfKPUMzMH54NEu40fP5n/1gYMCjAr7hBAhbM3P/4QkhngzzVGHFNo/bCH+IM62NRmV6YiGPl+iUUyWyCkwvwnOoCqxYkKYs6yCvlUAaOnMC7qN7SmRGtNur2rQyBW+ekLfd1pMzo3Dl2NqTcZkbo8M9OO4NrxvNVBkXunNi1yrjYdq2BuAmf5OOyiIwah7dUjlx3yumqUC4BTZ4VgZNbiVxcLiC0hOlw6vqE+Rvofx7OaIzIqWGmmDdQPV1PMi0p34ZIEjAvbOJo8ePSktT/iKUKvsxHB38O+9IiwStmGAv6/apE5MrzCSEmgQrpY4Mv6B5Qypks7PtLPwuSoVKfE3rqSHcAgshx7R/4J6GNVUnvcy/BPfzGDWFvyWsBdckx53CRRFNOD1PWb/rL6N6xsXGVdmI09uFUu0903xa4BZ712nXqIxO5MF/0OQBA7zPM6n33GneT5Q+nOvjFJEQNrUJJHiLRrJ/wHZZyp1zL2jUa3kgVOfYBEfX4T1n/z3MEKtMgFORwQC74CIyf+BA4+NVdZw7QPIBCDMRBDBFTKivN7Tx8QvaC0gE99fIqZkwldwCexDJ0kc9XSNLWvxkcii5+9bcZsNHCfGDe/sa3ExcwH5mFy1Wk2JpzS7bZBPc0h0a4Qz60LVZuVY9sHId/VnfUQ0JzQgdRTOhKYdLcchI1d8okJJzenG+T3FoZ2UUDy6CT/Wdv7+7oNVa/6Xk9gZHGs9NUQBoByH/wbbhLzeqVtpybql9cW6g27u7HTNIo7Ri+yq85PtO0TC6lgh+dLHSpl+O/h2xLdOMtFhTV+5yBT92+8kTEgIyjfotbxj7MisWV+8D6/PYKW7PtSrYdR6D4rmZdDKLk6DWeoT7Ub36o+7/zzzfe8H/T05Ah+QJFrPqTCwwAsInfJCfQ3cOiGtHsUS8ejtHv3tnuk4sUTky8gJ99pw/WVvfj38egkU3x1a58ZunPQ5Nn0T7AQCSztQe7jco1Er5MCHu6pOv33ITA+kZG5WkoxPW3RQg6pstwPu+n151DMckYh7DGSDXlegN6nwPlhznq73tpZflf68ywGs6z5DdRAA9jsQTkxIqTLn19vfb6gI4cB0jJaTHjYkgXxhRYtYBRq4whTWg6M0wwsM3Jbn8DXsBz3jAOmAbABOa3mRFGfjsv15mc9ysdpEdkZGAn4KwehbChyixG/HBUFZ5gjfyGZ/HTdl0Gq+Cxe0WuAzbh46nqy9GP9obxyZjiIDN3xAslekA0PSa1ZnFspHeVNZUsMLZvfPKwZrZT8TRYFYS7Qs0WtNqrwx6Z9lREJOaam/1X/+Q+iLxMSyXjvvwTIFyWY553ZTuaasXHuyq8mTKQr3puO4I8VpMMa0wEdhImx0jVTueoKmtINKDbT19Ru07j7Z4f/CB1Tl56BqQYRIzaMxiMuKSQ1A1G3SccGfbciDss93u4yIowR6jPmDWwTm05JnqG6y1D+hPSYG/yOI5u+MApKIteWYGJdMxz+6wT+kNAACauSApNFfaZ8B2kiCPe52pWRhIZXO67gB4v2udzBqg8zKsIYA08Mw5L4SI5HxFIGxklsdnb24M86uuOOSJPqzOub4Vs+n3oDyMV4GMv76fehQTzr9K/AYM888GeR3LMiBZtu3MUAgRGFzafGt2UbCPNJcPDA2e/bBwQ2hdaOVIOzf4479yU9h1L+uSXSwXsrRwEkGV7nQe7sRFUIjhQRhiWdPEtuwKKGEvoV8XHOLjE1N0BdymVJBFIEQLKoorp/sAtQpufzixavEVGnFoRLndBfplGAcyxmR5aYGwxxxccMjGkinD38VGyDvj1s++pNknUiVzz8SXf1opOl9V2RRGQ5xYtbtWyMW4sdnMk7QQv19AltZp9bNYW3pjClKBF2jMny577uIei5ylWpZBeGNCnrpp3TcpxCZZR5eKcgMRSqy/Ohx7AybOITNH4cD2DAZHD8roVV4dAqn3Ooksdg9CTYerOMpx+q6TlOeskj+gGeSDQpzqOuQveoS5aTgmSZ7IjA96PP5xTAjLfr7a442BHX0IzuIdJuA82PdYGdyHAIAlGBYQ/iYdSRree3LL3w/+enzh/qM5b0Oy0dkLcYkm/eOxehGxqr3cUKltRI9v8AEvBCbQLpMY1diBdbf/7FW242ITepY5zmAD2qz+nlny9uzvZ4FXsuN26G6Tm1I/0g3p5m3gFEzhaCSmqOa1ZH5gzH9p0uj/qf3Muf29JyGutsVOg3xHwZWcCI8yYt8oQEMAWGpS0lIvibMyHWoRz2odws2weJYivH5pAo00qLYsYBGldmUapiJiql1zhassnjEq6hZUve50pXcbyONpd7JoEHHbFFPa2ZT8LShy/OnIhx3/699QT6S7pU4PsCwyqecTZqDr4/9AZ5dCMLIC1NV0mn24s44Na3GyoC+nYxBVHR2r1T0EO+41qyAahPdjFeImCj6Okb0dQ+oR1+z6C5Fe9+IA4JYMkJi6iMM+SpBQLUghcF3Dfo9fl4DsMh5mrktB9+BKNms0XHXKk9D2UVATfxWcfy9zOPy1GALFGd70IwtF7x7C6gfu0PjQL6wkLXYY/lCAWD/e/V8r1OvFJcsOTECVI2B7XrPe8y4WB/FHawMKWANEe3RlWZmBJimriRp5S6792EDjdlXIiw0owszGvWwyAB4l+bdzCRvSOXQbmnUze7JiKkmB8YnoE1KBT7W/CSpI1H31GmbWdU2YgygsumBrjaPThoZ33buvTfnM1BbjdTG+MHmwlhwMXifVkZIWNDdkYmoy/P+ZLfAayp7rPxzzDyfVjjR5rIpKp7GFVT2kmEso11w7bK2MMkNsqj0JCT5GwjvWdNbrjOBlmjW/77xvtvLqjYCYPLB5f7KvQsSqcHN1N5h3w/037lj9s/erLxwnUxK60MIuYlKWGDY8ofako705Gx6J9a7RGWIpDoxbgp5rCgIa/a415wKgNqCL8t5ZhevxRXVQm7obm5eSdNQrSI7eHBsiToUIdf0bRffo8IRznRuyOz3CesHccXyRjJgfp3yCQgbOFXK88CTi7R965DKJeQaiJj3WpaQjSUlqROkz6o8FHRpcMWM8p75LOaulAj7o7Df2pU7qtMeMWVJ4f7DR7lKwHYV++JpFfhyhF1a62abUVp/9SHIjIXjZIDneL3lKyLDSexj7P3ZtgdSCInOA+rRrPyAGw1gCGOsapo1EHHbHCbBvsoPGjK6JWYjwFRtDpcvrJz04VSQTey+9EseGF7Ln1hXTiD087oG7KHT9iBrFLWTDqj33tk0Y/HopaM3dS1vJcihEtAROXVNcTZPF+mNltbjWzCszQ+FLlfwHDJWRfBCTR4Jh1qJTk/9qTXsFz2i3wKxJ6Ci93Mx2A14tzYL4K4I+2MbhkMdAMWttK3xeCAJxGB8FT6Bn2pfgFDXOstHRGt3aIsFaeAY2R8/dZ+/8H1bTxkwWFnZV9HXhYU47wkILkOxHjTVoELkC4dxYDqHQptCdhv0sjHoouKRP/AgArKcVuSZjVt6/EoHaPS3siWuNmLGlG/C6/+lDHo4qrgxsldXoL+GYmXxcpprRacK2ifV2uwMw2fRbH5Me4njNJY5KGY59arezZ/fPVQfglgetjwjQCUOOczafMWx8PgXB6Q1sLmmsBcxmklHQVcbW3Zb5qM4RncDZdQUT+W4Y3cqtRW4L7DC5RV2uK7WRIXouEVw+6YFz23e3OlpDLOyCaVo/nmLEXzbaB/B9f3UOSHhv9AsOVR3ciNpr5LUoMGn34rS9A1TLAG+WRsyrLk9t2xddGcHRTNL299hjFIiBGbKyXpH/rdTQwmcilYrIH6hJotts4lUE70wMUgW6VAehhQHF5Kb0BTZmjqVm1qcjB6t73IKLBCk6q1KDaOMiRGeQLJC/dMLkjxHCjrfvxa5Lo0XviXrRCwmsOw1gnYoXt1UV+lL8O3VuPnTonR7yA+PFDyplLP3uXz0qHG5wOfQKvNBNHyBBNTNxtDAylApC1diyx1fbAYXQxnp+KfMDXKxlM4ploDEid3GF/jzdmZSlQDcotCGb4XG4qEni9X+KA7RgtXrODjRLRzeVpHMIBtsfUpWN3dqVLwR9aRn0wu+LxTLENojeGn9WOu2ZDhIy6XgJhj8YMgjDcueG9aUpvGrp5QEAWFZRMr0jKIMfsLHJ65hlsoHkCwLNwLLWEflFB4ghKuD1r9Q9YgD0cFqU3pLBxjEvChAnZaCdVCth2cTSo50l6whJA8+xPF8Ml4Rf07fQM5VXgKLrKBhGwq0cbF0K4/vA0OEnROz00QqXAWscT2GTGVf6h+/mhRxDhUy3eAhZw9mzg5PZhXSIsL3/oVcD1G0yXfB00e0/wRihCzDBwbfBBrUpLljqtSwHF5tgh8Y2JxbY6nDoPKalWbaZqzZN8oreKlrpp8pu6d5FHJia21I1cpLnq4P2mDWC0urECPmhV7ptRyZOa9WG4Rmq2Q3P5udrSsv6Oer2B/V3wFM0s2KHMXuWuJSyZktrc5wA4IyTMheWsnQEJ7TQcKfTpSNj0JE1l1EbszFUiBeNQPJj8Pg5aJyqgWcJYS0aY8FBXtiLxRSqjS4yuMsFZLhZxh1BvFoYC74cD7SdYyhWI1yCOqZoPaAZK6LNW1ktNS91fjKPul3bpjGo5iGzAz1Tx6e0BiQ83ne4HH7tY0DA8qhEIqvVm2Ra03L1ZWo6H+cXP+NUQVMPt6/hAqsHuJfsbE/mAjwv5n6mcMf2oJM/D2X8OUtWnyeP5R5xZkg4EktsQg2i5OzNGTzdeGYL8E+1MHcs13M8zMeaq8dZswdEOajqhElCx3Xj8GreIzg7ban0x3dsmbjAjGT1Wg7xCsfGsNKSLOJ/YnMFYKM7vFx3GkYFYQKoxubwYf04+ywKbVTbhfYfFhreR2DqNm30Pd05emeLIavNm0rngsfPaAh6+Qan7JtpYi4jrzcij1K/OpGJKw8gwcBSoLcR+LSCLUk+zkrFjtVwLznUT+u8KHhKhoMyUUByl1vT2KRidmbyPx/FqGEEc0C4Kpz9+VLm1D968D9yTsHpGmqhnALnCW8QwD11nIJ2ueFB/D425zOC1WLFj/1S2khTaP9aG7V2VL8DX1+S3Kn74vS1TTPM6Y7T6ctAKEBEoWHvOyhqn1BkTISzzUfHsAyRTLSQMp10FtzR/P18FkSovmw2GBgwMlLdA/ViVx2DPaJ7Uwe8fPGetbdeOqY812AJDvT9Lrn1QeJUR5sTIXTTdXVgQ9E4kIe0tHOxGcvyjP4VDjg+zwfOMTGqzidH1zF8W4POYi1pICZkYkFJcUCHwncKlrvNfEFNBIvkHim8L6CrwDX/6D4UtMLC12VjGf7V6HLo/dDlhr4DIZdiXIi4991H/7je4zIF+gj6P+uPR6nYVDQxtjN+ccAYKdX+AK81SafxuW3WE3aVV02xP4juLzMtHX72mdVfpbO6j8bZV4zeX87ihsHV+MU4BB2VIVL5/I1LLSrx2sL0gIDc0X1nSJiB9zGR3ZoOICUDZtEjktmNaV5QYBNDCs6hNZ7h993YmaZfySaQmlIRDAYp6BzUkIbVEKt6CpdJTKWlKbuiXMpoAlzD/B/XKbTlX4DuDfX6ciKmxM9mv7CegLiYyufh01+LRoaZHnF41ux5q8/aEsHfhIYAthhKahxYP7hnCe8F31QgEhtM+mdFpFITkB2maoP6JcBsePLEeuzSBhV31H2oYNjC5in5645e7fpSPx0RDJAuS1OKF3L9xKgzipStffuCq93dORg97pjeu72/Ds8TXF9i5y3qRnhIjrun4xFuc2h9OpP1HCM1k7EqlE6ziSSh1oCvSfq9QgyWOg8YCMdWKCWAGjxzE53RDjUcEu2HYWRv1FuH/l2gFib38I5iAAy1irPBcC2DrO9VVHXMTiSY581OZPxu+8UCpO1E10Dqe6+77tJ54mFx8JCGrjbUDaKikXRngyTDH8S3PEvA4NXc03jDnqBCIyQODC662kmpgiBT26ohy8uiBZT6ucxJDcg0bIq1cJpfaX5r/o8AV8aes1U35xRO5G/soTEm+oyTXAjz8aTyngIKr9jT+uowaG4bfBzhOMk71CxRVWXTj2F94b7C+iVIRJgqAStGyWbTy4NdRWMVUEhCc+sh74gpj/yxewlYzBCgBl6ptLT3+eaDYsTME+4cZySxastejspEcwVIK5mrzrbl6N/isW892GN0Igvp5uKL3Y+C2zduKaHB2T5LbRFSrlsempXyMLt54MjCDjRZnu5ycHhWMfJFS8FSVj2tArEUe6Eif+sRDxyu243486AvOalnZjx+LFKSTQLwAZS6bHvYJK2sF99Ac7OzFlRxngF8inVXAzi/Oz78ZpX0opMT6HJw3EofMwKpwa/HATRqjRpF4TRinl8IJMygRarIPweiQNOgcnxGbbZWOFw4syeHewIWgpstVph6Jd+SKxGkGplidalAJ26eBnLwnS8WxObamguloJPxs7JYwnrFEdvxJuVn4tCN2J9x5YgMXAF7hU7VXV3aVeWjvJmvGJD8Uus8EG0dLwqaYR2QxKOTPU8CHPuPDxB3P/Qd3argmtQ18NCbxm/3wW29M+OSmAq/pZ6XYVDIR0kw8x2ncqeK6WJk703trjY3dqisT9ErXW2ZmphF31kSMcdoCoXDwDHt8b6KfKSWy2Sto6R7XTFIu94/SCRGuycQpg/U5fXn3mmL7O5FQ/YK9uJvVcvHJhUlMU1I3//cRGZyB219j1ZSw1QmXaHtgeyrCwdvwy2MwXxVMbWoqJyjXMCEjp16ycog77X8qovWCsOH6ERfZIpKuY6sqVRb/5bYDvEhW5Luvo3IL9smYU+XEOQ8icwk1FXvb+XPSgHebj249EPTvhGM3PocHPa0Vn8IcBsktVPtB80iYSVZBpIYbmOMXc6ksBaVGEQ+qHEa617k6v5FtpZ7tR1exBZYPRnwBnmJED5Or4t8+6kIvdPEBDT3biZzyw2GppUOpaM8Z0q+JqtWEZt4HVi1UA1ufzVWx8Dz1TQDEyXfsKjIJT882LbAXiGz2j6JH3N9QCVnmcpLqHSrQsSYNbucwug4pV17Je2PzZ8SLjxgX7LyUfmGqp/4W00RqYQz/SL+3ActORf/9rCM4sfmqojoy+T7mXUl96bfJJbTX494yBJWQAAoXtqOCkgJ+quXx07puch08iFtUzCCjndI9BugDapTynY7En676YQ2s+u3/KzhrOuwbS6Tx1tpdgxycSA0KRss1uoIxca9Zyzlp0hzvq9h1JlZl1SSMaL6SbGj7eIk3nRGq0MNYZ4VsHMQlg7t4yVIVUJxVf8CZWKmA5ZoSD+arJPBZiw0gAxrtPCo5xrbvLLvuEGFDMGwFQQhNo2ksysU+8MqarxP0fDdYYBF757iDQlWFOv40afPH8nnLUW83yGIuZQ4Yj2F0PCdahr6c/AkRtABoOTe5rQ62GbOShVYlDQsMbq17fg1FOzHmXtfxPEQUfSN0wc6sYlzyxykINy/TuUO/S1DkkgCzX/Xr2OptQX0a0Lnkim3ql9ngCeG/qLSvi96SOwDw8vgGPx/ehp+YYCTP94D3F0xAZ5VAwP9OD8r17iYCbvKt9JVvg6UAxUUKLUiDfgnRvTSv5/keNhUad1wLmjqAntzW3QNleIieuiahgYw0BPZdfLEmybghyptpL635hFTHrFCGxdfICmBRXY156U5+HivO0tRqRu235Ap1649lZ9HvBB5QQYQv+PzTJWZ1YH9mwjShsIIr6Fqz5f08Vs2dR13gN1T3HE0ah5lc8PguPKJcva7qGuEY4GDSazq6KW9nzijAw1nQtEmud36uNVeeHnpY6OMFfWZ01oGWqY2ywz6VvKXdJ01qan0ecMNWfUzF94aqIDbs8i/C2KMhp1jGqKaGu8BSyMKduGZnI5woXaLk3aQCLd4jSd1pRVHxAb7JN40coK8uhNpyb+tQzlQummNyoQuVWRPK5pPBvXIR2ZQhqXqIZGIEdWdw5kGaGUa6Fl5eY7sLH1CwoVkiVcXS6+3zPoA2rVmsv+XYrmbbbIQe14+lvcI295DQPk8oiZqkecawqFXmZ1KmvARRbgvrj/DVxvDPhFq3tafPgjAspQ9AR5DJXzIgmMvp7vhBHRbdzunygcLinu1CJ16r7B7NsWWd2knJvlahhmgIUW2KGSfOSovUzCrClL/ye0dZplrPsjlZVNq/ReITPmpcV+DljRnAsHDi889KB91C3IDt0Xqd+yRCJ0k9gEwCWSD+cHnoUG9S1NtWXM+fxD+rgFm7hp4NhhyKj0quDVSyjXaQXgJtM1p8AJQEfsxFOojs+55QPSli/TijXqS0l4Cs2O10UcsrUY4gQ314sPAPY+i/o/63sB3pzsLBlpO47uflJ+4+3ksU28N4hhDC1BQfgcWIRPoAp7KydTvQGK0YicMyuWSvSJucXkanFvujWw0hj+JcbCO9L8PUEicOHBhKSxQVp8Nwsr9YfX3XMswamcbVzqXHnHx+Yn4xVjHXSp8zgpQSARue9VKJZzg4iFXpscdjJjvKrR1CVl9PheXV6iqIw3bmy3tk4XkrTEa8j6vqckCEqIWBzZQEIxyXFigA3VSKsQ81aJEDOTXfNnu73MNBFzJp3BK8h3ukPtWx+d3PGWCggjnNcsvmWQWD1xvhaOTAo5q64EY1SP/6DaFEUmbycHdX0jwU+Lv4OMPBPDNDyjHUPU2Mj6VTWslVfoQ021kld8TJXNpNCmOdCWsb6yraC9ub7QDv2KpGv1hq9hFrumcaqy9foQJei7obNqm6RHxPOaM+pc+YKFLXnzfotmUJiWdOTO0LXTfeMcD910yJ3QURg9fkIWLzN/MEa7toSqLE04+nFZDxshU8xE2MnUYqdUyruZPkphydorAoY4CZ8EJiUjr4Td2rKsqCWnQauu67M/rL/xVYc5hUGNH7not5Y45xkC4fC50lPseQKtWebdz1k1fqlL97tMNmwDiTH/6S8iG/c2SNl93Y0p6alf4EmL2GYwz9hY6eUbJyT9VtpDr2wdfuL2mYKpIKtEEhdNn0FmLMl7J5CxS0z9mcGV7o80yVK+H8QtgHNuWEzstpV+2EZNHvRbdWjYQfwhnDIB/GmD1+/7AFZE4TtaYYcVPIQ3F0z08T6q2d3b6no7IdfrTime9XRpoNhBy4IIAysLmQ57XVixb1h7r2qC9hgOIJjTpR+TWALnh6I7eSM0RcUDXZIljz5mopNibR9cHFuTRLIMiTi1bP8Z/+6HUpZq26Bo0pHBaoEB5DjUjjBRg2lqOpKo+ZBkdJVisgH4+soCcystY2k5xZ4LcdwTI7Slg2fdmJgAy3lX57CQAEWeIw+7jGJ0p6esK4g/GlYBEwgM/h9hKwW7ZrIqlk4YZqHjh0rQg9jA2Ax/+gOx6J25C0DDQU1BArnjC/ngFcd3JBY1Q8CmxjN7rYrB4ywuQAFvCG2oC+Zo3I9AzdNf7QyBdH5Y5CWOUyjIjqVoEgE2xnpxb1m2cHiPXFDfQpDknhznJZVBwHu5FOZaPNCGJy+u2XkraNyC2Ua7XS1CZiXwoJUWGWZ7ulKRWjqTlzvd1lbAipgXTUrdTJ9yleLcGocFzG7bZK9IWBO8J6dr99RnpE87Guqz6DAYqQGLHBZoh66UoFljq/aOQHGYUNunTPkZcTq2Wc2oj53ipjmAtN9IkpxHOboZfY+A0OZZASZrAcTrwG1k7F1lLQtYPvEpXW5uG3RlfjpR0KYXPE+ML8c2nVwqzyZy4DZ6e9mCK4E5+df+56YfABuc2ERiQfHVbAUK4VI0e8+sda2A6xE3c8CzpeeVY5IlU8Kkh/TwCp7zGPYRcBT/Oe4Rlz70LBwIIX2rIb3gr/cKUjz37XJHIoxpUtEa/8S4qzyTnFJoNeY4qkhK8wDNvGiaTq1N3V27HBvPaiZH8B+ri9nn/ftT/TCHPjTgwymTIVfI0alA/gYpu5dPWXNAbv/RIiFm5U6Xpzs8iSRwrQFHZM2Wf1kMiKuViw+HV0XnSDtdKuLyPsbZY96li1URESigguR6uFFil5sL3TkqlIIn73u3ezCNRCHI2ERZ1NdQmK/V5hWW6yuSGqn2jQhkMj1WF8bEdj4cCizaCDddxu1vWBXK1U5hK41bEDQ4bpE2zsw5tKH+a3ErLAU15YZjQJzYsN1L5d1QB1FxOy8vZ7RYmXAyneZmyTKHRb03VSCU5Py2G3yAl1aNonqWnpVXQ/gs4Ox+XpnbiOTOFDPdP7AJIDkgN3VVs7WF3PY/DhGCKefGxFj7TQZipofU8t+k3WlfCOKAbWbbExk+LYZKB+/RUiBnuK8iqMUgABKNfjYQXTuiEtZtwIacfP+mBmQF8s7vgO7mCzTlJLRIrqRRuGyilVmK8TZIU6zk8VMEZo1uuslICaJoGXY1RVuVrg1n+PouDZn4wZk9SfheF8kho7Q0huSszWY3jWJD6M3nqnqi3+6xSupv7yhlVTzxvNGo9CG6C+uCXQqGtt74xMDkOTh2TV68wmySR8gyTooKZbaaPbRkvk7LnRAPozWfuMGr7jfKPhZdSQbJxTrSE2vcmEtOmDO1jR5IcXFcc4lsbPwrl0+E/vqepAxincqyBP1alnsVW1QrsEDbSixb8QlkoEae6Cd31O62SmZr1Zx7NFJgH+9uDNOALPJh1GVJ7g9AEYdgFlvMLWAJ19XKmKfQArgqKwVWbq7FJBFVG9eik8JtP10ykmbUdQm1WMxWhLQyDxbugUmFHdY44GpwXfhkXJ1ZZ6l4ribPG8y5VYOj8CsN5JN32SkzooyefkkirE+IjqS93ktqbfj2S0He2ZY4xR3vD2q3lyFSBuWyIY7keJK+gvnzDMfa7p0Q9/aeem8rsCzqmlPDUWiPhHQ9x6bFr47wzhop82Sx++QsbC81YdMn9RwAKY+ZX+y1u1Rxwvp6a8qYw5XZQKqitb8vHl8Kz/kBM5A7nHc7V0h1eU4/ADXgZmo96bHxclkHn3LHxBqL1wU280vdvzIgwiTfQFzbtsc8hzh+GiDakn8tHlWYXp+oNYdwYdHK0yGsvLUiOp19mHqKlCfL+QVwKe36bEsRvSipiJNke+kR0vkS9ZvNHfTdSv3mZ7RXMoc4xJTDIg6hU7aH8LBZeIcKKg1iY1wBblvsyU/+oUZLfDBKkR+Tr7uX47kxyBo+pFKVNjIZ+YQkG1ObWhRB060ChIRMjYKEPe1CBqI6aCeh12wlKFDlyumVNDMIASPpKBttASiWshHo4Era/XA4xkEMQBr25wND3LAJBEl9f5a4WG7yXtKAL0jFLkKnu9eMcQEeu5z0MP+XnVqgyi7p8JzMUNWmRKiL4csTKVraLYibFGFvc3V2UHV6+FhxgVBt6t8oHtzQy7tHYoPHNePaUs+R5rVXQkwedcKV7iRBxkL6/LIAutMEvB9YEqC4G9PMg0v2IslUETt2cmRF4dqmNUXVMoRKO4V8szMyzSpdYEMIJkY3abfiZhySIewc+wUoRrOUfoKAEjdsmjmq8tuk6/obEinjBcZlN0p0Obg8rtL5a6ZqVrOq5/fXh6JmZtWebXbZGD01kdiyXAHjrlNmtOQgy5+bAIz3RVb4U+uEB7LZrXNO05k4WBhz4nhHd5XUjgY2IQNhmT0mD3gstmMnduhEDgwX/pcyyxVR3J0sqHiwUPPa0yhpcWpf8egOKE7MGqG4KwKQSIkwwbeJ0Or4T7xbCI9J0+kHPFtUbG8er9/o46bOb9HxaReO1qh7jsV0AuB5FNwhfB6JH3Dau7/cAmlnHGOQ0tzykO3epy5w6NsUF/AxdJ14iDQNj1SDQs2oDr3LePPl3WLDsVUWI3i9bp0xJccH+nugutCSF54n0rKvgJf/Bx5P/emzsiug1tvslYzP3+Pke6uUshaHXvIN5Ea9vr5Cqe+OZPeXaTANOVaaG1UBbnnOMuVfFM/p3ReRuhm6lCnmN4ZPxbGgRX3PTRXbznTPjrvdxIngc7/gI8oORxvPY/FBKk8g7ZrNnlkRw7XeTPZXS92ELaDJXU/8tkhhG/fbGVs55wQ8DM8fmwymLMFQEGLmMyCHLCtY5YOFiciggolCiO+aSc3+/64s1hs/riLW8CWmp28uJaqk3S9NuDQ5O4xgU40QZo4F3JSGZtm9/8tFLWwV2e4zSV5b/gU7Suy94LXtnNyRarIKpMVKS5+lImAMqLeXRNXHAmIfaRMiMOnMco8x23fiM7A6nCjSr4V/vH9PN/6C9rYDRKt2nBjeQu/z2jULpsGwF5onK8U/IXNOAvo4T8IQbIaci977wmEjxQjChJXljKJKFDWXrxNmnpWMBDud8f2ECaipzKDTbR8Tkqd7bh0HV4OtyERAieB53YisYrfG2Y2PFH5VDGrmsS8JPgBoq2w+CAeQS7Pn7S896Q4tHSa+SLXhoEb8asrBquqljpGTwXrnCR/NzlvtXB4M1EnrRZ7b1HqWhvt4btszi1qXCdi2cw3Sb3qiXvszKla4peVI9JRezS0fEyy68gHbfW8HwO/UUA9U6d7dU1fi7sYs6s1xYsz2uWsccPSG72yraaP0KaDhr778AkbMBZVMvwBLHkxJddXRl/uWuvgVl5cleR5teS2hHd3E7lYYCRVklL2MREIEBvoTOHBHNM7GmNf12sbNEQhDyloCNqgwhp+w4UVrxcC5qKGVNNLMc10I2+MIPFLJweYKn/oedEW60gjHVom5qIxP9Mo5YQIhUieVrukGY72T9PXC75cYXCgFWZ0klm9dTtoNTjCbQjZrf+BUIbW0F0FG6VQWZ0C+j8Qww5+Bv8sR2Mn1DzzDRt+MpCRiHK0Zq4+2F/0TZWywuhBd1v8RMcOI2FMbNinoTxt7EBNd/9TVWD4Ubk348xaDCPXxRcpM6xrfbig2HrXDH0ZG2kl5NGBMTxeVz3CX4c4b3ZeIx8a+zfKedZivmrfZkL0FAdhWs0KV2xa20PEkoQFRUDF8QB+ahmnGPV177g7YZ9tlMiDxYMe/7+eBvvIUTDPtmZgJPSUkQHAuxshpPSolQZbTPIs5Un7Xmm1oL11Ana7m7NZ6Pvk0S4WOmyUkhj+rQO/WC147TWGNRVm++BOR5nsG8LvyuIfGaSzemplGRvjItC5imexKydwaOZt+sMWhPDcboi2PFDYCPoV/UsES+X4JqRpAHA+9yhl//U0IFSEWIKQ08ARXdTG2CNZk5624AP9pwEnEluYwf42LKC8K9BSPHpGu21gbQPkWHdYkQSDThn6OSfkXH7A4tWvs1qnzaoD5NF+seyDMHFsPcZofZ8kH+/LNLK817YNLoj9fpFsXaBBPcdpBnOYGrFDz962WErx/DKQ3yNAd6X7wUVfT5Gg9FeeKqh/lakMIkETHEojRa4qJETcQJW+fwJPW1le6LDeI0ks13DCHpejzovbuyo6HOxyxvIagrkbs8Wo56jbDcCw5MeHtooEx/axBoH54awqj4VrbYuaXV+jsA7OkPJAEEmJsSBy8AlGifgV+T2Dt0Od9gCO175mj68KaUq2AdzhPVv2yIVhyEs2NvErWfiZva+y7CbwUSntVlPmkWqfQbxDlVxoD157mr5wiEZ6VDmmZkZfDxVDHicIdXuiZrJQ0ix6t3CTXNfcLD86V5+7AlOby8BLqxkF8aMVACn2ixxRALLbeF0HsIA/jrMCZNlekkZ6O457iYm+4YUIm/ApFwy0MBnxCOJcI9TvO6usFnvq2cDTjJMrgnTOMSyBUWO+jOxuM/I5kL0dhrZopeGRlddaDR+ZwHVVO1cKE1Fki/XKrpfqeEI9SOviorfofv+TM/zTeQJ/FLuIHULpJGof5B3mWVasV6544Wyii5DnCVo/3CKeFw8ZtXicrAo5qnp6GQymQFfnDI+f9t65nd2EKHKUgrHcL7qEY91W5TTXptNjAJqOrtFjBWajOZSK0X7vnBvSjg7y3RKonnLTGUS71+yp0RD8UtGWyGtGD3r9EvFi3OdW3KhRDY88UY0D01U5lQDL/AQC30hJ/Oe+4qGO/ZdfgsBBdW1uCEEfR/IRlMkXkDqBodx6RjE+gNR7QQOkHodj2OQyx3XSjnJwlQ2BkqwinLrdd7km6skQCuIcnWgZHxDml8UtpD58M/hp6yJDqFHw/NXWqipwpfxsqwnElOIBuHzz0fWtFHvWDF7AbcCI4lrVYV8wonIR7BySS/xp20b09hO/MDKPSKwPdiX/ipQuLFPKaYeXlB1snzaLzC0vOP2hyKLerDbozpCxM+wdiLWaitPcvfu27MHh4kYXkQXKvxIa5/sPWeybYR69BFP8p8o4ELQazo4ijW0rhxPaLiBfn5D5O4lqI3Yidso3PhReBfpX8SOtDXmwutmlrCzPl5rxe8MqwbSpeuyDq0k/HDWntmhFOdHmWTCdNeO40b0Fr8FTh1wjGvRDw9ea2Asqt6bTi4tbpIWDYlo+7rYn/uVraAdvgg4SO+Ug63+fmBwcmJJC1gR6+eFYCLE84rpQ2zwklDgYQ5IKvB8voPtl0/cSHQZw87FucyI55bj5/F6GwmCqNqiY0/2yC4e51AQguZFlfoU0PriXJLaRFfvPrepowviEkXj/me9nK5xQViHbf1qGeW8EzePSKqTo4/deMr+obPtuiZDmt/+QH7GiO+f98rdsrLbBb5yoSPvDHPbgTSCH7OfKHEwNAt2UWuDYr/Z1IKT0EN5U7q5FkdCxRdd+Iht6/6VDXgKqZdLGv5Lg7qEN8r1+XnAaLoV4KLRLMgoYNE3Hq+NHwmsdfEMSiA9WYaNzei4iyd67ke4lJS32eD1ohAh5foIAO/PP/sJALVbD3vfJWJ5iDIRJ2YdWa2n5E62kx8Pw0mEozSkkQyXMP36oGPxSJQFKUqBCl7T+yXdt3h9kKpFRIAuSXRTCOPFTF1E0xH0yZTOTHImtq4+APRVP1C7z6saqGJTSuCuJnaqqgR58Tss+O3TiUiTmqxtJOc6AexjgVdW3/guknxgRw3U1j9koukJH3/MXgx1gmsFt3Xo3hLhO2s5lclIeec3UAAS1hPpMjlLad05xpU6Oj+ANZPouWxTRAt9/RDN0USv8eXGQZtra186KUBLyG5lOyaGANPwAB4mPSUsjaZyz8BYBUaFYfoV+tO852k6+DIlJ8t5lZVFdz8ffoOlTKOdiOa9mClQTb8TCYxymsdzSxL3Br1iyxy06cY4hXDlorfisu9lu5FTV5ClY/bz09LjbUly9wY0+drv0tK9PBQO6gW6SAZeR06h7Uentni1UeHNeqCW6qkL/LK3yOt2/CGlxl1gBzipilqaB2c+KP/PfP4WtmZplel4D9BtyEgv8OByMyZzGweIg3JMtBf61FABqsytxO3DfbmGLp1FMVsxnW+PEqVjrkEo4pFezZPNzNLXcOQrHf7yhjYHV0s5OoqMGS7BRpPSQaPooFEr78qXyNiFxgIorwdDxFTAovwEP+j3dPQOkxVVAeW0rlr/IcO/5PErRVKLkxFB1i3zKH4DApp3ig9TPv5t1msNu5M6ZLBTQyMZmwof68zr6fBG+dOrVP0YVh5sidq+A32Uqpf5pXpjhlkLb8+bbDAUtg76b3Q4ztgbF9fvazbP1ekiB/NxI3xComFQT4/ZpcnScsmZTcyEztQWi0cX/3QhzY+OWbLXVN5jNSrafK2KngkxVedafu7vmASm6mXHLI72CON2Oa7O2xisx9r4iJMo20Kf78zKcS7LgHvodtTw+qW5ZRS2RjD3Ae4IyGeRVNXuB4CuFem5NyGvZczhT2ZenRXQ00RVRjksd9SR4KT1qePJ+Aa+eE/FlLmXH87HH2SU6vr4GUhw8pruMs0mHfVanoY4xlWMEXWYWfaYyAzjohe0YnQvTYSpu/7dn8QTwfmgxZ/mCnelDTYfMGL9On+A+yB59CdJCE3sIeFUHBpY0FRV3w6P6qqMWM+q89RK4BqtM2jKrDTp5zMSqj8hOJKoKAJoQRKD4tISvFI1fTA3nxLEmtQUp2/w/Gbn28MabM3M84CDE02vLmEGtbp4dPsAkP6N116V+W8f8qR5bNmh+tE0sLBunJXHTGQzN24Jmq2G/XHWJIoU2Jz3Kg98nF9VsBhrFZ3hL/m+sEQwQWSy3cDzPI0IQ0AA9qXaG+r4nyxATwNEpxmUPO5suAGa8GNWu2GNA1PpvekbmoehF5cK+nBGc3tSUZm3An/2XjQymSoACwotpUlMK2QkUXXA7N0eDqlzdf4lcPrDBZKM9RimKtvjAJ51HFA1X/rNzJnujdJy9l9Y7EzhXVwRJOxe7zHubs3pmEKEWpRufKacDYWlL8UYwg0aELE0Y06Djtu0jP6npgbYyB+yfJfrle15Prm5HPDdAGXX4ta+4+LR2uoU2TSMwWo6Drkbfj94tqdOMHaQQveZqL4NTeHH6ilOwr/eAHCcOupqUKICTcD9zVGl+1tH04iqxc+CHJh+XfKFETA25e6Gb2Y1/huKchU6dxsAPWEw84rmgIowKtIIYtBTAUOcCXFESNbK5vG47SicKVXFvoK13zwvnx7yrTyM2hatf4M7v6KqjImYE90ki9GxIEZe+6vnmijjfp6olHyZvk6lfb3plLGvq2aT1u+H41q0qOkBzbscKGoykLxrvQ4P+9EPMs38FgpFXlgVNF97AbpCCfj8cgWTUjxU02CzDb8ZFbvU9HelnlZcmMo5c9JvAuFkw8LOPSueTrnZNHlpnlPiR+MKdGHSpTvnPJxOFapeSLoML+dOAXDTfN8ZaUqjqNQ8Gq9o72/lMYoZGAo7LKCRQBjqcQiyEjiH6QGdmU2XXZKVtBtESjkEHOyITlN+E1C4wC8UL2Cl+E2iOt+YS/oOc4jdgGeapskkYHaACAr+hO7S5gDydL+1a0xMvPJIfpqn6Ijkh3MddtUnt6/rmNX0LIKSdGwHaNz4fAdDk2PJrKLmf35ubLQm8IzbvgfE94Zn9p7mjBijHKBOhQXTEeH6JbDELkeE9at7bMlVipWJ+x09eeUp/LeGxGgu9Q36/l4Pmc9P2VhwXwSm2WtaO9TacmNodzZl3/cuHMniw0fiauQs2Eaz5mSX1Yc8Dk6+MGy5hw1sDHr/zeBV8eCZaYVdg0aWk/mCZpIAYs7ZRVXP5BZ/PwYEnmLtbd8Tgx1b+HCVRCHnPK4G4eJD9IEEy++Xh4ZukDytM0s4bf+e3BHLAPwBYryTFlT49VCp72QoAcc1Q/O3EoznJSkQnrjwjEI0CBRylQ9odTZiI0olgHN4O0wPno/KP6Ey1mFYpZZYMUX+nF86XFFnbYGH9lkH1yZI2488/ratjdrHubkdKXuVG967tAko4ku9thXIyElwkrFwkgBSkXK74b8i9SnSQTYjwqjcayn5JXhqsUzZl2Rf8E2lC7h18l/gmbdAFeFbPHB0Y9JzU5xZplMBM/LJ4km/03gM0mfWkq121Mb7qBL9F7VWg3dRdNE4K0Q6kjT8bhhJWLbaAr/borxSEIQexE5neLRO5z/QZo7DXeMxIi0zz2sS5+/y6mAT3ZaHC2+E6C+ZIiN5Lrii07KhfSIExlVr2+ucacowXHdI/f4vFT48aqs8xZzqDtHFaf2rOmf6OVQJefKrpEyTr1Bmv+aaApm9enuaReOnf+qgN1IAD4p+Dbj0kYqAecHAjXfBpjpwCyfh8K9BChSxjuKlC2hcuv+JgZCAoXM8M4j6XHAvfU8cuMAWMadGV3URsuANZ9QJ8YKNKLIZvvMmgypTO0KBzWzo88ih7wdwkbaQWTYAeQSH5HHDLuRB7H2sIwfLIsEeCx3ej8knFgyOpYvGpAJ/L4zx2RCbQ/7mcYvp8ez14Vdlm4bElWfdJArC7av/G5avEGlIoaLHTXSXnexlO0c3DYy004OmnJ5LzZj6DZvHUjGDy96PKVq8RF5DS7muKdcOuMyd55lef8+F/6B6S8vkG+C9MeBmU7oHxJ22gWDuRgDTjU2hnQu4SljM+7JWYU6QQnLi6kvjVEQgkNLw1T0m1Cd+WwfHBzzXDMl/ZhPsTUv8l9GTaDBSxxjdMMIsweMr34zVhbfSvlRCns0ebR+Lj0viglMluztjiNfEvOxXoWrEj8Iflh6afJdhRK/KpVOxfr/2lG5w+zjUlgmHdJ92TVUPmTHYr1aGObLIn4zRuIoymV2oAqKOH1LYP75HeHEpsae5NrxF/S7l8zPSlnXDsU9Ua3DegfUqpBwV1sr75p3T8EX0ADGqzV7So5mI3LSEQRFr4xaBWRustvQwN00Cad6mfuCc4Pw0KX3uoMbpqnPQxpF9obt0SmPqfghWm7BvIuCy1djOqQf2DB5yU4lCtc5ZtvE1AugiU/3CbIWl5ZfsAtXzHaTn7ngrE5HjAiuZ78T0IwatbmcnksByIB4+/97w1bPh5awqSh7DyrLzGvh0T0+9BHalMMDIXtICXozNbyK6VSRYbsL3Ak45IYkYZyt3MQN5xD+xgmCCeTji+IS2wFnREoQpBdUNz1rRuuf0zk8eiX3nf6g8rBWtl87Is8RvROJkBcWblGjGBJnmOBsmrILd+ep0Ujai2FQhWS+vRnkgv7iiwHeCqId4hNkbssGTOTwIJyPR12l0vfwGwBbWYma+jdAVFX0FU7iHbAqzfpmx6CQrRl+vu2B18ZwORwVeTzzTq4Nq+yZMAL8lbdTEzBA4WqIlF71GPI9MKdh4xo+55tXBA0GM5nDdlD1w1F5V1SqtnXUvXnUsaK7XnQx3xBAqxV8IbNW6oBpOHBnUj+9oqxkQiPuJSSZ/w/A32w7YcDGr2NeIkMiaM3Tnr3ZdBP93JjN0fzzL4ilOAl+3sRlT09CMKNSvm1sy94dtAQNojrYvSL+msAd7RjCjH7/1NoCMhdGk0QmL7U641jE/Svaq5eXI9KxiblRspfXPqWWdewvszQZBjLPcV8XMSvN4RyBcN9GlEJOMQHnK4QzBjnmBWqsDFyx8fFjlvxzQTbSe3y9IpUl2bmPrJoh8Uza5l7HIlKBEW3rTZwIDknOJdkFjwE4imrYekvWKI/r7ZzaowhNaYxJ475TyR3iO/DdgrimqAgdPsAG5szKBl7t5xoFc6Yq5JbJ20KVRMXo6XiMLT1Ot0i63U4RiblVP9BB8M5aSX/wWgOPUktCRzRTw/vqMWluNY8qjTqnTUjPIgqI3fC8/E2oWYbCgQR83QVYIQEIGM8hePusvnrZ+oDfFlmXga126Aw+dCNAKZ3LQns+gIfhOSqtWVBds6NzEJqUx0T8daLQRzaw/KfCdSrqgJ6ZxWmW5U62AtO1agk9aTBTX8kF62JVuCUGPizunkJApDdERvhtXarA3icoKBp5K7FtI//Sf59FUFRGQBN2IlKgKLxhil0t6vG+iO8GhhXX8WjOPhLBiqF8/MqNbF5uq/4b378EC9b3iXznWd/rvAItw81Of66MgYzHwyBRWAtGgx0weqk7FQ80Sf6DiE5eUBZo4IyOQNhFP3A123VVn+DVL94VW1iJBgXGDSkvdwYQeg+zz/ZEZQb2aSVImt74aANOy/zkeSwrE3fNrZ2oG/ReHnX4ENrMxEZxpk8BlilbaFWZsiSKH5go14b/W39292AEazktHmDSETV5r+B9d2u6MnGFcp72PICuzNqjfxWGJTgNYBFr1jnE9/A46MvaR6gNhWJRNgwVWpndWd5rwlCJHymvioKHoIxLbZRuB16l05dAkKmxDqmccN8UTU7f/67H/Ygs6b93hjTzUWaL1UXLSMZsvtuZp0Zs3cSSj65NfAe+3x8WIvDdKp12sJQj4AaEFOoNH4imFmLCi5kh7wFxL3JHtWik1lQM5iArdpFSlhhI6Mp65VCbgF1gAKV7OSOP7vDAFna4y4I16cAEp8X1RdHJfDyheZLuTQDlivo1ZrTQklkVFEj9f9070VmFOB+T83G3fxshwNOL0S0y6V6Hzn/7za9vSBwW4Chq7ShANK9nQ60vkJirZXBe+CegMTIhNMYxwrqExPY2B6RNIFOzLf3YkU6e7ciqTUWpQButmkEQ89WJOEKZjH6pzXgfnFhglo09taa3dJR3x5wmljMmP63jIqa1v3JaEE9Ub3QX5bFWggiezOe8MevLSenvsJmoJm2KVR6+aVYM+3BYiujSkKYnJfdNhfiiDvcz6zMyytny9SvhGU7MLQEMpn47SvXs3TY+wLmTG6t+CjNLW3+RQw62AgJCCLJLhNCeNnRWWR43HqWoFT+qumDhYzpB9rgoeFML5dJdmYnndXLUJQfU1RV1LOjrdIQuib6O+dKWeK/6Lad5LilSaIBP7TZ+WIiHKZqFXkNi7dK2cfMYafEEW3IFhjZF4+tM7Fifz5r0VcxbEuO24QuaJ1EhrMzoiYJJ9F7ms9RswDbijAlxhci1yecPbHvhaFF2Ye7ndq1uxBh57vf5ksEljAvlYTT53RuHYnvy6692TpY5RzFWxboG5kQfPOmJBESQQmTaw9YORhr9k8NQX1nd87x4anP9rmy4ncjgJ1JLqi8US7qtHr9yMLiDuk/jhZlIwbgcAy/Wg+8gIjPro2e6Vdf3jgwGhvyPOudCyQ1kvutkbDlg3zPeFDF2AETd9YRyvatIETZEzDYv2f1FndfCE5BMmF4ZCPNXwbffvPsXk3UqKOl/K9/CztGTX4mEcdC/eKA/aNpL/XaW07qwQEaCuMT7ioyHxB1EnJcQqPSEKKW7mfFZV3hKClxIsRinWuCkoxI1zFhef8zswR1jyC0gUGlhNL6HiwEzD3KKvZTVXxFJESCmsij/6ZJdsDAdJ2U/7F1ja+gnUpyKaJ7ur+GxUuS/yiLV9/3rK7PR5ft93if8zOdPbXazOWiELqnUUHJrJ+BGo+MWHUVWIo8xhd6i85dSDUSnXoCxnsCkEQcMgGv8yh77TbjLJcengJOtbpTJqZLL5G5lR9XkuNwNHCkHT7+IKReUqnD1FlB/pilBCI3tVuXTgI8IUloq2I+jMvRfG2QLJBQNeev7PLHEcyXluvdSCJyuKMM0TXtri0AhSNbctVrLZ4rmFd5T4YegA2MRGWDvh8pSlO1N+idmmkBG8F+6NlvSpIIJejhN5RM7ZEA8Raq5wp5G+/LWA/iKbJ1fV8iJp48x07na3N8ziUrdIGoYZnQgED/x/aJb0I73QXRaLiFlXS2RxnBY89XPEhF0/qhX5ba3/UQITYploXoRQmJy4WNK0/d3OFgxbApADCvzMZ2JywpQVf4mxf27yMou7bXwPVPJKdfsYgO1pvCwEfDAtIrRrx1WcZzDqci7fggYJ4kFgHRDq8FUnfu6gD/IgcQPEzA8FZkdTYo4Wq+AdyiyQiyQ8COIA2lDSD1WEh69j/PqmSr1JUBnDx9Jzbb8GG/7kxZj59BeDw/OxwVplgkhhFkgm1QcaAiZh4swMx8kZtnm7dAG6IDHxUBL/jY+QpzsMvTqPbI89udWlO5vfCiFDgzz1MquEtne87ciDXQ0c+wszk0YyxgVHplJCTkFXHyxG0C2oS5Y807kObR2ocrUktTZTtPq3Qq2UzGtOLd8ah0FVjWCZ8OLidrvWYsPmQFOU/34CgDclP0P74PFc71lmtKQ5CvCYkLQdRrERovpvTSI2g5YeNKL3sJMO0wEfg00JKWYXo0qs5u9UfARVIsCvMp9AczQpueGUu1Gj2wx0Pr82tQUI9XgGYZr/k6GkO6jxO5RgHJTZoL56N73UOC8cXPYKQHKJpUVZ7VCt7EU5fjEfZMOT8c1LdUP7T8YVXPfH/Kk9Uc0pVwm91WPwmWCLNThsPf54SOP7/i4yaHzr6QPWTlZqlISKLVz1OuR8m5RGwGJTX7KntFPr3+7Np9u33wUY6KN+UrZfEva2kMEfJNG8i0DkrAQW0pg6M2oAghv8gSn08SbWfQNGS1kfnoR4K9lJtSpO05hpyzGcBwK310yFNleEFooLl7iPimZpLXW5wXcRp+tFsdxUeG/GjjmIBPIvlJocAnf5XzCBxXKzS/OCoNtlmkvdVx9OuMwPvqYedfgtYur7muqVQiNujdCl+5+fXBaj5RQ+bdzZMQcQzKF6D1L36Om9o1LnNmcZubOxQWAhkRCt9K9ql8SXOX4bGPBpBYOsIOOl7urNLPuupLZMUP94tXdbV8OUgcnEAZJh6yCWubYHaHG6iliTxgVJl6PXRhYHSrLk4KI1Q3k5eOG/Vp9ZOQFOxsOquINYSqCkpxXhsiq5xsunbX0xNw+BsUIBuS2YI8LkaF17Os4loG3Xh748LEl1lTE6ZdLNKciCd8De6DzCC7sfOzFqzgEqi/VwzmYXkuxRdK3azOzeuJtfGByZMvWca7jOhyYbC4C6IWVbZ4VQrvdVJ+bE3gi442vlWuvD73pqPzfSnwmco7//YCgL1fA+KY8E4d6dLHg/Q/fkOQYoPiC9oCd8eR4uWeoc1e9HSRoS4IGHkOepm8TNNvSQG/0jOySnMs95yQINBWLpLmM6ezjEg0wqiAbcvSzuRtNqTDY0/T4ACUwrsfBaD4M9NaYuTSxIbbxMmPl3ZcYk2SLBECkNhT6zDBa8ZPhH24rHnfvQgWFGcFz7yznZbzQNHpXvQC1uusLBC1ug305R9tCJ0qAraKRVhd3xLeKRWMOnxkxJ++8KyMMmr1C4ZLijYPMQu0Hn1dkcLpUw8jsVTyaHCeiAhhYY3XOENFy0LUH7nl1NOOOplPNKHr+B53DyRLIjJqh65Rm6ZbHkafxjNMY2mwszxAOv88S6+yYuxQKDa7D2V8WM5FDap21zT+rfvUhhLhGSWIeTOJEuTbiHHjDP8lFVJdyNUEtG/mOQNiF8F7rF9UxpbxeyxCX/mjjzBYhhAVAeoB6/aCvaBYzCG4uFbts+RAWY01/jeabzjZf1yW3zqHvzM9huUnnTAKE1napfvcD6/LZBV7El7qo365cCyqQ76EzopbDzsJPJtPv7hddYNZhXaw72FZnEvH/ZCtk+po6vhRQA/+hURx3n1+3/gzSg09KPAUhgs+VvezaG5/hCf/qN4rAbDcF6O0T7d9HM8a+exonXynMJkHvz6rsZ17Rz1x9j0RCyIUrDM0QBVfX4Ssp3GDsKuQKZZLMjWM8N41Vy7IQ7PcEWoXKGq5y0enVLHnLUTJewjlA0nWtrRppZS770GY6ByOowEMFB2N8eq8iVb+N/ppL5VBc1pc/BvLeK6+C0SNQr/YdQvfTVL6PEbIh67VeOiud5WKQX0mTVpgGGHiLmkAZzMkb05DQyOe79Ex8MYrihRmb10YEz9YGm7h5zR7uMRtydiEq9wy8IIBaxXJg9vo1Dnc7+OjuDsULT6t+LQA0J1rc+ExCkDRE2qc7RYs9B+TpM4IOeUPFBJ6jP1O+6NzNNc1Zk25hOpfi2zcVwHUwCojhuxQj37RhzQy4iZTkzxzhWymohwhUsSvSrE/3wlOLJ4w/xB8bnaPdVJ8+IsKuZG+4ens/lHexhq865dYgJ0+98rhOn8Ur7g6KYfGfelhQ+2S930lpF5gbF9QlT870F3qAwJrmG8VMUa3YONpYyaCrWybq2J8z1zqHk+Npo2gd7zJJb/tEtAv+pLaQYrVf31D4yAnABfsPlK2lhE5mOaKN0T0/5ECQADKdeCWWQpgTowBftzwk2+Cqcb12Blhu2f5zy025dmOS3gC8XaZuRj6DMX5M+HoGd5DKmL/qsbd+EXo6nPxb3xWincxu+F+byBmr0dS9ezA4kvteQ/sRcttpe/uVBh+6AbBvUhg2kNTcX0tkPbJPDHFgo2u2bhCklsmdVr+I1A60tf+mb6hR2V61Nk/uK/Pv+78mFJzBT4NCsZ7UtJjQUDq8NTZcmeUZGaa+ddZXBH7BjKQIcUJ3SmfxPJxgdXA7y97UV1i76BDGDSfClqUXPPpJJIVvVIYoD0njruCQfpcZqu0run8E7qQxEdOrNSiZ71BfE9cLHpW4iBCfQe0eGbj4NgzWNjKVJXbBqHoTaSjgzDeQ1dNGHO3ws5L0DjoLchntAjmsx3kMBBfE6hA1z54l5guthEEi4obvCN87NLlnsCW/1Gsu61cBnWbqy3Kox8s1I5GTAv/HmbksW7+70F+9GAkaMgDvX3u5ksAo0hMzQNXcl/Sl3hYPXqnfYUIL0hIvKkLG3zG/qvW1w/gZYKVP3pZK+or9Yg8u8BDkL6SANN5oIgnh0KtiPiglbAMULD7D6iDS0nEkd5J2rwz+OCxb8l1Jj2qCiTgnugGsBclnAcK1QdYK+XxRN40VS/jHoRzmHaiK5Cg4a4KtLu0EtXG1GJXmrLjvuhewfYTPFZprHan6EhJahr2C3O4SpSbaNJYZ30gClb152LWfROJ3PPXoAfrN42oGrQZIrtdXhfEu7I7s/7wgDaUqfTjoZGvGjj4cfMdXFc2zfzv3eJKDhwZnTag7BhQBVfiEzdl8ATxarzT9GI+s0q9ISQX6cjpBZ5fEqFc0zrhzHvgMK5GHCDXaPPJWINWIm8G4jBEf4jihHyFRD+20C+2prSJSqtep2hBGl47LWHLAJRtYTrgY08U6Dt1ra4OYa50oGIr+DH7RMcWALRp+l+9UG/9n4SYHEvY69TlrR8EIuvN7Il91hBAYHeNOwajWAo744hyiYeFb2Nsb+DT3z9GNPOWCDMlyTSBa6evWnGrKMTdNaYS8khPHVXKynvqv+3fG088VECsBr9d9kK7kjyCPZVXhz/pofSodFy6WrD+o9NgSNfye+Rkv3PX5du7GyKY5Ff7RXXThyL9F2pQ67E+dWGc5sFaKUHKGLqvTTuP8h8clxsx2391kcdJZ85x1ArZluTfeR7l3J+TQ0UPEE0blVfGo6NH0p9oy1gjWcsTzV0YZHhkTbbmcmSCA6R+7L1/BbKcayUcv2zgphcFK+pe9oqLFz4LoxOLsMZNsKldmoLaaW8hmN32sxp3TjrUW/cTxEUQKisr/d8M254z5emR1kMVln+i/SgNZdz+dN7uUyE/0fybhB2UONbulvRZO9t3r8H3m+ysjo4gL2J31/+hQHZ8WHpnV1Y5VskcgOXFyhBX76OI/1eA8h55ZhDttNNgmHtJaqJO+vA2dY2gQ7AF9TO4b1XkxzhzbSSejjRYOSlomsXLJfVmZqzxqGvtx4RIOVasURgY/ZdzVHOQD+gBb54WUGgGSYS+dvRNnZkgqptdBY0U1iel9jz87ZW2vJYk7R9E2Ck752vneHprWOGUx2vRQApFUNwDCsdWsdzN1EIrXiw+qLWoRUBQUZBrTco3NO0cjVA1GAPl1NicK75HAL1z1GooW5Cc9Fhnvfx5288okGc4/h0NTKjjf3cEOc5jGajVmDFwgIIj0jv5ZhZWi3p1TgRhKknREHKv7AGQTevyJ4xWD+AqZkT27fxVhk0IAgF43rVgTa/YVLmTyS2FGN7t3f/k1A21IP6eKzed/OGOi/yOCaynALOeaaXdLhxU3jCTUY7wpkYIyqNcEgTKccRt567vrP79j8cE7wjoOt8InTyULy2uZCIx2tSGWFw6AnZo7PLMS75+hru9rtCoOthEC422qgFapf6fK0undJX2Po3HKH0uVtH7RYgrnb/7H3wp2oSx92ucLPjPh3n/RcpSobfkCms5yRd2faacS+V0EWK4JDi9snQQMpoyFH3yFoP/efNDXaOB4HUhd7rxohmvjkyALY6SOkVB3zYKNhYu1380qs7uVSgvSN+10VebEwEXPiIw4Xs9zt//dR8AKqgkNT3dVPezK7GoaqWyumWZyyXRCU+N/XCOwNPyhB+wdhW9qtOQk1LtfzB2w6PI7Q608iVPHtrUOV9Sp4medBBr9a5kwl6iQF4YMA0ZpmQjz/tb9UJi8N2PC/jfJpYFdp7Ot4CQwbAcdIJA1FKXZfiuEmDZmfbifJZdHRK8Qj6GtKzSeWKCzGlzwnS3jsFaHsDrDctiX+sUGnEbs4x6jI5B7NzO9HEPuwCRYRgRF8Kz/b6v/T9u0QoueGJ7kVAqc3xWLjq47MC4TyzzjQV67IhWTfNH4UdtjLcc0T8xKYSz5Cog8q1HOGN55Ue2OQ4jrVNQgjTvG9xdVmLqQgH2C//nZCWf5sMvNGVY8omAGGLiSmbH6m1vS8DRxOd7r4KQ3Vyt00v4vCNGHQj/8gtcmTOvKYz34gp8G2mgkjxpB9vlOdKkEciL8+0zt3YBob1qPl51bQ3mQOWVT9ML/CmILih3TeASG5KddlZtw9/FhxoC+6N07AbVg2C3Z/Ke+eWEFP95uF/PKi97xSV9IIWbcvFsr/q5OOQKFYKfO+PTeTFHfnwY8YTyNszs4S0gv+PuurZBn6lgcJHhoBJPaPjkKZfOtlNj3eZm/blAwLit44jJDjPw+jHroGBCzzvAqTJIVJq07XFSrlaatZ94zVLwLMW6BMmgws9POH89nHBWxiRnt1dqbcxvXOwYSj1+2MzRiaespDi1YbWUMdoYYm1+mg424jRZqOLlQcv9+fvvOzpK9U58/F3lOVFlNfsy0oQSIYHAfV9PgNRIcF9XcSAsX/kQ/sWFpcq0zwid6tCtVIp9XkjxM5l3XrOlhJU1KoTH6V+5+0UH/WM+YDOW5MDFSXNjsOT6A+DiObgh7tEAmK80s0Nle4VDr8i4hGnveasVmgKxVH040ibploRxcNe+Fc9B09vLNzdA7ddwn6iCXDjcyw+zEKTH62QOSfekivmax5Y2JrzbJqsEE8KjhoUHEPO99BQEmd2o97Qcq6MKfoQBh+MAPnvl/miOvytpHz+AGSpdehE6A04Sc/jPbJaFJDrs9rRYI0EcthpRg5blgYXsYlIGlTRHGISFxNpbMH5ysU5w5bot1BPo+Zir1gPByk3UKY/STgey5Yjaypy4HDl5jeCVsY2Pp06uZcccvQ5M2n4MG9P8W/4lXbRfeflBJ360SvmUGmQ9n6+GN2l2klT+oqRYyaYRfO0D5OJIbbkb9VruSnbkHx6b8IMmSUBdJojVJPGpRPaki4r4mRFFGanK8WwkjQBdaeyeOwiQRtgkuBxcKr/T3sL4+jL3EjZtb5+wP5uPtSEqAaAb9rpKdCc9kX8txosQvLZm6hJ6EI5/hwjGn3kQkcxgB2eWadHu3ZHPTzwwFVXYhbpPd6rRnq0qixo+mKuQabYoI22XMeZXTpwSuxaxMbd074mT8k5DZcyq4IJ1vX3tHoo6mpFNk+nsCnZLnYSOmwTc+2QxbHiF/q5K/Ev8/+d0R96g67KfOD+EBbJ+SRmFIiQD5fvraM7R1HBb6aHbWPYmd2r7im5Gq+cEoTfirPSWJI3gDbzb6llORUwICBI97UrnGFzEZbhdlcdVZXCgPxDfkHQt5jIV+0nZAieLMk1H4eYS+q3zQ+jmtP3gh1tUnrLjGUq/OU/tiZYJi31JV2ZKsYIeThiYKAkT5VZr2r3q31UOLFg8VUxlZZndUno2yy1LUSc8ngR5bIwZwptqn12jkX7k+fA8ZLsCxhwJN8kbFh2gjtWYagybGnKWAoTfTaHAyNKgKiqX0ZiXtceJl+GHQs1lcUq/o2NACZg1hEfSAqkx23vBGeuAxzkvGV8JcN/wIhnvJS0WpdAv8CQPTvCm2BBnx/EBzxjjw+Q7V1dM747owrRrnAq4t8ZwmvhqXSy1RKkokl64DQw1WyHUQWKdWEmVwrDVxR8Fvnf45jGvaGq2RbiZG7lgI9DhLQcIokW7cPUHVYGPo3tyVh01hJl8pMnWnfwtJbt7ChxjKF0bnkRI2oB8X24WTaaI6xp4KT1x9r7wgb1IDfnfmeBE3F+9vWZXGu1MFTvy0VVTUX0Y3Po+GoSpSLz1NBR49EtOAkZagyFjKe4LwuCJwnZKLCMCZ6awArnzcQCDU0F5rWmq40QfVvmN4UU6UR+2puGdsSIHatCs3TyWnNGPN/DJFVq4ySfRmaXzP/NhwqIRcj6mIDXq4HlmwNdr3W6cxggriCG1eGVZ3kEzEDaMTCeDRoGzpI7QPTLBaiWGaUkNfmmCuwV9qou+w31fUGY6FTL2KNsNK7Rzri2UUdbvNCvoZIRUUFq8eEydKRx8ti0gfiqW7H4os8+WUh8kt08zw0N1f4r64MQ+mEQGbD2rCxxHRqt6/qqmj/WF+WkymlNAygjs4a/lyGrUap0uL2Ttchpw/D0QnZMaaLQ2sN/86HH6vTOqQaSj4glwSgwtDvs/OBgiKenPs/otB+HaXsqaQVbaAzjbFriEOkOnstfVKlHyYseovrzzWsZarpbf6mdkA8sd8l35NBpZd3F9/LRlUFmlOfwh/dRy0i0ciCMJewTkdhK8GF1l9XGRqqKjlEezycaEaL1Pk/jgplcQk4jovxZR4pVuZlvve7kZpy769DfrxbMNaRsY3nKzcUEdruhLHRd5Zr4q74+iLZyXmwebi+t4KEqnPwS2f+dnOZUCArfaS6Zoqs/hTpBqYtUUlwvYvFW6TRSTZCvqi6gwWoMiHmoOv2evEWiUAeX96yelG7gzfntRZRoTgt7QZmgOX/pis1He5Hawr596Gmo9VU+L1rQy705eKRmHlfmh/OEr6LHoNackQOlekQrY2KvIRao/BQFEtsYa2kDdOfvjekG4nOk1U11ogI5vWfYh79QzbWmAUFVgKk3PL7BMyUm4SK5Gy6i1K66ryiVao3/qkfUwhsvYXJxaoUjqk8K+D11V4W9iZbSPhY7rsiRV1eXUouvixVE76Ds0kz85RctpHBM80GCS12LylSE4qf/eCz/Ze7w8EVsWC3ey8qXfqYPJOpKBCi3qJqS7WM37qPG9O7bDCXj7mrWOk1pxqNkqKISm0JKx8o/dFWN4d/FCl4a6BJbmRKybBUOEOajyQhug4n6AmFIiPYyRZ1dgnH9fylaiK67p/OdxumspTYXHTeBmgq9XdfvpbuMrCcG+INcFOPGSuGkHiPqRcea5xYPr957kUjrikuVZe7ktTvOhzI76u8F9wteT1gNPaNPojgfk3MargMD1gBRYnS5WAq2rYTXttbO1InQ+PVHPzHGkTGMi7rahrXZlyukBLjwJCZwTmFuUvFh+JAz3+UnZ96TQEHhSfPhJ33kH20DYkmBoBbedsg0CoddlRwxd4ZUTo5v6OSKcWusgcW8bOAPi8ukKc2Yoga+r4lymnr/AFceUGTDrOTJuv2ZHiaLGAsfEkIBG74iYqmwVJwlIkmxovqC7WuLAAYKdArdMDqAiazrqSpMJQwWg+7wm/g36yyKDYZ8b3Ksa3eBOwUOAi1q3Rmy3kLHs5H8OxnMIGHdY4sA0EhYgcV+rv/1/X6CS9s9NIst8l6JMauI+3A1PlR3Sot7AZx2Q1ff46zjL+a7/HdTbzuLvefnsbNItxBtRoBttVgoKAHAnFeFauY3DkJsi0I60uB/TZUxKGPASw39XM/0SgdvZGj1UA5tCByudrsaoL9dM07KqsWfKUzeYPVTF5x2uF6lukUuFwqKI1xJWzJ7QGpXKlNmJRoSW6bn2qqsj7AueL8GIjyKa3OiJKfKuX22U80I0jMyhaZF90VZzWam9liQQKUfMZhUeREwopYwg/YKI9rfk6lfBLvMWVEZqbWJ6q7HI9kEEhqIx9taqMeKiq7xLy7rC4nOhM3QQtp5hEd1SouTfzVL5zOPcTkmyVpXppR5ypNEAXKOzki4O4OjpUBrG3GSIze6gP819IoO2QNF5w6HcdeLy3vJpNiQl6VfrYGRky2whzkizIlCo/wPkRNbElKYZVsKkjjwwZW2eXA0mTfQkHofFT2BZ7JjqyCABef9lc826MKXu4TUXxPRbNTdtInCkKNaMG63lGKgYgNkUqzcZRB0wABkTOaxlRypBSOA0hS+eQ/4eWuiT/VACnElUycAAyyuLpt6/S+sb3mfL8LwA2rbKvRR3qU8Y9ZSwrzDK3yC98NQ2lB537PlL1LHf0WJkhmq193tdd2meoxjz9wIJPsBHrKFsGXreCbRR6x0HIYBMkA9vtXorx6NDkoB1LzUTG3A8IIecfSG4kY7Tt0+ghPl/+j6GRsYxJKN2m9Hl3aii2/e41vxH67QQDZrOepF8bzJoFU46U1ostZzaESadtDoZf+prVlI9DRQ2bXDZ4sduQBvxB25sN3BFQWfcKn0yVutxrovlr8wzpYGJAXrQBDELA0hgx72OlFVCl/5UTZAofPFyzEu3eNvTgALXcWX7Tq6QqlKnpqNEYTCosduDhMFbS0w1DGHpyR3rAdmgL+8QWsM4eX8W6Zr/f+F60Bq8uJ6IivTFMqEPJ4QXXsTBXryT+khm4l/gNt37amtvszEx2JujLrSFc7qAjMF82GbgywpEqBW/yWJCy4MCKDFRe4nSsW4nfDnHRYdQntlfAaPbM0BgkRRFVEqs1z0/x2zG71SasgvWB4OHCnwz3gNYwTqZysJ5Bvc5akwS7/rxVJIYDqzcjLEL20aIan/04KQm82kjj9ygPuIEAD30V7EcPTS6znSDv7w8D075MdYIQWmX8XiYrr6FEqaksGBvaA2cCxs6UQx700clCQZLmu8e8el4qbjftZg+NXKYjM0E3ll9Nlcj1ilgkGG9OKNmX619EBNdaRjXe6D3xPx7xf/UluFkchTuLRQHBOs5lVjLLt1DtOK8EVqCDrd8WiR66oyEB35HtuHQP30Bc55vQUEFB7TE+AS7U+Qp3l7qR5OTdyQpkKu1zNqQm0LJKqYoVvnCg5D41ftOWKvpYeJQYPIptHQYZJt4v4d3MHckQsPgBZTIUiZQ/q3YgHIHeYLa0PDa85Z4LnmzGPMDzEx/H94I+aUcu6YSKaQ0kWG3ppfQ1NiduNooBFwTunT/0PVWOybhZkYcXb8tlVTwA2JcRCr0i0SUlSo/ZBN9wpNskJhXuwyxeZC+gYMlxNjWI2jbxAKMEdtPEWK/xb8QStp7qwxgQ8cDj3cD3ghH6giRx4pzMceV7gUAUrY44vsJLx5BgDICgGMWKWU40yhmSdFhajaA0nObt3VcF/BI1FNemSbAO0zsZ0lwgXnIJ1sB0xQ6z/rdwB55Ds364TqUnDkCsRgV3aMibd3y5kgwsvu+T6I1dPwX4r95mFJD9FJXs82qfRUE3L97bNuFPIyWzue8GwDVQf8NsI31MSFUj/dPr1UrQymil1jXJIN9H6savjfXR+DlQ+hmTg6+BvLvBwiZNBFHH4Ws8j1mc06MzR/BSRfx9+NrR8jvjz2oOwdBM36jOhppGHRC4D/670kPjoneCLmrXp3/gmDtZtKMg1IrCqQINEF3MK3esh25xbfwCyvC4UEySlBzwn1mBBdvpTHpism+85CWn0Qip3qupSZfzJJRuiOfidDUUYCgtzUj0wOHobIGU+LduHyNgZZZs1nyVk9sQS/MQMpNYVkNXurF/fwxtCcz3BCod4Msw/0AtZAmuBgCWxIMmXv2z9Mbr3BMdjh9uT4rFe2cAwsE/DT0/Niadg76yYRrJvZf/XbT0KsXFV0b1sDO1V8krin42TZbLwCKY0wGZ6w0aNLJ1c1e21BJpyQHOk9hGbS4836nNBo/CLSuoGPMRETTv2/sn10xi3jISumF30vM9P8Mnu4UU3fWWYDR439aK6CrqOpAo9qRg00BS7nUoyGrhYP5KXN0JAukIVHDkYFOKp5YcRyhx+4jmeJ1FHg5DblVsUN94TLbFLIbM1K8vX+vAq6SB+XKF1snSrW42w3qLaLTtnwNXnlZ0L3empsi/N+2nMh36ACwe4HsAQ8eT73MUBTP6Oy9y8+LddIkevQtwpX3xjMjndqvSMkxEud72EvjDs0yerU62bPAgH08teGDQq7SeEe7FX9Lj0MQ1Kih3nX/+FPYalbq3ZO9w5bubwGd8Ll0rA23A6iOu/5B9Y1yYtwzNKB8tqHi6TpxHttWCu7/y8pLKqgzXy5rt/4PaAaNMGLoeh0fywCsn9/E8V/FR9qzdSmZNxKeGt5kaDkGFb94BWpvOxMJ+jTSdtu6LzYkp0kroDvSj3VdunfW8jzoRYZhcyg2HjhYjvXT2bc2rf8jcK8Zm2D9+1WEfDWARtHovGc8IvJcwuX/G8lhNYOv4CL/JOGDCxcDve+Q20DWhS457/BGsQsu5wHRcsuzh1z8jlg+B6ulcl5XAJJWRUJIY3Ry6pQDUBusiLlGycHi+lq+MdwGAsqWqjLCj6+O68b/G5NXYmjyzADqXqf4tG3++ncw9EHAqb1rnscgwWvPqhYX+zEHFQJoqnd/RWwXquNbGJY1zrwNENCPu8zLYIOJ+haKRF+YXlRcgtmO1tUa2p+fmCPxeDTZhvV9V1t3PDYx3xuWJHpjngSHErpeux8Km+2t8XURIPFP1RNEZM8gZzfLhXwxHo1c28uprMEEjEj5XpareIWwkwPfvfmemAltNw5+AgEyRULZiOJj/QpFB06nNXYuRerpHH5ne9NwB5qbKLlY6lSh2b205LwsIOFrByNcOsyhAga6/oCCc2YaBXhhpSERVN+cmdkAVO4UyzU1SGg9acDMWEde+h2yD/kNVOKyFvPrsffEQP4xyvI1YrPh+VGPxfPn+68Q6tB6UBHm8Ya3EGQg8b52p/g3YQxkuf20j3vnGhK+eN0Jts12wloLNzO8OYdUwl5aJFrHxzVmIAtzsmAwQlJztS+1Ma65mHtQfL+HlW1bbDQCGFDho9IZNOc/EqA5bHJfANNQJgANnUXAGu8HvwdwSzqz7QQu98KQyitchmqTeneoUV8iLfNboEp0Vbn99PDJOTrTQhylM9jpWVj5dykVL4JTWGiFDDfGN9MZCrnAwxKsF8I7UcBGAVyRKaGp/eVfCbpxM4WCI7jmHV5ua05Ekx2Ea2TnO9dT2z/whqE8LUG9eXGIWEm/esk4CnN3zp32fYWDy3jrNVlnmHIjK6m2AGfuHyC0OEyBbNrnFNOOhdS7sBKql43kSJCvA4/MoId6PFK7Kczkt2xIptRoKM5P62nIhRD8tsycPW/KYz6gRlnGNWjvEeJaTMzidxwa1xVi7w21YnSZZpjDVZ24qMOI8oGC+V3oeE4ZrkJZGcFcZC9WjntdPDbpS78iYz0x1dXNklpXcKjxP0jGQuAQ7dIweCx7StHufqRgrRAv55Zq3ImSlyLoxwW4lTBFptwqfAwVtdpvGdugUUpS2dWOQOY91vCuY/hgn2F1F2+y+LDgHkyMLEA9/STbBtQmsb8FCLXfv2g3bu9bNEMUIr0GAvFsXrlL1IXUqATwDTnKXXVnfzmXo5ZzLRErUqPByprCODHaNNXdoA6gQZm+Shq/Rxd0S0x6Ycyh3JI+QfwN+EECLvvewgrQ1kTocuQWC/8NItIyWiVfcoBSkkOswuVGsVO46cENby6TuMWFj58H91QvdekI3FGm+Sad4yoDemWWI3zcepPsSoqEMCQjXLGrwXeWVEw3jUZa3pzfhYD6ptD/wnnJXqSl/b5aM74wrzcW8xQI1sTDhrIU/qvzGc0aH5enxZ6YVQSKuigxj4v7wKufdBjtn0E8rD3/qFanrVU/hpTP2LZa3nEhE1z0JQU94UuSkiv8qChnonYt9mwIAkTwE8sWHS78wr/1TaeduWvLX+G9QPIw0PYpkcm2FL/9ibBgis6gdVvD3MkG4aTowCM85B7HyodOzWhpzoMEssfTuy+TjMY2ljK9h6ldtbAOhUXiySovYc87UV3JICrFsIXb93B2UlNBW3rYSudihZlj8dWjI3uJhdqDZHNjSIPgdELv8p5KLv6EsENfvnULzP5dL8zwegLSGa6xsLAHJtYNMCW29B7XyRKx4BvI3Ak2Dta95wdxFW8ypLGhq5ORCcmbxvTPA/wMSFBNfTxQ7n8yd8/ORTQe840Eck38uUTJ1HaSnK9aU5rUfzxrgpDnK4wufxnewzPuahK6zOIjzHDv3+/FjXvd07M4IBBK6L/ERTnFo7QwZ94vejQ0G3V1ff3khi8fO+MIdqNszSnRORVPiZ9XnjPhWWfQoIMQ/QpJ2uMrKw8UXuXWNVMtJNT5gTfueDHr87DgaHIVcfCbhU7l6zCub5wMSId/CNZCS+sJE2bqqTAisDQM7FR7h/uKyvbPfOa2Aj/3g4VSW472xc4Ei1P643cM9K2nWrcHT8zsw35lhQXMC/7ADXrh6Mx9l9EputgV39MJXEiWzV0iRGboTuvcQsJjeuFT06Lkek99lLwnqA6j2aRFHnLO10hApNXWqH/OToiPQxUfOXhKsOniUseIWe7gV/YlMstV5NxMv9/sUuJ/JRm28jtIj4JVLKxV2KqXnJ5EgtVCRfUt8pPs07AoV5aT77Hefh1JEEeEYbg4ag+bPcmfR9eQx843iVm3+vdo1ZmM4id8SYt4LYWtvHrZjYLBKBTNXXkcnnzQjbfBmjuCoagvdyq+Xjas+wxbBZr3Td/LVr5XYC7Xr4riB5sMRiZPj3z/6Ce/cKw8TbBHO1eKGTPGrublMgC+DofK0IpNfj2R+ebR/1HBmq/aOo7Lff1g/xZL4zl5JCkBav9kcyZWxZ7rsWAVzODHUsMjKM717jOwyvk4IcIG6mdn4Nwk+WrXghks9AN8DRmTZLrkdZW4750kO10QYkkhW3NAER8RAG1HuIYA82N+S94C+aomjPf0cPWiDUDWCpuKGWh5rXGbUO1D6bLupidZe/Xs2OIgptPS7P/3Dnkh3UY75VKoxuMTT/r+5JH6SpuADUTYZ9u5zOui1B+sGRiw9DfTynmBxqlLyxg927ftHdKlmKmnKvVcX9cnfCSVGKf58KEzN8OjHk2hJS1vNuCmev8dTPPrWNlygMr4RvdBTDbJ+0HY3f0NjgDIgnTWGMMWiln8Y70voGMxz9OpENGeYJ3QrCL4aF8mVh9dx3+hlJGcvvdADWu9ERAgnN8BFCqU/mR+k7BkHqWVS2lO+9HULiPXLPfboOxYfA5bh7jHgjB99CkfMZtPXZgAUNW3Z8pDC1kWvvDTShQw0/Xy8XMztWkhEoBw5roZ4Yurq3334wpgiMlnzVXMGujwctocjbwfeeGsUm8ODYniyzqAckjCZtA2hEnfBTMou0YidnzI11pL2akdTzemvuyb4h+bDyob9y+FWTF5wyy7ykjc5cBRb2vILL45bgGTYysxouGT+8A0cI0CYIX+n/uNvcEbizAtubViTNm769NLg8blbXlWFZi+8vVKA/u6Gx4/IkyZ+CID3Q/A6i3NThMt+1N/djzJeHpKald1GJjd7vMIh6a5PYBBjIvjYhOcuDTf835LRLsPTy29cd3mHceaov50yr+PT33mjmsFs2nd5aQmZ//qxuP6JRymsE4mBwQI1bFIq+AEqZ2U8HEQsk0PmaEnantwOO8fiwkOURhzrcatoyWFpJtOQiRuNys0tLGsComgMgtQW1JzcQbqsvYeaDB5dWqtjsH6m31nNSeZdfYHgbcsTIc23dE1iGm5zxK2qDExJMXLB/8BH5bMCZIDscswRUsWISmS5h3OQORs6lywXipyJ1UOa+/66fwqx4u17V6jdiJ6RG6b6epl/soOzmVcQU95UjFDyVDGuCfoKzAe3MlfAVTv9+ynY3nmI8L7aIEX766xdOM0fgqXYjC7iF7a9rCzzA0B+p5omZeW53dGhbNuW224v15SlU9otBIeBjGbbLnNoNeiCVp0HtzHvlupCCLJlu4Gp0WD05m3QS1VstE3j+BU3mJ6qr21SoBooHtyMSftLjSs+1ADWMDrGP6oOOSYMaWm0FiBXJ8958/CvXKw0CFM7Gzidiv7ZagTU+flyAVS8mWeu0JSHd9+sI4q3BOxVW/v9es6OSvqJ/nXBZ2Ec9ORtZpByNNjkABWP1CI0ZbkOOEKTq6ap0BoVJ+S/JacJmNGdV5/+Hbj+DR7rNdl6rgmwcK4/B/aAHkDjCeADVPceBfx3bxnD1jGtbLGxxFL5aldXVKoxeC/lT6yexNGd+BGCV+4afIFnKhUYZ6IsACUtDG3XuecNzP728UtMimMRHsX1uxycd+fTq6ipcPzH8cesXSRXE3HKbiIq02d3mVyJGFLk0pFXJ1l66AN3ZWc1BnOCvktYl/+MtmMpYNY5nkdfrisYyCFb8f06Rp/vIzSiqYH4LxFPyDwXRt5vEMwaJjy5WFae4MOs1vZQhAZeEvhxZUTZC+x+aimetI3BMQQbxJwG1hWi6uBbZq0n/NbNqe6v7yerhYN/SD8HSzZyeiMmIHUd5eExGdkwus3Wbzf+DScV79mCbMXVY+mZvDQL9jFytB1ZJq+TdCFpcpItJpOtq/hbP3MdAgR/WbD8g1XX9B4fiC1UL/p0q+v2rGcrxICicP4DR/Or7VGtKllPCGoCuOMFxjt1GuOQ6IBhlYsVJWjln46hLO9VZOntQyKst5zODtw52mkgTqLYLKhPJp4DXUPcJCbBmkwT4zR7BYpeSVOkf5+Uf4ZUHWU/LBVbfUzX9TbPLuYq1qCE6QsF+uZlCGpkLjgwUX+2H1OZjiU2ucfFs1G5h8+cZPgmwMEwhV9QaLxsJF49JLpB42uv10igzI0hufl0sj7EXY3E7fXIEXTZSOEa1hV6O2eLyaKz9Ji0uuJxHC09IxJLGDlNu8Aoj1fZ7RcXDZ/IQaW+4N5vR4HecIEbvzyjjHbMyQik2YrOanf0FKKlIiiaw9bE7ysnvk2NH694MORqkgxhBFHolIeH6Nrb5Pm/Uy3kLGdbfcoyV+mJw+iKsSV+p6Isb8TUqSB1MjmI+oPNoXzt1bah/Be9/c5dXMfhdxcvTeM3R4hsLHSdOT8QpdTxoa0RkZGjeJnUqZKyDxRonCm61D9eMW2leB10MwPjRHpdbORTVoKrfdiiBCVxgAlb10YOQWlBHYL634jxVLCmzssRboel2o77/yllOSi5UhFCaYcVX8LGSgVHjWjkh67Kdd5edmvOl99xk43oZLiGbV0LTfwgQYKMhP2DbkX57T/g80Y4LQCr4GjbrHYbds120kmCn4aZaztFW4t04HMmTFOKVmYCrojZtnviYfOmkkeiz/SPOEpHlbMWa9wJxIUILj7UUUweoihup+tIjAP2QixA4SPL4ve+uRKf66HQSwCmP6BRAioykRUHJ2o7Y2Z7oD5liKEI3AMBrzbzswaAJ58gXvr9qasK/DDta6RRCMuJ+f1iLVm5no3U6d9vgKpKSzM6aJoOhbNwzDDnA838PLdb+n9MG6vSYhRGYSZ8VlIcAJnCnkFME3pS7mXO+Uwu+dDwtj+RlJcyg/begZABgndibiCHyj579oOjb3nFI5hPnG9IqJSec/pWbFk6TVFcb64anNUgaUvGc464Tp5olHe9hRY2BG6/yG3krgq/PgA4PwO9+TUbv4NGzomc/bUnBy1qrchDoPe0H6JetVYtachN1KSl2M6wVn+5Czh6uNN4lQT/IWcGSa+hn+AUZWK09BPrRtbbkiZ1frEQOKiIwxeVLK3Jq5Wrlbd15DgKh86rtq2xmMqQ2f+kzYQB0yb7T6GVveZxsB815ONqplHgzOZ7RWnK4Z0Zo4UiKIjJnBVLIaRG7dQjpiocLGIviV6vIP8QKKNhld2VCAKiTX7DtNFssmeKII2D8mvv0ToSfsCR8WZL9IgaAPZ4vIaJlbeFV5zo5oKBjG+d1H6QNHXAbb/GUw0e8J6vD3LwQy3wp8RT53TMF3ID396vZH0pnMfyozD7iW5VYYg+XXbNZisHwiol5Zn5LsxaMdqEpolKagpqyftJ/QrF7IFBr3rWkXnywbSiaEM83+r9IHwJShmFtGDWsPKeuKdAyhRaVV1R7dEaHNMr7vzusVnL7M0JEXau7PfaFknLum7nND8fi3XFgnfcYufdhK8HuG4P5MwQcyxmFDY6Wzpu4VMFtqsB6dPP+0A2d/gCg5ztlXImmthEPgNzQiwp6x8kO381ZGBDZxGdFO9plBdxwJsYHwM/fzqwjIxnaY49zUomzXe5Q4fr3b9CsHO019xWwDssETGCHvsVLH66hMvaDX8RjMG0f0k+B3+PuZKcNl1ozkMmY+nJvGX2Un7OEx79vxXQVa1e94P/S/c1FmfZjZ90aNK/5V0btGwxc+wXRLupwpaL3f7/ozj9SWblt4AymTG95ahgu3N3QPk1TQj8zfVbg2Ac4lJD6dHLWV5/RwZwVFzbZPkrIgY47+cQuxu71YQlfDI7zNcFvO+L5owvdTHwRmUczqGjS/I8lSYTnY6yjx0TYwZcnyWUQRR70JgCKRMF74h/SBwoQdrdp+txNak808e6zGjzjO7ANs1mVicrh82POYXC8kSV9qZy49WQ/cAXoDH+2BCTGyzPW3Zb0ZwUEGxBKYNK3A07tVyj9pfY/SK2NkuaSGAZhaJQOPV6kltc+6lLN7xUFJkryV6LOvRi7tt7OJb+jyNPbQdTONVVx5pBU5fwMl5fK9OVQg5BXQJ91CnSfT1zrfDO9ITo6e9BbqHjaUz9sIzSGctXBvZEpi/WlSza5NGaafYDiZMYXcBVLmprNVBtXUn7YyNCvJmRd4cH9RNtBpPEfmCfy31C7jCE6ExG+zBcmgomGU6qXtgnm1S4+1px0FzaLkuFfMRP9wfUU2j7hXXfmm1e67rhUtdt45xcpmYw8r2yVYGFq7cHv87eLn4S5w2LF25aXSzWmw7DeBJBc9LeQaxEZKMSgvQAEb0G7tvEEcgcYByBbxDszJtV+iA6dFxr+Kwr+7gTQCcHM8lyMfQiveS/BB/FddO/bx7uQkRdzko9rcur1hbmd0qfHpFtpEHLL0tL5VzZrFQGhUFkThJgBvR2iLKLot8tmGCAdcnZiB3LfVLbx/pQNzzF7UqASMgW0/jtezyfas95MHdjjv4U6kibtN/eh6aVoiU7YhqdUcINl2JCs8FXDgdcyfbNKFPjo1GAe8qKHqwuWLkV+GCAc+rLBUcAkd+AMO6YdwHew+/9RO0wYQsVqhmG+W/bmzYM+yUje+wWK1szkBChYn08T2pvEejPnBK2g6zOq1cecVCVD/kCngxgrFln7lXJdy1BvcSCCL+p3f0293gehjtyMb9KxIwhGpk9Cc66YDWclf+cjfNPT6AiNUb9MsMNS+YHw7GKYvGWk7N46JUuI4qjJkDt8eq9gnDLQl1jMFOOfEJzLaQDcwZLvYX/r0MgQ/MFOqpMwzxM5qJrEcVHBEUlJGQbTd6bQy4YhlmQlZ4hvI+8ifOaYA8OvO3lxYkVQ9NwKuoWTVJbyMJUeHMtKcb5BFFngviHwRO9RBDskFcYf55Gi99nqbk0jSCgx3ESKn9Ta8J0Ppv5dMRPpkXF89yEMwvPtrYjIb1C9CvQy8jGEZBBlyhfrsO/MpbaniUM4cQAc4k63TzuhHULs8UVmIZcGWQdSvjqKWiV8M+44qOaKeJCjWogTevt6ov9VmyZQep7pRXEZGZeqWqzwCIJHDHl6vRc57BXuLAIsYztCa58DOQfILAGAuvCMVcImffTZYteclWGadzdWzhaGOB3dNyIWBSRBzrPs6E3LwfBWpjwhe/6D9/oddJKio4gPUVL0ATuLfsiHfvwNsYKNmNY2qCjVxMITiPhMUyXLn2d6yYCRrzJzj/va7TLxXOAptmISj97E/G6fIgV2sVJLHS1iSoE4rsKDXbPwjfCQG1eqK4nCOD3lJpoEno0vKBxuCLZgoY7G3/tAozxwqxOw7cTp/Qos8jUsdFsZxByukrY0u/kHf4XOjBK3sFDY8O3NaCI3WEbe0zGdMIYJoe2o4omS+yvkfB47kGPwJtZCeX+/RFpG+BdSRBO6FSfgKeHUzPjy7YiWi3IrCrsQ2eIz67XwQgI8MLElJp8eTEpFZYyHYCGR0pSrvy+FLk6Xu0/KwyIL+Re7RRDTJAucM9Q70dcz4oDhmA4hb999HcDFqwwEYeOifKh7Nk2UZSyMIn18DWS9RSy0Bcy0tUL+uh4uuCRodXVwzayDHJigAyBS1x3ok5boSO9uAlw9G5IJTWmOnIwEtIjRViVbspwLixKkWoI/HwZ7JhUiFRNSVebyWi56ZnWKAt6jyEEuwmknj/79HzvgMy2L4iVta6KgLIG3ySDECjO7/wJNeUgk5XRVrzyNbPLIyZC/46XRpLtPjse9y26TwDqQ6Bnp99kWQzv0v/rLmlUCQo1kMB0wSTt6/3fwY+W2ZD4upS8A0cDOEQC1hwZavQr2NVYk7UMmgndYAVKgDkxI+f63Twce1w+GAWEkgwK/xDgPEU3/Yl8ts7HGRk3eacQxpv7Hyv98QZn5Rqnynt8ObCTKsJTv3BKq8tgOXQDl+Pbw+e/Nig5CAFOdGagEsBlCsdtpbtsPmydvSViOoP22KBQBrO+XXCRK2afTbVnqvwnEgejtE7jMs2r0Deyc6yz4bWOE0E8VTv+3B89tuwir6uLFVLUwY4ncGDnhaRRzM9JWgTmgU1AMHTLB56M5Rmv/HPPuCumLjBEXInQFMTs2d2BHhMtLYGqICilcd+NLPl44Xn3VF+K/E7iTVYsEw9jSx6Dl34+MGODElW31dx7VNIorBzap85nPRCe0cEldX1nr98qFl4Y5eappzA3GsZ8UdDMYFvUolgnmliY+Zur8uecAuT7OmHTFcL3LK+ZeDnqBxcYazKxHdfi2U72OtG+GKKxbuO6/OzhZhsy06P+fbVxbCntS2If0vN6LlP+6RtA7zz6+/PneNeC6HI/WvalBX0PQWTzwWMm0QGSg9pFa0RMnSSbzuWQ/CpZXm0gwJcwrVf4sEbN8dcTGisTov0zApRTuUSSEKQyl2jXpVqCffAx4lnrE+HWaOJJRw8GfsRsqZOEGXZuSd4pkmDV/gonH/ute4SRUJG6+lGycHiF71AXVYaeZ0hxD0fZ5vzhhcMNUGdAFSpHWxcNM6N4OM9Wij/2oSFaf3R3D6Y9N4KCVB4UXvKhc4B6qAbEA/TAEVSRzZ2japBAgJFGnV8dA6e7nFMoaAV85IzPjTzs5Jy+yNIbeR0HKJViCSfnHLP79f+4n/AhZI74Cw6rjX6wM9G0MFACSm11Fai//sIEponnHyrhwjJ9/AQFxJTYFkZOdmznxKQvQS4PK4evoLCApi4bXdHlOdLSETbf5YRHmAKWb6b7iZTu9Hei9v3deo0f0JX9BFDWLi6NtnSVZpRWXpeE1wtRBMb70fW5wJzdwIgla5HBcoDGdGlMHoUkjSmvDmQgz459ZS0a3ayXCQHgkOoc1vN4PNWrI92QQa2hai6c0wMr7LKdQfrS1EVTQp+AQvkjmGHnxhplad9etOHpCPDgCJB/+bF2ttnlB4+FGrlaaIxF5HbhvGpL2lI37fpiAOur9tbsrZEWmlQ5amOwOnslublxXsCDmHJNY8zWw1iIEL5TWot8d5FQy7NL2oA9+JV73CDG0zMTduclYOAxUBAtPCb/xgtYVxyZVOXcdlbvoL6XoBwK0k/UDJt4zJe5sZcaKgwnH/ihoGepVWbjvO6hJ7p/PxWFXaONxCQZUiiSB4lPCvHv0khYSsQOp7s1k7gqKS5mJM7zcXCWG3SrcAzzhl2OT7oM2EWy7NHsVB9UUwVPbyR3EQ+hQ+mvMU3ydp02AjeQDV7qnhDWFOQ3SHD5H9cBa0oXZDfh0Q3qcLEPHvfxEweUD4rGEoMnyOgF8CnPvNpFoLNTmdfjj6hzRmcUI4GvvbQ4sG0ClLlBRC66WBNhGDg9pBzsGxdOLto4ORhi4Iuwhih9aYXnmuxpj5Uld6ZCo59Kcx+yXVqtyx7JkghyjzOGVZ+pRcXAomeIDsyD0Q82Oy1QOhtvGhDz4reQe2Yss5bJ8/8FvjEKoDRbBSN2QmNU9TJyTmrxGOY0IoVNwnjKiFi4nqd+s3KvQoPyhcYSNIcFqe13KcrA61hmSEck2AaOormqG97oXJOfaJq157dqcbSmXu0D9F9Xlxe+mi/vj+6BhsAgCLdN4hDkqYyEGzowAr5xQ181t21IuwK3osmvBdAp7ubYY4kS2kBXWIl8gXXPSvMr4xlNncVau2Fu83+tbKobYt/h6rkTU7bn42l4IRPzxkUsF9HKN9JzarUlAEgdm/SswlNVR9GbwxTnoj1t8v1mDlsA3qL36bM/3gu12SygWbHMzokV1iohxxiId+rEC5O5bmVRI2IzaRio2mUgvcMwdiUXW6TGoQMJ8Pvjfvvn/airJyedCMqyL/WizOBmQw+hoSHfZAH2AQEb4/wiRUd4o6dh6BGyWKMqR7Ne+3wrRLiF8UiryGxUuVo2bzEIhYKRr3QrzBW9njxTp7HheWOt5A5ei7ojhGwXiWZ2Gjtl3XjmkUSVSuewcxNTHdleGQcyppdGKxAjDO5McX0CqUN1FVnByZh5arCbJ4KnH6kMe4PaPnTqUdzvxtUPulP2ilJRUrOI8hAXwMEKIv1B2aJ6naPqEUJQALyHPfnwBALI/at4bF4sPqOSOV9biAQAt967/li0uJtqBVJYY7r+X8PNxbuukag+ix042x7LzVzPrc8bfUmsvO5SZ7ThreOxFm4Sg9/ykQlEOd7lx3kVFOJMM3a3b7qGlUCmjYKEemvbwxU0v4E6yxTWobvxPSPwQqysmpBYji9dmPrrXoTk1IgToC0s2Yjf1OyM+rG+dmCYlrzJxTsZ3ZYgBRp4BpnHrLOJAf7b9DJHbo95xqofQf+7UJqDeHbyQLyK7OwsdZv/9RtQmbqMEZcPpuRttA8KV5hdDiK+bISDda4Hn8w8fai2J28kGN7oKqQ5e7oO+7dlP1taM7ev7dr48GhKCvocBno73sp+C4PCQYp9Up6xtKLNVGzmTnVmGwg+D5vaT8SqmvR+XP2VQSda6HzQxiGK4oqErkwvNWg4BdTZgqG6k7+tdS3pBpW1SlL7LhqohiTCy8WWW85lXi/OIYPOqYILd/thPWNRu7UuKjkku5BIzfTxYnyWpMFw5d4d0rWG7QVSGCEwDRdiE+NiUAZfZPTtD6g4ce2XXxHAnLVDmp0yMAYJ0P7Bv9WjALifDszEgRlRAxFJourLpmIHzFKXcld/CrM1814U5iy6q4FxbvsVyhHOW+KU23baie/yo42daJlGqofzlFKe0UJhgZe6lAsI19oItKl8nnTZz48Wx16cEaomimzy7TIZY9hXfelHw2GcYZXcVj/BjisCTUJIq54eTfdsEfBzMi+LMDOdjlE6vWO+x/2dOX0hlXYNfiuHTIrxIJNusemnm7knQO7vSrbQN2VD4U8WsutEtM2CvrYG2dZ1ZMyMT7BmyRdJTl9ttYv1ntU13mKtiAv0JIAV90hxekRsjZZt28LcxyCrMY8Iib6tk3unvbdK36r2S7ZDrStrWOJyrJQ/BeeO0ouOxxYbe4AujePSSgjXU6P7MbB84t+pEwBjsl0Gf31eZrA20r5ghxwfr/JEIfLudTJGXm8hkfXOzLH/JDiGhoBe1jNo7u9ni73dEwyowb+Siohb6y7vujAeUbqE5jIS5LYjYkDJ8T3le6JnLPf0ZEBQo3FO0KmASOl7PtnJaJj9fel60KMFxKD5Ic07IIYwq5iQjjUaNn2RrcUuCl8Oq7z3kMgI4alA+NSSStSAr5HoJ6BAH3S+2rrbLJ9sW1dGL7VMb/7YRtqmibKXwwl7Ry8hyI5GuHDmpf+STCVzV5s18Zcxo1l9a2YIyIJKu/B2no8+xwG0Vc3eaR6T8rBOmK7MYPHLwcpEoSRtHHOpJO8aelBdL1/JM6hBhiB+qx6YNWW8m21fnGoqtdJCCzbhl2rdFhMEh4m3KLIahczjldZtw46AfFkXQJkKaQF94OXm7yJNZVvG/r7NKhhg7nc7D/mty/yFgfrBUzlpIBZqEosDA5FFUM+aVSfOzOsTWqUc9cCE6VCXuIXoxNfLZ/W//AWXlnKozba/XNUWWPHyVl2CsHp79tOFwlYjiz21WuOn5cCNKShR5Tg/EzuE7CpP/Fepq5AmwVON/xhR4CTuyyKFD6u7676Hm2DdqZ4NJWktk62YwS/YVUinMDU4Y8xmnK7NzqHMAVj89FsJvnPooGuDuGzxK25FjugxEN/mP8xLNhUWavWYkJ0+P9JY/3zT7wS/dn1wppnYOj6h/6FgK6xTYGqyUqMBjAwYG+EpxtQcbvltnvU8rlE/45V62jbNG0kh2ZTjk0CoiDvqPMDMj8yS1zq4N2Z3f9LWe0QIy9xLEYlfHEBCaUl1HCZYrW+Gltk4r+s6urTEyTIE+fizMg/rRBaHbheZuKKZOKgmlUxbDqmNhCbeIasXI0stVzejfWT6GV13muFt9DfxGTvVOHyR5BjsADMsqab13L3xl9NN0iMLS471J9o7ubaQU2ZPVnsziAV/gmGuRZSfaUhcLNeq8W9JqQsRI2W8/vLTuOCAtCTiGMeA+DOvLmwro02OpplPt0zWELMLvNb6i/P2Gj0ZCg9d27Bzd/EGEyuncHwUi4meC7brCy+DqRhNmPFm5FCXV3/L8hbaRQ17LJ63+af8jKDmwtCLRDRSQPBktHoNTt5ukDo/AiWASqRp9Oy207iZCX7/o2NamJEIsRkdtOoNAIKDgB8L6RJQd2xnEREfBasPb/N5lW6SKygGIEP+x/QKCWXJCVNL7PclrCRqKweKB7gz01rKwLQY7URiQSgKL/jaYJ0BNPO0T+nXqajG/WlvBvHN3/STJJ/K09AzcUP5xd8Gq+bDq/fcL2RKEgha1nJhthqZtmJhiqnOkQPUHFgMTjyz14ALRDcRPUH4XDPjEkczOuKqrYju7Sk8epgkGQ4JFKmFr+5e7QFtDIfV9+6NIYhLUW1RXh9kzLhQLJM6YhnWkqL5Qf98+GLS36DjCq8BCfCgbQzTvuiaB3ckCyMol+nnlCqBN+BVQNbM7xjzXug3qKoKaY+IsffRSTUIb0N83r8RcrVsAwGSdpIsDyRHQL0Kh5kisGFNolhNXXB4bYzKcbsWhk13LfzihEII5o5IdFSNO5MdRTUv2cO9Zdos5nO7koZta7nrkZKcVMWGDAYcL4LvCT3Hzs1XNDzT1Pu6obYegJGyV6lJMt/iZXsy5UZSF/OXQPVbr+sbrOx0pAkj/wSmlSCMZ2PdBk9FD9qUTNwnk02Dfj4DOCFyEDWgNjxkquVA6AOnsb0CXTkp3Gox8TPPTVtCQjZtkKUv0gFUs2npCKYlBoiYK8cwWP4F4yMWl4DWyTy/9qCELD1t1hkEu4WBPDFpEP6AFkvWDD/8QZb1NFNxE/6LRsjrzQmS3hXwmKwXWlL68ICwxVDz6KlowJKr5QtsCMQhgiyVPCQL8BHgUnmnQ8Nef++rJoLFms+1oAt30w/yNDS3V9f6HRnagCtJQfaw/o8uidcQWo06y3ZNmKk/M1jGSWxb6WuZY0uLRG042um6fLirtU9ZyqN3qNIEevizNt1aWVo8yb4Eekh5MjHz8vT81W72KJlIm3oZStVQkYM70DAPUNE0RgXqjKNM7HGhkA/zIGoKXhukHFWVE3f6w33uqiRz8nTFK/2ig3M9y2xua3g3IBiBz0Ehry9sN9suzRIsZ10h+parAxWe9ATrpudYB7Cd7kiZgv506+UbcldJbdBccmmRzHQsm/XkksEYm7lYCDdr9AR84jT+lky7AqMTMxHbStMCJDni7h2ZnxAfzogZsNnr86HLR1jbPsXQXEqnvdPRfpqRuS6gPPN0j22hk1AE2opQBBD3WjyOTzElenIiYvrZLf500A9ABArqwWDOAPHb16IZucvCtUEEsuTUqQTevUuEm3uLSzPFYrRZgNTVKL/ubMo+e7/9n+FbxXk62KYh9TiBbQC4vTpERwvqdc2PgZFSyXFHP7Rk6A4FfBTD7f6hCSYzb8C6+bdOYd5Spte/kv73Acez+It3vPLjAQwOmmRDpaqymkVRr8XME/6+G+oQcxrTiMUU8CKLnKY7/nKb8W6CTQtuXog1MBbBFEoc3y1PfIVT7J/wdVaCAtb8z3gEISCrqDf3urLQ8yRRV8y0HNb8NbLflAef31fQmtQPcrK2/RO/o3urP5QwbX43xrYlbXeVD3s+pS0yvGmgVvYADDQSID6Nd56O5FxyyKVxNzHyHLgVQit8sTRE0I8tFbo68DpMlx+3/yhVz//iJtiFMTEL41zfNppIbGbgs1j54YuBag5ZhiXAeW7hsSoml6jdz9TCixP8RdqbX9hEf6WBaOwk3giXClx9MiadvLZ0t/EjhVxZKqmirRGZE7qnxMyA+UEHwF+1yWuLU85gOAsisfxxJ8bH+Z+kb9d1Lko8UcSb/6vD7Z6lsK2M1Bh0vgWVCjeuZt4qTS+oVnzfDbfmTcoFfxGwE3h/CPWPWf52hzVtKXmNfY2t2B9BYSMVOjFSjEWCjOO1R66+E2eC7xyG+uQGU09tdDWliOdgRCpghJjMrOgiJb4sjI1xLvUktmYkqLf0M6vwV5LVGCtrWdlAEZtrD3pAd1q4Rtxje0mkJaJOeTPlsqwvWn6xAJYaWcE3Fi7rg1yxZy9psHMfcTHYSAPOL2GeZ6bgGQ2O6ODLZqJur3NPKu/Y6y2mJWKpTtaCbZddrU7IoFUENwGV7p6dKFoQxwCGQ2lFV6yuw5Ux+S1n5BPjDIV/68noriicA892zfUAn0FTx/hce012BBoDdA5yzW98vBCxB5+8cm0xgRThGmUbdEtIbll1R/xfL1z2EYEFPQ1z7KI6xU3vEQtXmNQOkg+y6FIl5ME80tVq2Nfsp7ceGSXx3XK10Z6i8qT/8Jpg87MMV52PJaOknC49xKysgwxlQQx6nQ5W078tTN7xzMEE8OqML3gOkCBMj4igz42DBowB+KlvQe5FtIdNK427TKu8MGT9ZkOObJXLzUaITi2fdq792ey+x6htHmvJjO2ewJnEe5xNz36tDuFvTgWHiFl4zhgn/5tuwU/l4XT8LRWA+2OinHDZelMb2fvGd4P8F7yq8KImYGUZgrfgzT4dqQveg8BBSCicNRqFA1CIQPdvqnRsVU+hQuZWwcyuO4uXLRQPyXaN7st4p4SJ2aFgsD4PDPowa5wymd+RawHc69HomswG5gUbkNdZTdHnc8eXYSxVlAIxzXNlKWcZfPSFWG5novvrxxuRZzuUj8ANvFaF7xBqEKl5KhuuxwU7dji79JAaCMrlUIao+2JVFe39DTIYKWX65/9mRw/gZ4srJYGbM/RDAFgdeBRcGkHeXcF2QHWA5/qCNUjf7j5gGdLX8GYVQSa+qwi+TDgKY9he8lrDqGzBmjd9CgSRhOek1QAUmnSJM0DQjZ2FI1zuxETT2umZ0fkPZe/EecQTGOvW0tMBIqCHljUFOrp2FGXfsUV6ysgWYi68CRsxkcIYyHBteVx/2/KgQl0zu4H2XPgj5WE4m9mULYkIPFitKpQgSgqbvKHcAET3vuRAk09y+SLG4Q3XE3/qLSuhY0ZeeFL8txm8KGNkutCT06dJGkoNXPRQagHPFmTJ9E3t0Ktiyj4jxZszWyiKH3U2Bg+ltlsKZITNsMibdx8IXJnGY5hQs+AS10h9otFPPw0s9i4yI+DdrB0/t0I0X37l8B+VFTqTJ+uX7gsZR1C3Md9iai5ituB1HNvBXB3DsDAV5QwinywWKd+Zz6B+bhf7rSV/m5hKeis0wQMTQShMbx8BFvIaEQ9PEdQb8KJdTAtwQND9q/0eXZl58bYXb9TW/P9Wm/BfjC0fEh4uzxTAEile3PwdB0bjbrFwmrY8UtGM04epx1S7V4mheCfm/AdHxrKlE4qWeDHwEGk8txkWH5zxdA1NhRAtLpvp0Q3qwe+MNQ2Hz0wN1mgvaLnOP1Q4T6atu4cwjcLKMVg834IB8UstAkVOQmDePmMBr/HxZLPEo5hOB3VGXfWfkITRhaBV/8LLilur5mqrsrlvQZZJcVYmGdKDfjMw0LbS6Ox0J1i8w4T9aovRfTevF3B0HPoS2HHrgZYO0/h6PHNxP6hUnVrEPxSUE8TB78PU8p2AlhaEGmHchIxflpb+KKmrelM0Kg1b0M6Uogjo4NBXzLVCG9bIGzdgZ27+2zHiXDr9k/c9rWMfL6hu4nr4f3Rl/Sz2mcw0h7PwZ/SMVZMX2L0c5KzyKhfb2JiVyNeSxa/xCC5hZ2cziK+gYoZ1pK/p6dzUFlZktOBaZS044+GQT54IJsFLgAS9ZkFAbAMNJ1eOyVTi2aTtBs/yiCuYcQB6srYihyTLoZPSVk6JFard/itkJ1EbHQCJcXFsqVerdxrw8VRuT19hdSizUZEWPDA7Of4n/o6vfPjHWvYGSkqVMZA9ujgDw4yTjwhFrJgiQek7yNWCjOinaMvLJJKUousdHl/FpxI9Rae+uQa2nea4a3yuiW/kSeU4ovpT/uOkvXqJxyc/JhyWZvIQ5JUCp9CH8/JPqU+GjD4F/xfIIFDZ9lymw42FfN/vrvASfweDA5a51C7Z2vghE+jFPEj3DkyLDcGCZHlwEmnTYNEfu9oKpbv6OqP+RbyfyLQM4A0Yqh/9ElxBg41z0HIr0jungdSXEtbZ0SSKI6mZhBYnXj5d+hun6yEKMn/lvquc8hbZgMlZaDR4nm2itjl+7B5WtUG06sNV/9dHnfkGkb4zRLgEtduoFGGLlxlAsP3agkt8Rpc1ONuMTZTVKEqxsfy4hVu53bzvSKI/6JINObmxAZluOj/3KcYnnxtYD+BBQVo3Ziybn2ePTSV5cRIg0QOUCdVMyV7tIpMduFiTcCF1IxJUt3TgmyqvIzIH1BSU50P/+sTSFuUtfdx3R+CI2u0TQZTPXq+0yuwxjrH/5Q8BHFTAevR9I6D3pq2fDD0J3rvF89sCeSQAygIgNLnLNIo0LTgjn0pAFcgjV58V0q92AhGmuL3M967QFgktuPaeQEoNasS/8VlSBbXuxEawXYIRdndpt/fTHL973RBS12sOu9EriH1nI9ZUsnoSPAmKOiJRiQW4VttKdTc53lz6NhWsAkezJHLdezdN7V2F9zmYBM8E7q2tqngWDhU2yF7Ph882ukQGnBqBCqJEJofNhusMocZTO8xTrFSriei0m9bnaFF6OLhx30kB/XrKrUicbTSVdYZGkgJiQ6Dw4TUAnbEV4adC1aSeWJFuSeytJEvhbZz8+XBrvMe25tyOMCTMdlpvU1s1Snf5goILsd9GLd3fqs+/SA+1Td70DuPJNjkthf4nsY0X7/E4tpMtIv7HP4ADilyqvp92q+KailJtcfdW5wVjrmp/sIwwipA9GkjJNe5g3W8SVksFlaNF+SQ6jv0D0/IxUaRaalgG6Jc3nIhDGk2iZ7VHfELqfuD5xemlpIRMfbMtmZo9/NSKib3y0J/QOQrrmuE01fjd1DEyF+uDPj5/cuXQ1dDetDbWPc2+rEf3baZZibV+S2QgDMsqC1j8RjWanATzj4QYLwDGMhz4smd381iKt4pShJc9JbrN9oXl1irnLR44HOMjBkAtJU8OfqOVSv0Vq8OZd3gAvlpEFjCKCb3SylCG7jciAjcGu4s6lnAuOLwEtLhLM3XhFQZ297ZFM2LNpPun429dkwFDQdUbmbon2ggZiaLNHymT9p1OeMUJEsoOIyNx0fph09I2mjKGqU3cUp9vBInvBSjdIstCrvnGgRylBJPvZKKirZeOzzKLgNFG2/RfemYrAAIIHb9aescWtqxi7Qrq9wp4cAW8e4KGglAyORd6dt+XZ5vN+B17GfxYjK54BWB6an4PQFgoq/TAlM7v+zZ1KCxXMvZx3jSggjGOu/RyKikSOQEqnVoIvklOl+ruD7uz2nXD7uterWetLMdNuEHJAjXCDwOrQL6Ym73nJmXo33Ts0M07Y7OL1ne+Y7JphjYhf9BGwCQu8NqkOr/ERCM6BIgchxkta6UqBdji0j4Rr2IoVPLtDq2foczO3xImLvAY8kN/W9PmcyF2s5DXtK5mkpamGnlJh2bu6uKw/Q2v5sPxkLz6bYdYgOFef4N9cj6ddldqyA/SRxNhrohY1lslKFiv6NjhOwJynZRS9PnBfn5Lau2+bbWJXagbEYcmEGiNHggRSTFwM0EMLIhV/ETri3XV1PJ7xgJp3eb2UthEavclmjFBVZqyejwtflnqOFlK9wuJMzIdTWWSoEt7znjxNUZG0hwi1mhBDQeuwizJRhaorCbXGh9o6G0fkwbOf9JfH5dbcpWvuLE9RSDdqOYfpRZAmlABSX5fLIqjk+00jGR50lc1dEa8YIMPsy25j5mfUPqgpXUMQtXAYe8kYJsBI3lZG4IQKwIZnxVuWTu2ReBrLWdqPEbwi00T3m8RNy65Qb76roTYwflRDgPN48O+wh55cLGuOBpOc00zbc4nbpGqmG4zsEUvaiai6yAB1PfcNA4j51m8cXDxgEacmrcFm6kGtif4s4azXPz3SBZP8tOPCTjH9th+Y9XuNa+CJLJtoRp6yncsNob1SB8cCWR6CPIwYyZ/Mc4+drFDBA8HlTkZir0ah6UKcrFbMg1vwqKjMYgBk85EZz10ff3w6cVjmM9bqdMyCy2bYxdGvjFsHwXi0GL3qZwn91BHVWDrK8aMKLaGl6OiXLKfe+gW2jzmBNhQuXDCLAi1tV4XsTlfwCk9DH5ja8d6+aVVXMaKt5a2QvMQmpqwtYJQ3NjYDtH+Habzm9vA/daFdH74r77OPo+1lnjMrAOj5JFfYLnqn7XH2CWWrdFBUua6OvcNr6U95HgX5oVx/xLNOLpz5Qq9gkmawzZgP9ErOFz35ZSgm9b/4xu6WbhArmxtaJvrlbYPmaxZvatEVyfG1yLR89mFy41huaTyWC/r9i0nLMVawAU4FXTyHNpgkdQ1MWQGsZ/Lu/gojDye3pICuE3QvDiiM22bAZke6S12OUAIL17rNT4tnkBV1wLXh4ktzPvUpNUAde4caB88V0oY3PdZrwh93d4/RMofgjxhbUEZA5z03qgk1Z+VoC1RfGwm0NvV5tZl+vvwOV6jPNAsQ3vMiH1eVVEaFQLsBxD+dOX1P5W3iTnxsNywkEgMibd7T6EZ8if74VZAN/ppgcxkIUOeEmvHPq4kq/1y7reXz3ywhAR3WurIesaGhy15TmnpGJAAscE/WcjmOXtqzJ01Gzt+2YZoqxIfLk51QLrSWi4f49Pyh0Sez+SoEBHkiKHDVvSLBJuiw1I/wFAc8VKGm31ucW1rlLC4IvImjvaYdHQ7rXNhC+ylDAgnw2Suj/EQjl02XkurXEA6tY521M8cZOqwNgRBLgx2kRimHFY8y9vCbzoOM75RQHb9ONIUjvYRsnedPl0fpx0Jai4/vRIFUoTO4Tm+gMiYRzZjSBrMtkvLrkrlUP3L46TkMjmuC5oPWMsjuSuhH/7X48zoFhr/EEF7smW4BvvYY58bDcY9z3mFq5MKQRnvch7HMaj69mF9d2Cr5lx3BWk6jOsGmHl5fqqbFaKY4Ur5i6ZNfkKCehVz8ZV0lx6wb3/P6dn6Pf2KqwG5B2I4m4XyVdaQdbeDlKcNgsGtQyPXcBCqSzXOiuhc4T43GkfvisdkU3H7cCnSu1s0vWDyiSxIz7ZMaMN/jwKfuJ76qnDksBUXb1iWy2Ii6cmV8pCFOCoX7J/5bC/sK7ALxYMj0b7dG7fhg26wNotRCmcgF2Z3iD7J6hK3N5ODQSYY71/bk5peOU9/tQ7KGkWuRDB+1E9XzA4pf14iSLqNMYVDJ6Ch/QutMpkHhxtR51iHF9j1vdJoLaq2+M9XqDi7T9r9ClULilbhflJurwEHBSK4sZSZtzK//MgDI/nq7aKStj9UxVQy4gAoJI0GZMsDKQtBs/xy1VDSS4LvLjCuIDpjNLhdKQpqTZasKduZI2xzfTVEJFZjeAkk00EzbdL+jW+/vAg9Jnd7ZYsCWOC5Pbe/4yS3p+wQbosJ4Olt1ScYEfrePUExxWTcuihSawB2ZpXPN0vtR89no0ImYdHpMjhz+eUrN4sYxETYqIbRQqenNnyWjt3+VTo2M+6qmoO6jbJX7/AvO6LObjcwHp4M1bkzxbcUrejv+V+8cHPngsDsCPELH6GW3I82MhP0I2HkI7oYGzETNG8puNGZg6BG+L32lVNrpJKXUriOo0E+jZXOFxcNeggzzMNcTgBJBNyeFq4+Z6SxhCpCya+NohqL/pW1xGXsTrbu+sHmpVZrcU6/R9wfWt9x9Ph3iGj87NmvSULlpIZX981NIvh+HGQuozWlDegLXsB5OVYoNkkxiluN37NqkAFKfiUPlmjnhmioFYOle+Md87wI71Te3NzQhmrwmERuWWH+xABRF1OkVj6jsgbZ5sMECIBXgDkIqea4KWViLpXxdXXcMZGW9G4QQqv6tXbRuW0G/8PJxpaChtGK5gOL10A2gU5Dpkg94+2m2f6PGHXUFBsRAJkCAhYSjnPVjesqwf56OA/JEGrViWWY9C7npvRFLRdv8dDUSBXGGFsTGMjHAgVoAwQO9GKu5B1TXUWiNi/6p5cjkEMgWkkGBc2iwMmpBmGhTim7i0l4fQ8xgRTxtpn7iN73QwK4Ztbs+we9EQfFI8w/z27nK1YAn7biXGwmVwYLMUiDz4gRpJj3XgJZbDtrSjMTx846pMhSfzIEHCRdgCv1xbKeOhF7qYIJOaBvo4EjOee/zaPZp/yqR6J7w3jLr0d4NVjhLPFneNmjDePFR/BX8HzRwyVi9hhwDoNCZyVOADbvVbtpvHJOkakQy49dSnepScsIaHwxq/U9pJQr1znK8wVSrrG4x8Slt74mYY7kUQiSe9sQnHEhdlzK/WH6DFMhpSfaRdGu9BGgWzrc4X7LKF7+gql2Pdr4zj2yBN/491Cc8PmK2axgiQaW9+S3jYe2tEJjqpmm1oaCRa2KQHBHzMkCr8MRE7BhrJ16hX2q4I+LCuVZmnbKMd2hYnlRYKOxr9I5u6ziN7QqBi1E9ggXoEE7EI15unFJFxyY0B894xB89foQgSNJZUq7XfQM3r1xcZBk6IxR7dUWWrjqBvs/qScWX8L9DJWvyB+t9N8Yo6LT1K2Tei4jZUh0WRDBpsdgHAdyIPwPYMToTB0p+mOoGWdT3ulhChFMI865iw/nk4AsO+Ageib/6r/Z8g+iieUAYgQ5aIoakWtx7RAcOpC5K8k0IrY21C93P63dLSHmDLRQ3Ts+vuugMXwvjw/0PWYT3FSCd7JwvbAMGw3hHNXuLh8Zr6QaYbrnRB3JEfp8YjJJpS2V9FZoip1xDLsi9YnWz9TLRSAdly8SVyY5xdFQFoY5WpHQPsqi0rAZRMvOwsbaIZXdpefGO0kavsO8ustMh4KerF3O5D1VHtoEUYvTi1e8ohLCe3jM2fLdX0we+somBMY67iwKawf7/N2dP+JxlVsGrAmxpg3pvBUhMnwwQ6jJTOKwqxmLwPGxkeCSPKoBCyZ0JTwbg6rCS5kZcJ6jXNcwYjohWVOdCgoj5o1h3mecDGxAGFVsdnoh+a9B+pJseuK7z4MzZS5i3p06mmNSuSzOgOyNSjHx2r/epZD4zFj1yk2z/svgRFJHptry/SlXSH/dK8bBXg+Xr++lXiB8vEk0PD/Z8gRdNhdI5EwVYVC7Xhw8sc8GqzlIpGcSo8XftLWiGBO7F+jdbFnK+ebHX3svzelOzRuz6ZdbnQAhcWQ//DwjALKjJyJ5Tp2roSapdRknXB7HfeyKXNxxVLlZeFbz290ByqYFPzuomaHoWvv7/oVM6Np7PU1Zjd3haP9sh90nI3W8ZOIIfzq+COd8GYhXNWvD/RXSN3u5Medk99M1UQIrFrPHbHKqQQlS4tm24maxymH48E3ACnsALBwWiItD5Rhv+dLdDJ92BxUBLtHHKIw3v6KXEXPwBUPadnxH7pk0ybqS9lVcr3aiIeFprXOWAG22Wg4+1zFQU6gMEqrN23IiImD4RsB2d9K0OaFe1Ft8RP5+gp3AIU1fEUW06Wwij7M9QOANiuLNDmS+2ZrVwouaDM+XV8j82AKG5oE8DcCrNj4ATLQNnDGekhIIXykyrCn3z44jWWa7AGHcd9PDZ8OhrGD+WYB00MigkQEJvlWHBx5fZgOUg62tlfsN0w+dMxSU2wFuUEh8P0F2+7VD+PfV6ctTzFFUHOPSa4DxcVyVmXB4QbW7HefqCnj1naR26eoVLXgFJmGqGcQ8ioUWK+hCOqB8wgsdHd3M2siR1ZmhkNFHr4uLFX4YThW5fUW1cBpQouFGLmURDUKKiArvqwwcPrPm2Lb5+kIzq+/AfYSnt+flfGpgAxIEWwzUYmrtvZpzkTc23mzZ5hk8ogiqPw6zDpEjSpHlbEtxvqePpHPvQukxISy2cnvatK9kKGWg+m3yWZbJPvR41HPLS1a7cL1RffVsmnDaCJvyfuEqH81DqtHY1ggWPA4t+lk01ncGb6DyHdbkYEbxTl9vFCfZ0znMoRKUrlp65Rf3xwWbFfdNHeUDZoac+BFtnnZKIGcTJ2xIrBXFU9PeOay64iX+gd3uO3MjioZaVHeT8MDrWfMYDsu4V7rqAwqaAjDUTus1ngxdDLwtQZdR2VNAjjyOvruYz69FDKbHKaP+MCYwIAQ2h/aX9UT5gDg8G14nzgLGxyUW/37Xml1qh1geCVL4nqn93SKXTnEQ+d8Q8ectZES17tJBXZxK8D0xRYJJuaT9CcyRMbH21qaB/0TcqUjZHS4LYkGhFiF3kjOhqsxfA8o8V4HCzZoKjFP8VKtxk5n9XiTr0MSDpIVfBeXbcTL64qCZzwpzJ3KdQ1s6shZd/IYtDQaHypoP3844gA6LWpiYAMtvgs9EHfeKWjW6G+LbhWfu0seao7EVQKSO3BQocbBbDkFTJ50qEuNdGN99xjFMgx/tmlWzxius0lG7My4cZoP4bfvruIbcxJAXJsZCpTh/grmZkgdnkS/FQLBj5Ijes3NZOrH7Qd6d6tCBq2MtVI7uqB662e/h27yXJa9IXTKov+zShWMxZeiv+tsDDMVy8h6O03bk6U5T6mHLqRH/JSinNCBMG40nUNPwKVpgATpDcdfxdC2U0enoR28ZabxYi6eQdvbZMSvydr73g3x4mTnZDurrQRRss/nTY/eiTaA132rCNRjFsE7HFlBXMOGIZmwenYF/gsw5KLD4YfpMgxIj+sx3EzhAQEqDKJCsCFrt6ZcLi84MNfn+tzNDmEEW2Y8W4De/1cwSvL1eCPwmVZl3jSaw35H/FbOL69bNdv7mQtB2898CgyxMXI3YtMAde+GtW3dDwUaKcOvpHezXCMarRpXLtorMhE00VD1zCxybVaBffaQQoXjC57XMdmpPIzXzLJZa7Ur5Jje1K33SoSfgi2//7+PLQZ339aSaFX0L+KteWU32dKKMuinoyW/29TiAn9NCRGfk5iag6g2PVtlWYsM2t6SSfHKNtAoRtxsDRbNjTkAhIkVJg/gDyO1zHmsgghDR+0c1zz0p6I9wdgt9ojHCgvzxoAz2dJxmIBuAl6gtphnvTr9YX+Zte4nuXhNG1sqZQ+4O7W8dcKXe21Z/L81R8mhRtFVHcYYiSUhAWSGUN3rEcoGGiQxKJlzZbW9DdgyqqdPJm5pCrRqRX34I6jnMjEgbD/1Xrw6wqGrTS5yFCw3dHE9UJOYuBKLur+sxpg8sgukZ+MOMCxDy3bw99EUU/dHyskCiVjzljM1DwzbhOO0DNVH73oeJZg5gsOpPgJcYdjTgcmoxj3g/PQ5EBaxoGa0yN8bJ8IZQrZxNaBG/MRNc3gk3lRTNgHhy4EkcEJDx5I7YLhz424qlqN2rC0dv9zjW7sPgHOoWMoCSQbFsmV+Cni0VAWuHkrnJwUq+bzOBZ3v/UYlAv7OnGKdYHxIYVpPAeVe1Y+0CxQVem0STxqpmTgP07mKvOjQmxiBo+LCB7hlNHXTC1bs8hNiQ2AYfVM7ew/v/ZGNcaZpinfltTLIhAgh1MoL09yvjxI1q7Sd9kB5MnYH9GRFe7c9a8Vzhl7L5I+L6CUF+SRq5RXfq+5wsMHxr8USs499aDTuH2Rxj4l/8aw3MxFQdjcUFNeGPUILhL3FUXysWmfVnocFdyPPaKAKuMtstJMm4ngSnEDv5VCp8SWJd4u/l1VZLzUiCD5kPq1oCJLjPkYCmgnZsJgMt2ZhJBkBfjid1A3bTM2iEC+fpBJi7AtAcorzINH4kFBdjEyRp6ynUoAJq99kGixsCjhd2uIME6HEBbQAL/klRxkkqY5zhZA2lNJ44TPGGvlx3wkwjRR46z5JJyHdJhi8h3fpw8J5IH8IzAPZgbrNBw5E06xZtGO0S6aasdAoz/EpUJsPs/gnOrIK8tImM1l/9BDed+t73XrW0bfDNztC3xpCzmnvCKeCBTrcE4ffio8PWFVGIUSnsQzLjq8bVxgFxrk0A54hgSWmcRSRyySUE5Cl2/Cu8JHL6+YT/nf5UHovIKsVILB+4a72sGUvGEDdPZZZmuHZ2UY5M8/bSP0Q1ZBTrsCXoQVq8bloBwC7x9zgI2xpcZc9T4WVqw8nSXymUCBUO9NVcgFtG3VxaHafd+zuCZldDloxxq19rksEbCY3hZupVSzhKJL7n7cELl8v3FKXaFmTtSQCXn0/cCfMfgU1LIL2gO2k19hN7Rz8S3fLAWx0c+BZ6sWB+P0c3MboBCS5Z5lwfu5tU4mf3uanOXMck6yvG5tpzqMOrR1yOMy39JlJGxi8JtWKv7LrnHVfuKkb/sF4QIy1aGDxQU9RV9+n7Q9mBMQoQUOPi0OxXgCPOr+nAodl7uWcmUOkT1Ww/L+y3TORVD/fZ+TwArMzYsnDEoTUJ6SO9esbD29v3CvUXOwxMAYSc9px639gQlCW+Jf3zhOUOZsA9KcxiaheXjp4EokTK/Mkrcx/hyAXjcDWOzQQIoEKwAVdzA6Yfr/L5rEwA5c/t7dfTpCqo5VhqZXU/yJi1ZDRQPgwo6voxkO1cpQSwT840brVHT6iG9udrO43eGv+GQJKseKTxfKWCiz6CAWaOjAmt5GunvRT9sTemgkF462g0+at1NGz09GSYu49aY7KiSydcWbkanllJmaUBtVfzHa2qeMDLXZtrbZ2z3dD6giOdIZ+JyB68q85Fzr7Fj1hPBcb5btLIh+NCZ33LJXrSMIcj7OSyE7oUSJOwEx2x8jRYHv1DSb1ZqNAle8QCLmCjU2Yo/vlqgu2LNAHUbS5NOGWXUyWZ5tIpPid8EKFStiyIdezY3mmsy2dYtMuBzRZOd7QHb7/VdehDIvK0tJwsP5U0Js9jkSz7eh+fTz85JScsu1aTaZCeX0b5jgPK13EF63hftVy+n/SxHUKp+5oTdIEceopF8P4MZWxAfWvjhcvx7l4Zx7G4ty5d88hIXBYTCIjYVTfM1iAXpaos9eOPRUc4nH2xqlqRmjrvjhzt6bGwkimCBL939IIJ5viB5n7Wu9ivr7vTzn+7OR/uHvb4E28Ws2doaFhM/sqiog+cih7hBJ57Ul9vOzPU41Ngfs9aFJQqS0pkR/VufqZqaWzRBhcG8C0XlAR9uGZxbkV42Nf6YmcuI2MNv94B6ph7NYQQf1rI+4HyoOalovjnLUgKXtuYWRJ45T7vpAyHp+suV74xiS1o8PW2yu6sW03hnYuMTUMz9mKSXomVqgNA61FJ07YxTD8HHFHj+lgQQd72LuIcQJwBnwZIgTXN6nE9NvgOP3hs8yiqqBxFQT+wTh2MN7Dbe4xiU3fjKRL9Bae6mz2LDcu1IHPw5pWsx3tOmQXETj9ookuacmTtCKZZ7o+6LGZ6okiRTFp2Ysc3Pv0cRXtj7LBSbX5VxAZ0mjdGoR7rD5XXhdILAQKlC2WW2V38oEH9zTLIwMR0tqW4GtjMgSVMBYHg45RF4rAcHYUDPQ0COPHK6BURXRhXUX8067IefvVtMGl3VlbqmB+zh5I/80ZzV2E5VZiNZZ8Mg0SrLvrenU2GiBT0yk3Q7pATB38y5YgimWZF+ZqlXNIjtiwHJ2QhxgbK7f+V9QXVqnAdYIv1Gr9vt1Db9YZqkTdIi6aKP9rLmb4b/rKvVWXeqwmIW3ujOq8fcHioj2hiqMcE0mxlx+3W4Qh40cEhbi3IeYonh/PT5rQuyt650ZJhS4I8AVT2kGH1kBHjyO6fBO5+PCG57DdUSzUIeh6h/JLP5SSMhysquSnnHYZxxr9H/tGNZuC7M+E5LvgPobCF3Pt+DDE3+piQNpQqJfqdyH2ncuniW7XksiALMql0J/MZUgRSwd3bYzUBVkUFXQp/YH2XR98j2hhgtNdn3lq7U+zorpqtQqLCHsIIOGTmL4sS91O0xmSM8bx/XDnsHCwqMs6lmG5QNsx/SoYximzfsF/LYqWkgWHP2EzxQuA818iCK22uDlxp+2TBdqAc2i2LOngzCnYOA7+Ospwl2FHAz3oMJy0IovCstAueIF32bv/7N9Yy1DbHRLOclmycCFiNmkkXBfapniDAKhJmiB/GyrYuQbBHOcs7sCqbvhuQeyG8fQVvqseiqjLadgyJczA7IxrpCBykMvVeJAWhc1QraMH38/yPQapaeqy73K2cbQ7tWR1A6KwPrli5tcjBNhTpe954C+YWq7q9sNvzNFInBdx16VA5JFR2FfY+ZG13FV5hTwF+5rUXYHCwSHFwXZ/Hxw3Bk6fVWFepY49y8f2VgRMTOdxX3HCjn/SSMP7+yuvT66Miit5qsnKyGfxX7qq/8EcqiF2TJjqDDA1CJAbU8SZnOFk0HUJp4XzFtkdLQn2ksECgDRzvfnkFIIVzYTsI+8aZ2YEz/XqnqzQd9ygplE3lpKK3r7aS+7K75DCiyG88C/2g0JtWEsiS1PPPX2oWSlMriLR4+K/c/D1Om/sCYQsV1q5camZ6uy/ytsOXaiOTnSpbaMwZRyIjgY0Yet3UfzuJG28Budix80+n43Xm9wyhk+CAzJcfLty7H6OoOjTad3mvc5jI2Z/qEQzaoPyJtnqIcxmdixZ1pT+u3Lcwn7MRLe81JwLgGAnUaf32e2jvkbznQLMcOjFqf8crzDr+7nKX2clLSy4eKpm5h/Zadhx1vDOFZC3Mroupy1ftKbNqT39drkax8aJZDjW4fYadedBW6t8Umup+Bw6h2Ksr501H7bXFpqoVZYVN6uzB5JouLqoMnKrMJWrw5lweteJISfLmSvt37x2kqBY0k6X97Hg7cXKVimLUWALKcJ4scawrgYnOm69s676FHO0tjE1229iRSriCWIUt+iihOP41iE8kfDaiW6miYA7/AWV0wbhNPVNVvURRZ+dj9F9TEdwUKkPC62V2WQ/kXphelRH6KUrcD91Vnb5ASBprRGjOYXDoLsaCdbo8pZQVZV7U8l+MwF/jty/HFAY6snXByh99lXozMVmEOu43KiZ7P7m2kVsf/QULtP2IGZW1oIb7LHq8J70Ft3ipcNVO/uote4jv8FvAeh+j/E1fqh4Z+wWHTC4OJSKnLEGXF1tvFDYyM4kvfVqX9fajJXH/DaaxCWkxplenQ5Ml/rs948by/SJnKbxEOYqO56P21jUgJJgTV6I16VOjqk+dyScVqxjK/NQisp2gCyS/3YnIRiNYw9jU2StciME7f/hHw5kaq0Q/UtN8xHS+HqCS9HWEQ6ONobVJYhbe+ZcevdWRyR5vCgdpo5sgUN0fojKk3o+lzC/rOq4Tn0QtUdZl1VHHbzsFYyhrX+XyZWPeqAYgAXKQeVqDEc77BmoL9v5mec3Af9OSo1aH1L5AHMvk9Ig71px5L/C0wRGB448rCE5+SKs+lI9M+t23DjvSYQdlvcwdFNzeJOEfJpR/SBfdzDTM6IGyRQnn890OsZLWOCyGqZ5/zIuGDk0nTeNkR0Xr9w28xkG0WPDtlsqaS3GUt6gdQYzpbBcXeC1R+Gxej176709qRSO5d8bO2ZV+d7/KVFHbJ198xEh+BGmBzXOp8gaMzfiIn1zS51zyGgX0qtRewwapvjVmPJW4+4qUO7qrlPBQYdI1CvLmB56zybV63CFpF9s6u9rd2gLz5s6ajEQL6J88YtghJjvWo+CGSHD/ipFJOQ1lFZMuVJiEXAR7mn9THjFokxio3iqR+x2Rrc2msV6ma+RmOuqtPz/zH9b78uMOswjhr68GTkqrejZwPyxNXjjshDUm6QTaNWvbtoyhs3u2f3dtpLUELFNFVfzoQZxLuPftj+A6SsCWx+3KzrFjDbeMdRscBmAbIY/pElcPJeblfGwWaiaBXvv9xiNHS6SPw4maxYJnqyprUz1oYrOHR+BKFoOMSrLtYc+zVIu+knapC392vpcE6H2vgUQ94S+txABnkz7YmssfDfNVYnJjfuSdENmX3PDt6A0TtPYKijCE+7JEB81UyhgvujXHvwHxWwWg05Ie5ymXN2h3/3xHeQ9Bbm/O9a9CPb+5dgvoUFqGgoGMnbEAiQYrJBm7lgER1ZIkUOmgG2BD3dISjrUWfzMSolm2V10vUPBuZdar8uJKt02VXvMn1klt8uMQQopN8+IyIRFwDxTIzcnnvNNjqyvY6Sgi5NmCEl/wAEp/EWvMS3LnHqL6VE42Zo3v4beK5FUy77jBjoNJi0vqMMtmt06fcHHfm3a5lfVCA1uBd/8iq2IxqVehvZx1HsQ5TNhwnl29bTXmsn6bTSUXpztUEY1KPI+9dw64Byo6/22JYgVU4Z/mzGxm7yU/kBHdI1PC7ZMZ1JDTGSN84+AfvPkONIKDX5YLCGkoWp/9Q2mr2WH59Y1lol6qTFkSNbWAJVSPNQ1l9gn4awn8Dne0C4Qfv5wwFX0uxzpEPtiPlKV+0d9JAXQ9wC+EMyr3giF/RbSpevaj6guC3x4WzF57/tIaGsZZPoLlQ5rbWLYv0KKkNwtW2Sg0a/DQ0kTsKmvJATsuSux4ONFGC8CcL2CGEXRlcjQOfFsypewoAN+P0g5Hd2slx5sbzGhJIQvgZIs/omhEliLGa0Ou5BwDeXRjaPJZ2bo9imPUAMwR+7zy1bggK3MKyZHFKu2HyWgGxkVqmmXyLmsFyn+0T7eQdO79leGrqoxxK1SF6flDySPPDgJNQX6LP3RvNMvnp5WnFCX0OWsCNtPmM3UJwcOjsNOE+FN0UAStOebvJtQ1hhqwmGwodEX0UOWhMT+toBoYd8r2aSLqW1TbBvJrRsMfQ8Svt0F2ReQZ67TwPWfb+7G4pWGTJiK1f8ZhNpzdGqyrNYVR8jHkwZqUL44W4goIin4P52NljLDmzhlnBSJu7XGccmXbFhE5M8w6iPFtCawSdJCB4gj8Lo6zlWN48QudR/8UM5DQa0KiFc5qumXwZYKVIgQ9HCQlJ1VEsrvF8AjhnH0krSE/xlY+sIxNTkJeAnEgie+JgbUj16pQjLEw5DRP10sY9wv0jagkEE6I5oDn9A7XeqPji3P5PGDIPtFWNyNoIoYhKMXqnqjLHgU94BZmxem66Ls0iIbCNOeevpDkEwxhh3VeKJPzk7Up7Z7AcUKIK071CRbsMScJ0VccVKIHXVx0PRMAc1z/kpzjUNNt/11CzOmXi7eGBHor9WnFGJXJyTsj9lHTjWo/TdGJo4NmhAHynvjL+AYYhxEkxItXhprizx/CfUFDegHKXs3Sov2u1EqKavz4PooMMPfY5ltSvWwP8OHruQuhxyFaDO/VD66rYD5oFuD9pWdmu7HXkb9N+4Cg0MxX+ULKPB3/jQMy36fjPsG9uxNY9xKXSFX0cR4JgKWFaQl71y/cv+mR13l8pfXC+ollnyixTTbVUcVzwyMW9e4evqvi2qgV/W41kLPdzn6hY1PRqvAnDZbaLxqRrHeBIAFBSpltB96ufaEKvMpXjkV5AV5b1bea1dFD8TBf07+V4DpA30lN0H0uhFQt10xTiDpW2vMLiciTV0SpTa7/Z8jXvA78/OWZtVPsTx3SzRHu5AyGY++XEucSLDidkQKyOse9KfMTy12hbFlG9bb667P7lwcQBBJMXO+LmVkPeZVk5CQkDVSDUoYiYaQbEAC3guQaR8eY0LZT0TLKlLaP0Vfr0c8hATqexWnljhxig9x4nkI7lZUES9mE9pugxOQ5Xn0juqqCbs4OZpQt6zaIonjQifAJdm9AXS8Z2m1V3ZcnlJK6cakDRG2xcjI3Nq7IOhEq+fRyHhGKC5o7GArJDFGHPOI2CSJEdFWgOAhIOy3bKz7S339M51EPW9YOboXqWedfkBB72PkK2UFPHStC+kZqKNLxg5uw+ohzMPZLiCwsj2ySBbbPPTYyT9KmGC88OQTZGUQPn4Mrd/TPBfccOs/kABCt6BJbZD0ly3BckgcPO2v5n0CnsoK17Xp9mFBVrtLfzByuURcZA+inN4ymqFQ2Qcx1B0FmlK0VqfplpHceRzR64wr2pLAOK+619f/bhKDigzY6HvL0FsXnOCzKgCHfoJHhwe55MbF8tAwvGc8W98IuShTM/U6tEW9KuW0FZcNHhwF4EFNQUviDn7ScyJKrwlV/n1mHFJstqJVDG809Ozsi5KZIaM7PS/qRFY+oSR6JanXYf7JUiBkR5/LuAzDn+v6cGrQzbqihXaq+9xTP3vKCLGEzcqCkZA2usasxDerxSIs86oKG6k+HqiF6gGgrF1JqBbvNH+t958BUpQB9cvWOMQoluSXUQVU/rcxIYjukaqphA+Z7QlluXbMYiTJ/a/js87a1gcjQ8RpotMrcn6z2O+uGuexvvWELlq+iJTWjemRDy5yfNAJTs0qTTPDlyab2WSDS6sRQgcguHhT10Y5lAElhl6mPsD/bRe28kZjcN5HVhD40AcmbU/XskdzDmCHq1M+BM2+4TYEdv5dbs1VHxwh6nmKSCn+7NWXzyPjDSnz+Y3YAMBttanMkU8PRCwngemHHaNWstS9Lk6+V9IKT4hndkehh9Jph+f6jA9IIrfYRuQEOgZd7TsT91jNEga4Hp0Aj9Lt/cd80AXZ3bJ6DAPfumM5+dNmeRqBCrowjp8/s3njP/lm8bHwY2i8+/EeLFWszLZPVfqK20+9GnlN+p+TpsSGRkQbzbhQby8PMA5owoTN6u5jJ0Ln+d0OiWATcPR5vhQ4z5P8zNw/QviCxK+cdIx0SNUPgbA0bfxtk52gK4WapIsTZ7dqTZogNp5pnD6Tmg8SMgY4CqmezewhvcxBqbW6gH2aGVWPGTJ59zqk4DxI2WrEcbXv/zVcDVnwzBAiAfvv06c5pmrSUqRQQ7Q4qB3hjtVpTGNCBcaphvZ16/hLZmYDyqjNnOg47u81cTFNODJZ2yZDgmSrNemX0ehQI34thaoZYvlxeVTzYalIncM2HapGp/etJwLa0MlTwtEce1s1CrsXZPL8WN3U1kbSxzOxqhbUqSIfQTwaqJvM6GsYQ+xTOL7qUiAV5MG/qh68FDp7N1chpNUIUBfML4HQZVVVaFovYr7f7Q/ESpdzc8HRJZ5qLaf9yEQdXyQJRQISJduN5Zwa8wWu+jn+70G5LEOgtvn0Mj8uBEueFhP7EccXpoDX/KltIzP/afMziHwOJ0TGMROXGcL981ngqYOlEKYns1Q1ey1fD0dWvAitPn1ZbZzgyLtwmE/mUo1SV5z4M6C1XhPiajNY8VYgo6EENcuvB3Ys6t1cgp+VED0PPp1mzDgW6jKsVg1Owkkpv2Qm32+oJU+3UFqiv+5AZiChA28C+sF3bDZBo86doDhzxiC3ooPbPgJj1nY8tBP7+BepU3J6Z9y929FXziQdN5Lze0TVOiuHrHj57aRTgP2q3GiXtYpbqPmsKBlbVCtgyEnkM3QXtHrCBxcbdTJ2MnhoyKduGBzRKHP0zuCPaerQAxDuLVR4vWKkJ/3VTZXTvJE6Bl+RLqPjgOGS6Q4etjF3ufMfc7IWxLzXYS231jFx4C8WST1H7xaDUiHIlfqdsg55TE9TtiV3mD+27Xy7mu6vZLuB64FZw9QcS2FCICFYZLq8NwRzKgR3P4rSZOLVMrU5jVfPqa7O4IGqa3Gb3Rcdh4gAT3NRvEIBnSyf7etrWK6ddy0Eg+FgZ60kP+CokEH8xN6L0qPffmvdepi+3ZEJfF9wzqXAkU4oBs0lFMdGiZZZjhuSAfdiEx9pC4zqeH6T/DEQ9uhZdiXLM4cMppi0JcMwWbZL40fdfQ/Lsgm/wpoRQ377hJdvuXpDGcAc5qFb9Zfr7qjWD+9Zw2OIYlWwrmiyqfNKUIRoKJtR47B31CQvHZvrhCyMASdwUi9bKWrlZowJD4R+vsu0+WyR7MpWE7fh5s2vyVlrRkrNROKXxnEvFrvvHGO/NGbhXWJ5/DqiHPRlevuMn50wtJSEpPlJ0T0wjIdHHAqXIuem8SxJP3Y/ekiD5qZ43xYF8XAF5IxDGjk8DUYjC2fsxMl+8NHuMu8iTyP47esI+i2wKd3F32p2pOYJPmFr9Xl3KOR+f7+WDnDDt4BtVuTVkw38KvJpVrL5Ci3ELrwHYgc5eE6PmH/Iz4d2bQH6H+oQxCAIGj+lXedP9xvZ5g6OZX6DbVo3kM9SlRCxUXRYMcAhFdXeG15Cv2nkJbsTpCrolGy4KDAvCPkN86O+QwTSZzR3g+lnbZCwyoFb2i6uerJC6qAGmTEoNwgLd/DMObbww4jUF+GIvDJeJvIrlFWhJITLCYLeYvbBXS1W4Eh1EWI4JiAgBypdl/ARKpwhzomnhA+0qDFG1gGISY9liC51vGH8yyZulc7X9HF51z+6KGqQfEI5EdXVomo90Uk8ISjFguO9RpyzjcPUpCJlhvCN93u3HlKanG7rw3OPQ+/oxL9IvF4Id/GsYTe5Igney69AE//uQlBMNwGKeBq+ceTec3IzKKfNIR/FESBa4FqbayvLx3T7fYAtCDJqXpBT7DFomQGy29TzBLiyIvv5ntw0VssqU6Ggo6mjVC0yo18zI5m3e50kluOuJdR5eWgl+n/fz347jRZ0STTzzKkAiL9BMySJbAmSOplbFuS9v1JWkfw4pOu2sQ7GyccADEzALGezbRzSvRXVQCclqcG1ZtTk9TcW9BLNFYbaL3P6XME3z6Gs+t9HHF3c0Lsn13RJSLzuylyqDEUXKX8R8rfjBApGRp4KnO42wCVOuejE+z1WgKbpgxrpUgEYD1XRdh4n/7cm6iMh/uIuP9zCj7AKbz5EaAds8MLuVsc/MhkmzsR3BMr0hdwfVwnKjV9QSfZJE4oNOuw9uBL8DKIaufyv/QfXbKP1NRm+M8FWZdoNF6g9MIuPbNZo45rUlTcHUPgmXH/EZyepDqU4BzafssQf85ohj55SRfVXYULJgUOG7qgCVMiau0+dLtLiZC5KdOgvMWaeyOZlWwECCZpnHnpsa19vtVWkVK//Z7sz6/e+qsqxzO5ktPZ3G9vG8hcwwFtfhIvo0udgj5eFsKAFtIf3Y2J6gf/rx70FHeDyVhUS2wfyTfSw0s6bJ8SeSnacXPtVuO9cQdOnNnHU/ETJg8i8yE48yn21D4iP+DfxxlUDL0ZFU2TMljvrx6MA5dxO+jOwbaeU9/O51Wh2w5+PQp/O3lX+ZhOJDLqu6OlKj+a+H2wyGOTQl7qDO9EUHWXjjnJ+hC7hMnIZZoyEUKdtBJDDrSxaRqdDR5EEcnJLDXCqIKctPTSICW29EG7Iw91Dv/mvftOeA59pIq/2s5Mcrj48grO4RkeB5eLRk94bj2XWnvIlqFjUViCeC/svanJZUoqMxh4sduPPQiSvJIQDLfzgUN9MUdsyDF5Wzv2ACr4bxoqLimiPXKkfdZ5RakmLLtaJnBsu0FC+nqSk3ntuLivff1gbP4mS3ot+TjA6qngu6b1LIhRTS8azs3E7gee2XywX9r8cvyL+OjbvdGshlSAGujbw06DArhUDXk1zHSum5UtHjq05FDRkvtHqp51EtayyHYDO7NG3SMAKojrE7Yi3BtyFGFa+33hqnWLc/MTc0zap1eHP3vEN1UsFGJI5fPTTL8biFW0EkajY/kovHIbpprr7/VHnG1RuwH6JJgCT8J6EsHgFNVwYEHysfNcvn4I9IZbJAb0qmD8Ls0bBMKz3S6qsAidA0SLB+FTJNrc5srStaQxItaAu8T7/LyJUyTvi9GNrDg5dqcKR58dVylBRj9plZFjZnugOT2dAJ05OkvTRH+QREmMoGRakmZGcFNhh/TBaLN2ddsHRGyolCE92VOzYn7OKv4JEta0EFDsAesO/SFRgNz5LGszf5hAMBjOalAzKx3JhrheJOIR3RRofSm6Qcp01X4qcjCIy6b69znhDORjDhDuW/P7vAZwrg3//n46z/YM7p79pqiEZDb/JeCwWCpG+bXVudvexydjvLSd9Q6BA8gF0wVsKRNS/Vlq59M+fD9UE0C+wm3gu7jjsFbn4WoAX26NPGI2DGdXP4tQojukETPMPHoud9fONAwh2Ub5ssMAxuGF70H73l5WpFZJ7owj4UxEI9v1OSxii0q9ZcG4wlTd1hKr+GhqG8T2mqvG17En6LsdzQTLCEF1MKvc5opMfseNEY+fvI8KqfatG9MBNlpLxI7xoAceUt3jNWV6YgiuKCmi/zo7wON/LRL+MSVK7djdQaPfU00MXjwNp63C3Y5UMDRJVm8vyaUbGG+Tfrkpbzwt/Jz14+zAE1HNHPQfhB8J85Dh36jubxXBTzOh6s4iiPzfld5SPYBKWEzPwgQzZ9UB6RutVuT9hG+1Row5RbVLIdCO+kkaGQUYC8MzDrz2cwQxan4dNNEa1U7LrEdIWuIFVQnN8mHl8a+OYKk+PtKyEQTlEU8NPogE5ig3KIxJcXAynoNdaXzZBGGuZRjAad1YPwHMyh+pp0c7f4A8wu8H92CJ4RVNEYZT+Dj7ATMa3pDf91KbpnVe6Tc0Phj7AGMAC+qN7UOWvETC9ult9Gy5jBEQnhyv3D8vTJPKXYJhV1VrPhWh/qTtJqbyVGd9VWd2gSUPZPqKhyDFG7tZ1cHSiHv6JS8fkx3vVYI1+Y8vHLshaXE/3tcyO9f41CLHGYjl7XPM54xIHTAs6JE2CUN0NVKkCjFJq4xQAKPAf21wxD21RXdn4aiIgYgPElsPb5Xh8wolif9v79Q+w8SwUCjDOrmtRs5l0EN9Sii/88lOtJn2nFYu+ooGvBBsEarYIOJBvRVW9K51XkjFzehc0po/zI5YJSKV+7rZMZjqHoN2pgCeEbPo7hukYgKAdzmdE/ixwD8+6/fqXZCYyrDJjHTzCEheR4oI/2jHnbjux8vikRS4hqyj6qlkQJ/s/Rv2K+jefWavmplT2qF/OOiYqldWqSIk0XsuTIr27MnRScEvXqyK1/s3FWfBGmr7/q+C7/64HfH2S4OscEmPI0XpKmnxe12kjwY0iicW8YG9wv6pIVZ4MLqFjnCoGug2gatax1CuVbZv+9uJbaewCSBDAld5T/BuVUXAddd++0rwBSdpON7Ps32RdA3trdxMfdwroo0sKQoI8QtF5bilKGDkpu39Rv58MsClAGdZD1u3X9Nrpp1XUl4qPn8UlW1nvmfSV6RwiWfAGDipQ3uT4T+CAWB0O6U2H+0s8fq10fT+9sfGmmo8CrSRVlc2/mK4EcmMPsPP7V9k2gvxkFzBVwHU5/V9KflLZSOVDAx0oWP+EPfGHV+GRLD9D76gSYKV2t+2YJg4ClcMGSHLOPTyYwiE1S9s+x0sQiUb1dNHtvd/YrOjEXEvAxFrb9or/iO7tTg8bRzW8DvSvRuqoiVKlYxRQwfOtLLTecSvROGbfD9BFaXnLEqw31dpqOsdTHhDCi7wP+hmkdURTOT1WnQc+h7/sQRzBC5hIPl0LSHCRDQG8cmNf6D0kUoNlI4GVXIKQIwMoISLgXgKtcfE2t7YoieousPB7RgraMDzF0LJW3qf6ec4gvMsoUxrzNFHEkvC4f3u+2RH35WuYCr5yezsWpZq5D2n/dTBLHOA7zJsUvyLXJXk9q7BsEPW6S+g2YUg1xi394cSbclTw6pb2XKOjzDkQrBjQG+464qk1q4FH0CPSQNEDrnYADOyk9LDZOApfcNxScPQ5q4YJLcIMeuChVnAwqTaZeFGWr56v+buekLsbUWCa0DEZTVRLBM2T2HBjMSYpORPi2Mz/BE1D0Gq5Dc5icntW4TUND4MARttvxzfcm9ku2YZESzTegrUqEnD1ry4l7exkYcZuXZDFEGKvEpwLSu5f6ztEMhUXLIZvbP/4znUZxUAzbpon3V1Yt4yrNLjUIaNldHt/CTsiEaD2BIfujBmVtISQJ+oqbVy1RbDYqKqsyaiX7yZK700lbik7NtZlBJFP2ZDrg5gumLg0FHwAGRoL9/j1+HRRzOyqLIsElXyqVvyovfrrC/b/GCRO2/BJdmNzTNmdwKMb8v4dLfpBw/ZizzM9H2FUu/Qj2DDSykcj6Bpt53dVMELR4WrkKBwNTCTZ/2SVt/SNBRaFPyJ6dt5VnMevOJ607J4pxt74gb+vdkpQ2VeCiG1UZr9HryDku/lmgc9oF3+jxuawpBmjRjbZAosB7R36IJm6Q8WqjllwR9VrDj+4uG6e4sZzDsDHcqpUTqWs4p+4NKlcQKjU+IJMtIY6xXZDfM4LP13z23AuEtLNgeRazzB4Y5xYgD39K7kjqsv0WWwnoH69ivyg5m0Tk1rkQdJhH+kXgXZdKT+o4J7oR9erHh05VSv2nlkdc5EgFNcY9i6U7mrafPWDHPqW8b2aj0WqcDIYbNcLJPJTmfK8rXzHPsFYPBIs8/3q0IIZiIaxTCujuDWiLL+KQJvbz/Gnv/UF18wr2AJdenG+QKQgzPAlaX4VWP+rTQiTkN3rfVFGKEtcXw/UgDyoapWNA+mtuBLXJVT/6ipgWtsbbUGTzTUqFnwOySrHww+X1ejPxiEuuZTkhc825nQITuQPi8mOdwniGICLFxS7syBQd5KAcOJjTxCL+2gx5faVCYZ6gipy60oKIreX1NSZ8Q8l5xUA7FiFWNGsL7V3V6cTir3zVv1yFRQ58dGSGqPR9cE/RX8XX+eSnD0wdAbV0tZK/r/jhlC8l9uN/yan325JpalF1qUd3scLfnb68ZF/8XbcrzJ5+Zd4iU7rsTX59tvjkq55MXePwEflXnY2veBoOd5bs7sFPI5NRz1lCCokWjF+omT6uUZKA3j+qduxzJAsMM/Z6xqWoW/LMiDDM0OkNfTPS+MNelhEbfPF2QLKKgSRusaSM4jnlB3901uZM1RtExlpNMOtWR2lMv1ZrAmpS6YqrdZtwabg2kTN71czB4M4KRD22zJzvARIERF70IfacQeTrorbQ24sy+nOHNzIRlFYrpyge7DT/8BW+S1M8lj9+tjGnTdsExH7YfwHxsRsyvefPNAjGEbqbH/giRQjE9HxXnzRbuBJT6ZmK+fDpgdTwLSTnGXbm5h6FMPSrwmBCLm/s07IE+0hccpJikWCNWQ0D+fjLJGJyLJexgszELIDXoEcuUNhAeyHN2fZHIjBP0F+IU3zvrpVEPYOxN1AdAW0bOlw2UnrxtqOa+PlSqgOOS5lvkzT+8umNfDbIHnuEu0OSQmpaDhu64kach1kTNXtx/ujbsRuR4WMq7lBZTZDKonf8n3H1qtdUVo6Mow3RYMOGIhyhhF3maqsyGBxT0FxsbPD1FQzZvhm6yQiHpmkCA4REadyMnMWKUOgxCrfQdP2VkW0AmFTAELEVPPg8rscdjhf6nVOzWOmLx1dd1gV6PoG9tGpCXGJX1f18thS3mfvPOYFZElpRzqCJVqGMDG9UZeKoQK3MZ/bmcAKa7rjVnLyZ22qhw9kGP1PWmysR16q9w+e8+jOwpMUOPN/I3QDUCGlaqKuj7qJbTSuomsy44rqZHd6DSY38t0K39sHliKMc0oF4A1QCZcYr2NWDUQ3fQzYFVDjO/5vfd3MU7y4Zl7bQudxI7aDoFVPmtSEBuTsZ3aBzKCx44Uhn/rTuuEE222tZLUUwLlQsP1kK6F8OAYwBmz73pHDg1Wo28+I9hkL3lSaBiHbF4cTLrgurHPUAWvIi0ILpjLxm1/RkurMU/9oAHhU8ftjR0oM6LvoWZCeWmRZCFA9cY9SX9waBcgJZjkfSswQtAiN+kWzRxVzjSA7oPcvq09EWKKPz16cjpPbGUWZgbeObleOQcrrv6pSX6wnCtDq2+f4kaoB+4PekLy/PDzoCltKOGhVn8JsIcPJAxhe3+Sni8SeO5chGhUdCzeJP0Dg3Oc42pE/HCA5QHdam69hM2HePH+iClJ9d66ZS3qZaYYuNeYRsS2kwIWmbUtXFg29oRqWurWrz/iuTb3pu2tii7JDwo1jYB0YeJlD6+lbHInBwilnGpw0qoovO33Lr2FYzm/MmOzh4SOv3j7jfG6JhAgJHHDJG8NRgqZ0Hh1dvsVB/wzi4sKgcBjf1qxfSq21bBkXYh99Sv1R1DQxiS0n55nhXpp19leb5RfIX8gxbvfIfM+rSIBR9masLyA3rIK9RNsHpIIzS9Uct+VZabOHqDD4W0n7P7JFAkxtL7riv5uYCeIUE3IFG1jzs3aYmtPty9iJpCgcFSlJRIaDQx5aKhsamdvTTPtemCvxUq4sZtqes7/6Sa+23KVD6wZII1S//zQRo1QBZBv64Zka2MbwW7Jt23jKCk8xWDKpPzaRze1l/7AQhY9WwslyLcq6m1LKpmY0doFU8oHvhRIrbAU1CjDEFHwFTC0NDQ95PdqRLGQ8EG1+hmRZf5klsV6nYMo0G3YPqqkDkf5ILK0h6O1+8Ye5Y1Uske8Em4TOCO7tvDAWf0ch6vQTehoDOotk9XLzd6EQgi7wKH6nTDemEoGECFX4MtcOyWCyE5CxiwZcfN7UO/zkldE+DPW8meNOQDOeepcY3bm625Ts+MqTMWsu9V3dx1XJTrf82KOLuyiW2JHAyeM9CliA0oN2iX0Y2X0MTsC4HwE+k1rC3JFOL1nsBIbN1fP46vYgThjKOXqLz1J2d4va1xpiIkW2tWltu6E2YWQ2I3NfDCW1RVyHZcvnJMejWOwZ74htDzbeRhH1rc3+XbRyakJzER1aeagNLyg2NCl2qh1YvJRPAypPL00UtRzAP0NkBFUivNxy/HkLwAGDAKpll13YPES9+ZYyh+oVKLEq6ieDRbl1eV2bDWttqU13Nc8WA7n3hnBavZuuVSvtVkEg6sgXsES+F8qJoMdMxxQYXLk71sw142xk9RdW9DPv8d6k26sGFOHAWJi+7XVZuC+1T0QitbvGpEzs0PMhD9izAdovVYxcvx7KDlmqrc7CSDxE9L21T07EaYuK0TyTGH5bAM1SMx1MBEYz+LQdnAg0g6zCy4kbbBwzk+vjS3JT62tw/s5fMeeo6rg3Sxd0lxqnKPSOoerkAlUvBV8N7jLbNyv6frHJuX1noM0ESji+7GHFYLErjd/EYFbDFDJsBXleM/4ydvOoH+PYyNeE9ejbgjNKcoqrunAJIElfne7I6j+/yR7UckZ4RWRazQ4TEgZWBl2wEE0tJR153CVkWxZ0iU53Cf/r/vnsyJC0W5YKbY9WGnwxyKffj8ebloJyXC7t3iUQ2wDuD0MWl9Y+cUGlvM7uOrizAt6mU4KqG+g+ZMkpZWdlqupvToVc2kjTOYG1ZrmwMJVgFmBHhXD8cHAiyVdh+AM5emsDyPJ7WUmR/M/Ru+SZIG7mpIt/bD5nqxhZIg/oOkmCTPIIJsNjcY3AKLr6EIXrdf7hFQA4AgGWQRTK9vyjs37PHHAbToHE5ofeR9NYhbygAO8JGohCsQsroYEz/+1rxc6iyh5BA51ddnOwbD/T7nwuNBFcXLbbjDqBJngcZJZ6ScsNS4mR/nhM9dTy8P+rP3e2w0wkR9ROeAY3UZJE7W8ImYpg5s97hE1TBFRW0aB6G04Wv2FfoKzGXt9lK0dsKE8CSYvXoYZ50gQC2USe6BEr6DeLVipP5NrrZ4q2GIPXW7noOM8EMfIyzoMyuKsBmlLeBTEgvosluaa7GI5U8oQuKnEQOhXeNJNhBKwR3021ufJlOGsaFjsewY8S3I9iThN0WP9jmc/Qxl8GmfqcwGgiNltXEQbj+a5qPj4Xvy5YmiYsamrwDkXz4YneR4oFmz6IY8itB3KwoZj8Q5BsNwS/FNOKKUWiLDSlaZ3Cd+11Ye7V705IQTMIHFBob2qii8daDx0dVYINJuCx4+0iyFfSnb5ghVgX43hbq1es4kO8AKs7kmAsvauFozzcj/YIPS0W4r86FPUejWMNI+EkAcMFBnR3M06DiQC0EQRisiG41C8SMu58SqgGkJ63fPpP6xg4wFgPgbIZ+R9YsSV5unEHxSHrlWNBi4Tf+Dz9S09/vhifUSZiuiNtMSIcm4KrmVVpTiA+UEhBjnPlu/Jec83gSOBNuOz6gE9aQAfFFPpoDxCRto4N93zggyREi6tTzWxN5rrpTCPElIPJZvelIcy5IBbB6r7En3CF3ZeG+Mz/mMNobxEXOhX9f6QsRNM2wJKiEDZm+erf5CeIoVOvHthScVf9ECMGuX1sJPSbDlU1nXN3YTxL6WJasjPyat0J5+2/VFFimzkrpL81MHkaLEaZdbeJ3EGVMvKixvJzJSkp5+nRY4P/oixX/UbcqTlP8xGs62flfJjMXdLacCjyH6L9mqSCHMf6gUPEM3xa02UsfRuM8N/0sHUNBn+AhVwJ/PcPwRD+w0BT6XxfgTrGC2mzI1jTBFinmRn8tw09pQF5GadTt/Q0iI8la/T1hwX5d8mLqtxhZqWESza8d9GcNq1/yO/MyMIqHTxJx8Z4zjqxYPD2NANJoMiPqbKMlVlkxavhyAgcVu2tMHgsWXfITL/O5nv5ESPmFERMNpQZUp79K8UPyWsHpcZKRUSdU8BomNe6UQO9FLgS/7lezyTl0WOUKSy3LghfFv9o1VQJzJVjU2fWi4/RFvBGL0OCUYYCBeuBmOE4V+Gmez9YQ9GpRBc0Hzb1E4w8T4PTnG/+M8uw62wN9VC8KAha6cxVYuyPEwND+U0wt45Y2xzWFrcEpN442aI9dWb/hVWo5HgTegCZhnT5/PBSEGddHFS+/pyI90jJQ+MdNrJUCx9q3apCECbiMdmecoSgquasVtYt5OdKV/5sqlW4VEtTxvgrdiL+sMv403FFZ8lNIGpRf8qmHymLOuXedZFNQXcykmyTm7SpscDFZrNerq8OwAhVFxLbYq5Q/l6hL4gaI0TQYF/YOyJIUbU5SlBCsfYJRmvsRoZlU5Wya79C4mGW4Rf6zDI5/gAvLJKtgX+UV3Rc+u71dmMATgw3gdEOR5BvuBVyC5cylWuAd2lyev3qAfmosEwiAmgyHa8r8+G9q09pNU74tYs/PIEyFOyZJrLnSF00bKKOLnkcEQCdIzI44wiswBBiHEN9uO0jOH+7IbWgW8K+wNr9o6Sl+49QzF0uVBFL8m5hZV0Gdbmts17RXQAfIngtG/s4aFVWktiTaSCzlzecnkpKmKDe1/40jMbcmlK0Cs2DX5naIH4lk27wbwpgf6K1QUJ2TYsH6KNxN9cUEew5JA7QmTgLTj8e8b/zKfwBiQnHoWYvPNKtt4ReFPTIa5bfeuh7FmjOIo8aFX9ax3cL95uSTcNtSTMZbIR1TD87zC8JIBABfUNFwoRtPyDmyZ+ANRvqdJ2d2mndX+N1cy9utm1c+fmEFL7pzdSTbPJCKfFjkpd6Vcf5YNqxk0piVugbIp0xvAGmFz9l3NeRMeg7v+sPBp0tWosjm5t2dxBf2jZkok9N+F+6uhlcavd2gpyos/X2vRdq8uX5k4t8qm/Hny5UaTV68F+t3jgk6sk28K9MIyrJKFho0wkdya4x99S9Df0fRdqmT4UDsc8cNG1poa5ULVpZS2w8hBmLrGchuKNOZCnDmKfu3WbSHYB6qNXFvj4gnA9Lx3t+4sfkRtKu5xX1kfWPS5svm8NjaEUamuj5EbPQDeU6TLtKFo882OVg1AxBwqf9d+S6/MftB0C3VRgl5RWYynawGfve+th7fW5RXnojj9aTc0NAo1eFJXK6hWVzeiAFYtV+/fzYUNvtAwXqH3NCpk6aOSNovkEe+4tNCcsIERUTi8MjT8vt1zwfrPsm1VS+VVgrrI4eJsgD7TSXBeZEqIxFt7fpK8pDYVc1caOvHumeoffVwDza8MXDg7QKRpHTWtD8IZUY3SKkAsBnuNKcc60emBzzuxDtxUpKNVBwwU1UPKSnVbj/5uDQ3zoQOIRKiJ6e2euIm3qKZ60Evs9dFdhbaQ62PBcRurLcO0aYtXLzIgLAjiEwdlO7cxBbLDqs9N9Dwq6jbUD864PqK21WxA70zrOYV9uHN2Oa0YV81lRAJ6AjqlH9WTx65BiKkdCC8Td0fNPaOpBqRPOJi0NWJo7fdsM2jHzQOvfBrjt8YSgi4L/OUDYZVA2WprGh5BVojmo2yxNVR6SUa+FcGbfAAimxfMCz73cAODzDFCQ5S55NGFjGsa3m0U1pSr6QN004ntb2Wfh6lDnT7Nsj8o6TBWspDM560rDg5FMuvVV4zafhD2zFwWOmUg0CvLNm2XKfboRHiT//MBua7OxFWVci9duTwTMVbVMPo6ZL5A87H7xvVewv/S00kMQz7ooAU4JQ1jcfNZW/ZuHF4OXcODP5KQIH3WCZeOXF193HSxoe/cI0ZgZPkuSj6fpxtKcZM4YIPNR7GnI6FBSwZYDnVNoVOPV4hQN7o40IRPEOK+UHuiwrenzd2JnuxRQZQN0xuYmwpNz+fXKIds530kcKm5mM8cAMQh10msDYiYG6Pnjg//UgDwoNJSi2PTT/52Z+ME2Mu5ljd4GYD8Nms2hOAjdfihdmrvagCd4TQuRklx8yHJJ/ljjnb9yao8qxY53xpxCcgzVh66NeuvrXtTYHYVEY6iPov7a8k5IOLqQNGsJ7bs7bq/+Hj71n8S7tPEzjvW07c1a4Bv5yTDI5tM3deoKUHKYYgek0/Rl2dTyFW7VANRMrRqsbQ+Fxr89cMURlk1z7YCKJM1uMzSl94x/AY19JtK/Ml0S4zGdFsQ1A6qtq7I823bio6KJau4mqkoODY4WzBPnsALjELHp3uGM9rk/CIuCwxVpxeNKbpxzoyKX18W0yVGgyp0ouJ2kBnZj8eVgwvXUmkvnQtWcw8TvsnQVYXQbwu/kpv8Gb444K/UFa/6AERzFUl9mprSz/mzNP/RtGl4NS+ojKUCPhaTsRFvvc8PDJvmJqgYhtenlEtaBIUIbzLPrBgYX8zQrks/rqngRxFEPlEG10uQCkaSU0Bmrg3WBdOIboo4DYLWcM9k471ZSPksevAfGD6X8o5zCJrQC6M04UHRFFmT+BtBxo+o/0trfYS7h5bcmfUueMrqHaRd2XO/VxqToyfMKZOA4avWZteVKdkylbISU9mD+LT/HwFmsw3Gt3paLFGLyRikOZZF0Vs/tGUUcIgnKm6AK18KcpMjgW+1NkG0mi1bYYCLMS1Q7bPXUtYkAOn2nDUzpa3aBJ7UYF44+/xXo/UGAHfoU/icbMl2fM0+hl7MYTsaQ7MiAsc/Vs63WRsx8/CtBhMGs01sK4kt+jc5QQo68P78NcRLF5etotRPdKideiMgJtOCyGvzvTG9GLu1vCDkwDGlpVbhNJ51VgJ7KWpcM7gXLq0PaYDPlWf5FXs/De3PDRnyTzfcsiqnWfsbnePj5MbS38CPo1oqMPGUL+KlpTXsx/Y6r8F9zsRkTGzMP33XA/3ioArTgwUW43Y5t0R/XzxSgVvPmEGDj1KmA0LJYPBUew3cJNheuiY0gvlBCf0pShyr/OwMbWT83+EvtMqFLZ7bZDNwI+PcCCHg2A/M+gX+JVtjYsVMQgv+ZHLAJ+zt2zjYqhV0069UkYO8YAWK2LL7N7blvPPv8ZfjxZJWjHgG2FS2HAS9VEm9UPm2gHO2O8YYZaTpa4kSY/oLpN2OVDWuj7SOsQiwKGswIs7bpOz6oogUPMRI2nj/qRABCAENHT8dyPm7TpYfqn+HvLkWnCqMgusatlYvu6jN97yb28f4MDEYQ4jZoz+H42vHaHKWjpMLWprdED7WUx5SLZG5M4mis/GwN95RDrZpCBv5ACYUYGhjyLs09etmsVXe3ffAywed1J0S0985p2UDXxd2V0ieGSEXy6/BQdIlw+VjLlqQrtWUBRb3pjx1Np5E3YxrlK4bJJe9QXR4asFmJ6Wyr2NkK77w7Czqo4VEm1I6zuunUQHQmimpkdMpFYipjnrI0IEM03GI5TYBk8pYjow6oDHJ6hvC5lGm0EbVSiBE77LxfUOLMTYQ8pQDLiHSwF7+U8zAvp8zYo8ceqZwv9NWZ/n8McqkRETtDhAa+iNaS3Wmmx1nAZkN+TPFhkMO5H7LVtgwYrJI3c2+uJWswUJNu/7tS8S+tsohKx/NUobZNZg+PfSE23MycZTlzvcb7Zq7Dz6cioA3Kz65WS+bwzKTxqsEb2MK8K9AaWn/ypOVd1YtA8qMbT9A5uS+npybpGnL4sW+EUHcNQHzReUq8vUeqmL9SNVZ+ylCcg9P20qXkMx1/BoOuzXexYOijHqPXC7KmBiCE7uAlUTj97UEXq/y7ap+vEJBqW+Ai7e3o9Bw5e8jo4bYbkmOEctZGtWa7XMuIjtUj34scJyVQxYbTbP7TwvtQPieskqLKsBEEcT0CzESE1gE9AddcdUBnbHMQPqIZ+icXkJdlEojsY23IYe5MKaKBj23heGI3lt6+Q/J6eTkebefJYres68EjGtSWHHek9mOqI4kHlPnjPLKjp6d1Vnyhb7oZa+K3PBHqoCCbbSnOY84WlfzAeFTg3j23VqDYCJ5CeNBxQgxQA58bH9BEW2KOMJ8ybH6rDhO5OzedosRlviKA4fdHI5ErYeGuJNTEjmZ4V0P+6ukUNzPBlWbKZ/Izmgy1OIzqhvP+AVg/FTMj9lEH104YGAN+wBZ8GVNG4TXEKTTN1pvQWoIldbS36jB0k7BiI1zJjIlMCEpiacwa1kmq3aVAcsGYxkwL1/R0JDrL4hufdYP6h7/ezpNJV/delaGvxUVoZ52niqNcxrUkaRiVDmmcReQzrE2uTCtwRv/rh62REUkbFJgyYeP+r0o4CeVibwsWe8cAg0SX6Vm8itL9HWB2xsc582th/g32v+uJLWWnl5w5GHh1Xx8mAy972bTVM3JtsURVFuS0b/ZnNIEhrGRbaSfb07hLQgi0fut2aEy3x0iCJ6Fr5w5q9+NaBQvY2Sc005DJ7BQD5Qw9Y3Unp9yO4ZmFEOs0hSHjDC0PC2Nb3AkkR+9GUVWiykWiaFHtQmOzUGo3ix+aCGOTFDA9BsZfpuHCUF+L+EJln+3E9GryASjK5lKAB9AdTnARg8Cww46Oy7n/TTfCdOvlaiwztgZSCc4dBfc+MiHlJ7Mal64rPiso20I23K8FyNWgIV/yTII9CZ2zGunyl9eHqFgg6b2FuDRk8gAOkTCgfXvgEHH9BtyoUMpahOd7xjQ0nNERH2q5vxro+t9u47YiILoExkIjJ1ivdou085KY4bYx27N4kkm34LfaMpF0+zkH/ff+AGvM0juHxNTd5LqzYmuvIMB4ydMJLVBxnPUpeV5xdr76IPm2i2xe+n5VDGIDzvQ8jN6bXNHOkWjgJczvSoX28m+0IpX0UcZuqnPLI9M+afQExLLhr2kCwH+R2MGyP+nbmGfbXgtwhQWI9KQ1cBam3HNm+xFgoWOWKChUM82yw2L7w3D7NieLIKdX4srzwpMFz/UF1hhm9GVR5uyYr3Fzw9tZwIsmtYVewGxnGQNtNTTyG4To2H4iVMHzzZWhkE4K0JbIbvrJzm5YUx+LYBXmQNqj53Ie8rRQaAUmdXQ/WT/bcX9rmBfryzTwYYH7Ga851MTP1SbVHzkoas7ve9oyNOKEjNoNTdsVYatxRWW6jaBxmHIWpmoZucM8ILh3pW6e4VH7jABlEnH0nsVKD2Bdv8MjLJHpmDtROVTjZw1ynbKreT7YfQp/YlkT5pKUJiAhqNyta5yxHnB7HVHXSMKeYOr2TMoFZS+UZXLZo5t8hpzRSTt63imyyzEfYziJ3KEd3k1IXhP618xFpnb6WdAuQgMvmX3SU2wCI3V1JMS6pyqZqzhfKLghD2eTeqrGu4RN8yk2yZ8lSBCJSmBuhp41EoKzLeEC7yHTkX3RcWZbUzCnAkT+jOvY8WFHW5gpDzPaEF5xexFKIAxogzXkBgkgQZ1F8H6HmWYCV1h+jdW6F+JLiU5jWW/07MwV5E0/qHSEwinRelo9ma/f6hRyZ1qLU3nfnZHzrf8QtBGkyHNg3h86W1VpnTjb81J0M0DEz1hJKmrLFmYDltPPMUT/O0MHViwaT2G7/RiTzQAdSVScSqxkpY3tbO9LezNOowjXWykB6u5g5SAaRz5/0OVtDVLEQmX+aI3tmJmOQOVAgvc9FVLpSxgXezsVXUA4qirRTFAQcBFgbQJixbEoG9I4d0M6EWwsuGJHidj1PzE/nyUa2KDh9fYjYGeOUxBlCVeiUAL+VF9xwzeoZD35pxarbhtk+1bAgxhfAmXKQhFbsvRxh5w6Zjmlth+Ch+YB7jZK0d8oCO0NfwpOBMSomP/y6z0zGw8HvktGmld2uhtZ0znEn86ydS3WIOthhrpGUBa3MENACfKVZiK5S3pPh7Igpwre2srU32DJVywkX2p/aQACkHDqw0J1PwrI3ZSHBf3IIf+dQjKXmus82JG0zS1oeWRbUQcaZh0N6MH/ufdzgucD0fvjujgIuj5ZgwLFUUSoTxPDEqLwa9qCGs8Wy3CaDcjdE9p8mu91IP3YCAuhxmHMqJTCgKFvd65ltulygOX1nAKGZV+A3D5PIWvtisMhx98fjgHIAyjTDTG2km/cE+cXH6qNdM5a1XI3jnvOtBaQQodrvYOvrk9Qn5hXeY6x6jmX9I9Zm2u8sW5ZtXHvVB4pkvnp2oWwFxylQiWchOrqy60+OTJkn2ayJB5rT/Q/PpcBZORL9ioZPC5J5RgGzdav/DojOja/wfbEkp4LWG90XFiuqx6+gTe+KE7OdKJFeD87AeQewCNV9pq6zXc6IZ31eL25LA7f6+sMUZouiDlMHOXp3H5Co9WyDJApJlchsYGnyHaj5MNeAqKBcOq0yquVZ00q7wc6fJActY5iaWm68TEVF79uC2nxPaMmSexiP2ZUYlIrlGvGIoR68jnUNX3T2IeFm1beyYb61ORBdNT70q9RkflQ75rbdrQbYWzuQNl1LXgJgS2ukbdLKXwW5HU0yMdFXc3xgaGb6Z9M/3DeHBQ/CdjvD7QXqcxNskhE2w9UeHbuWTDFS6QzA3WHQQSnezKK3wxTZn+QKw4TIA6fHy6T+1JZqikGAC44B6AeMBaOYouqcQZhMko45qm3gskJ6nchIlcxvBvXnX7J1wZHqW/Xs5rj9GYeJLc8YgxJGDUhng2GuSLIwjfkz1LyG6ln3XrtuBLZ/DS+3Z0GPw7uaOYEoQTvxVApHs3v69cljXYRmGZuJRGJF8m9cHQuUOdULBOfMs4fOquesc9NWvviiCYCumh9LdaKBnDkroC9ymv9kiQWWENdwKu6O4d+X4iBwEMXfUwCSBmCq0AYBsyYe7ZPe9aimuARo+QUWMnv3fkhekYzCKdjN96e/ki0HwhptZDsfGsXWQ4gD1PIm2Eut90u8sxVNytARAcYSwV+hK37NhWZ4YtSDCt/uRmtxlrgZDQfpMpAZvawhlSDfvYK5WkyYuSVpzMiXDTQBUV5bAtX5bvidkLFGlIKnBNdDd9C29B+rEh5KXPxbYqYxd/Xo4h2rCVTSymy1ZdRFbdWdAPJCWuYiCr7btTZKHlaYc3+a6aQnxM+lxnR2KDpbxk4oLT8e1x++tLLasxLZfqX5nBctrCKdJZtHq/Ra8qp0LMtoWch0nd1MkA4jul5gUDUnRtzpMXMEgY2gjSS8JrXrH1g2ucaNz7S4DgI/lZkF0cQiOnXV4DsGyyeoj+4N4YWFG5noaZY7qEF0/ZgQdeJINT4miqgiaemeuCZbH7RWW5l3chL9BWhH6RI31xfu31Y7wvyeUxyjv3VXtED7y165ruqltjgmre/S4LDNRVsNOaFiZ78Uut6nR7zoHkXkQ9JgMYvW+Udoe0TiA6NJ5qvdFvgMbBsnlSyXc4JDwxonFjzNoMGR0kzmujSyS3++eZ5Lz7eF/IYourj+siIkohe6mR+Z8PvycZ3m9OiNKYwLzCjF43UunSTAuaWWYizxeL2ULtxHqTDbtauNSW8seqodQfyiKj0QvW0WbCK6d42YnhR/zfciv+/ra5u6ih0f4QCzA3fCvrIE+wwltlwA1nLsc1N3hgVuFtLp9nlTq1zdw4I6llcufq8YqaC26IbPJmHGUeVHL9yb9VO0tc4ZOpEk5dmiR9+n5/HixpQ4iKAqc/AJoWNobdzzRnb82SpnLSlVOeik48jy/ZF3spq6OC8EnrTSGwydkK+UEZgrY/gnkFtbZVnLkk1beaN2Ty17wjH6/NCgwN/le9T0bQ3GgJM8B2DpC5RsnlruCqyM2EObmaC/5diJDb9MSlTpVFp2kFnD3B502yG/KEdEc0HbFe0xFhd4Po/XT12bvaQyD9Lzin6dKL9dpz8xRmxDt1x60IFv3iv6s7Re6OhBaOpwv0udFbTr9epMCyPg9W5GgCH4ozvbLU+FQwLSwSj9/ksouFXsJ7fNzQLlQs9tsSSh+agfXhB+ghqqpZ41Mv8Z76RVW6W1uzrISVXw+roFlZDgcB5pTmh6+IZmASm29O1UuljI6FvLLovHBkc3k5afT9qtqQEaRNqxYqRhMC6wdTkqv3vNwseb7vliYI46i1v0p9+IQwAcqyKA2oFUNLzeOADUwU/SFQU5hVoyYAKeyuPoPuxNWfKdjVqigbuLD+WyGNPudZGKnedEMQ8eVq0xtR2xXCkvsK+FRn7GXOtpaPBpfol4tOzVI4NQXkBrXGT5j8OR0Y5j+BZLKKfLwZYXZDIDF/Lq1QOtGB2jvqjzlFYEudHe8vVso5XzwlfEpTFuISes5sPBKzDtedm24cjEvXRJkzwtN+EWSEfYeAk6IEiCVOJLMl83NoAntLN52yjHHdWs7bgV13473i6+FzdCY0BltG4LOutmwR0XBM028fQRmAaaZ7XjIK2nuqxA9tpCp4boGGba7w4fQGpw0K0aVogVwz2BObKm3bg12L4lPLDvn39qvThnXCq6DsmaKKwqYhQCKVUdNvMBlM5nuvAwcX0rfqpNGiBz1W/xqZ4JhORq3sOD2YrpFUtwd1fmC+csdHyR9DyFFSfnffW9Thq+2NZa0HJLLVb4dIEu2CNbNNToH6oYgNVaHhWbP5biMG2veUS6Q7VBKVUkGv9rK3j/OV1QfufKckeOt0soWIqj83WUIxlVfK6rQBeRvcmCKP1p3qa3R/XpXL+wgG87UV0kOtW/eWD3bIIt6XcFLvWajRQBpIL9Vsh2e4db/Nw+2cDH7NXS9e6SuSJ+7noomXVyaVLQqDlIsPvLapesd78TOr7hfXum4dMjq1erS+kGXIe3BlIKlFnqAdeZMFUP2xr6rVHeiGgQhUpjo4cL1yrLaZRgpai2fVAhQjzOzd3BFy8zH4TFW80SL5JYXbchGzS/QW8DMTpLeeE5O7GKahiKBoStJvEzW5PufHeE+wVM1ixiGXabKvgH+shdVLLvqVnvjkG5KXs4PZH3AI3qJSUaWpaDRuIYYnm+FRSYw9CC6gpKytdnPRu+bAIweqGfJRwyJxZsfrNPB/Zljhmz8za2WvDusXWEIprHKOvSRy2JYTQ3x8fHorZzurFS66C+5xMz4ckIPpVfYooBvedISpmV0EcFEg5RAqG7194rKqiBycTJvWD8ATLKe+g4Pyl6c3STFVb178YwIpGeeprX7HDKd+cngx0ODHOUJD6GxjLtE1BpCiR0CNvdCsW+wJ4qY6zSb7xZ8Zd5qcqXHNSqtDABpLvRaMb7iOQ26fTEEYmdWi21o95ZxEB4XfJ1HWQwAzrHXXnpCgTSWFgTiVKx69eo9LBhlhd/0MgDSR7jYdUscW/GYnLtef66GRQ3QaDZNq5JVzk0not8yGounLPBeSg6xYG9C2Oh3wkObwlhKbjcKDu6rqu1ZyXT7BbicnEFvaMogP/poK5h7FYJIhFWoV6rG6Wb9Ru9I0Ii+BikBHRqHavNKeSPQkHgaplk6f/XiQI/D3ZorufVWHHgejV1V4g9tBM3Mi0uudwOimafXd1a8CcHJ6iVzXyhUI//c98PP27RIqbaI5CkazTabgpttTYV839KRF98zIiySuDOzGT/bLO7xf3rWwzQW6vqpHI8IYUTVhbfqr04VbYzsaYy6NccP3cZq8l7rycM/2lJk6xfpj2kCwc3sPGPkgoiYCxZaqdqYJ4S+1FTvdrUaBK2JZdhiXb1amQH78mVtE7LKD1U20N1q+00VbHWmJclWiMkg3ByQyany50sSW0PnE7RX+ZK2JRJN1JN0z37527u0D7+Rpg/93fdH22otIdUGkbk+/ihWVE3T3LuiwyUJTVDVbzlrohd0nmlTtbIxEuP2UW9+c1sUmlUFVaHLa+fbA4hviIYUCAEZHoIkNACRcJS9MxzxkKe4xZWYnuYSCll+/WfWmhl7BlcDojq0pGH1sA1VZwIy4W1Lq+ZGQr62YoAkJ4jE7Ebr6olCkwoj35FNnvtxS0rKUS1RI54pu4iNYmJZBO2KWfDVoWSRJMMh5cnuZiBrwManuZrA/eM2j40XKcH1p3pXbFSDU8r/P8gfchoSDigjO5B3d44po5SYVwOv7LcejMHdjHY6F99Z9ljZAeppLB/WINYX+VI44znXJwwSAQX/3C8qeYdKGaPwfqEnfOGnXtHeP2xusREF6XDWrhD/G4Feol1jAbOoLPAnpL3sPYZs34p9c4AUO/pw+G2tymvdPseI6ARXzXDTCooQ2rklawdbloeBaAs0nvoZzRXkzzz5ZsEztBfff27rXC3hNc1NNKUrhVnC78/Amwun6gTXaYXsVnORHzkTo9hOopay8j3wzY7tB2a2GtWmildj3Lnb52gpHZCodUx+jXKqGsOeeYnthGVWOIg0w5PkHGXn4KSwW9sxM7KDqLZELihlr4YX0RH33C3M2am54oTuY8xknz8h0X/IxADjXdhNP7i+V06PH8GDFZzLbuJsrDEmW6I4j/WXwtV59I7rqiv2hkLIrZlYOpvEiZ1QnM+J4pzSpqvnsktM5wfnZqpM+OiMQgaasiAIMloFIEABcqoEyCiGy5+TwYzuGh18jjLS7TIVl99QLnptOm6N1yXOeBmruRGhnjYTSdGfunLhUH/K6u21MsFbTSdq4wW8jXuI6wp9YG6P2WDE/ukm+BnOp1sKXwIhbgZ4haMbQya3YjB1nGGmmsSIG5wOqB5HZQpWuV1c1T3xz8JLnoJAjM7Y0Kvci2bHtiJjRyWITRCswzoRO0oeITKY6amwl7dJ8KeU+1xo0yvrZk++OLRfkEkYLgyK/tsIukP3hhWsV3IHetlAjpVQPWPVt6za5AbvH9ppWilDFmFM4W5iZfzaf/ze6P7rU4sBreGfe4j/kAY8zVKQ9VyTPxz5Zz4BvnyQnUV1r4C43WqiQfi1MCRmsXF/70cee2pJRHIk/wxFUK7GB14mt6Kw5gg8TX3+WQD+vGIreJLShSwv+WLTczBsetvaSy74UvyVKd4IwzInqDjI1Vfoon+nkGhahUqBoEgJnKKYMyoB9zjt1xbpXND/pO332R9v6xkY7GSLUi2H551PsYqMp+sXZ9pNv7bB9/+zM9hpP4lu7nJPZu3+ITn0qWBmz/JulFc4/gYLuCQ3bSRz8TKHVEoPT3s/xeHtfqHd9TjkyIcM7++RNF1M7SM33yuYZ/tWxMs1GSttcNFe27cI6UkxZ8xZq+sBh0BVy+WyuFcEk6kulM1WKzPRV8GwGzEU5GXHWKaZ6eSKnCLKg3ADAyj4Zycx6ib53XvpU7fYEn1PRKySWWz7iFVhlYvjM1xGnMtUtOCebbcS9JUgiz+VY4eJU0JKEg0HqLNmSH70wKorE7fgf6Hk0aUr7txZJQurZFmd9QyJLaeQjZhj+aRbubFew4NN0AKpW3OwRKD++pkBFfftqDhYhojYKiddEigyKjNWxaL98VURhOBa+POq1bSX260phldyfh2A8WqsOsHtZdMdKhts/VgNvJ0FZGnPkjo87/HcWih6ca/JWxxqnA8rOLnTMnbuo2dGy8m6/a1tmzRCMNJKGEdcKxcYWP60Mr8peP+pZktEAYRFCm1Fh7vyu2k1cumby37xlXA8f/2lBZQvalfUZZ5gURCRIHw04s/7foVppp7wDoGp62yuivrzxZlkYkiFcOKoprGEvsqQDWudDxyqkyYwFBHmB9xF4Y81vG14EaM8Cj8zivRUKDo1PRU1vyYlf7cWQQg/p1xZFTjYP1Fma0k9HjN7JDzo+WAfN9xU3yWA09sViWesKxO69ZpI5g9ORL9rBwpP9g4he2VRLf3awfTJ2QMJV7+m5A31UkGvM30LDI0ADiCwquONwXN0LeCtppMuYjYsCo+wx9MAmogWqzZ6eFiEJyogvmlOuS2xY4VNs2kMIv1PBy9uuMuQCZbxwtu3frATiptfgXlLg99CWUH6kiluQ0KQ7RkZcmDnMnTooORR8R+z3/AjJyduzTVrDwG4dh34gnpOBYnAKjpzbCfEGw4D90sJcvVbkyA8+9ew1i0SaYTPa/tVxA1JIgArEJUjrPjIz1CuMEyJhDvFQY9rxvhLtcBLxtgNpYlHNtcmU2WoauoZiT2sUPfMtRLYnMxx4hbJBeMAiprovCvCfHlpUUHpbWVm8YvdLfPK1lCZH4D9UxiXadwPvBH6i6pqIZNuWQSbpoqmNKLrB04Qw5NmO2LXSWmhuAc3U4MQAEhqVx9yqcQFN6Zt5VsIxwfCW49MlExj5mSrMxuM7Mp8Sx6KR39Jg9ivigK4ZPZGAtEznvxpyETTnxejQsJigdlnk8LzZmDaAMuVSkkiEg6FdvwnmNJ+1nqVLHGy1I91JtCe1fqWdW1/mLR7CPNH1UfQw2vXq4QBSwbGz4aC3MLRd0/+8Q2LteocXJSifLCwllH378IYuRq5h33rf3j17GtKA4bqGVbtbztEMBz8vfFQSO3K0bYYmB/7rGB/GQmspbFhAFsNnFi06F7H0/HU3Ho9Jbb/bKJ2w3SzfiUa51V8LbnFQAAju+gxyV514xywHcKxRNsFvaEen3aGpFt+dvn/DVR1egMQPeOLhfwWUdtSNPea5k6kO23mncglRMFk9QCGK4031IuspFyqnuCVrKvEaURQaEkQ3VKY56tp8KO/HKOB9SLEP0r/k84JkDrHjYngH/3Hf1wU62IaalmULtVLFOAhH/6jeFTpQr7su6X1ATGf2nlg3F5eyzmyilmlnBWGCTX2bnrt4akHK35t1Udy+PduQh8d4bJwcwXuKun0NPyuxqm7G8IDQuoiu8IA1seQHEt/TTn9T3xi6ZUU7/VKRFZwKe065ySiQcr5T8QpfMy4Lcl9hrmBQ3RKICfGi/DIS9mwFJLZmjmHOD1cMKsxBEcd9Bk8YLTg4szxemq8uLraXfmeQjxWUpgrtnw4ULyxmGtioANofsTCdh4sS5QGE9k4tLkFWkuodGsrSHrlNG1qTRJbDTY+sCQQfw1GGJNJ4dZXov9WC6ZkhInctohT3+QFwfkbNNWDMXHR5DLlZEXF0YtulmIsANopeKTvaS6fStEaWUPmHI2g71mKDGn2/q50h+8H7aLUa+uhN+/1cZetPuJhLN7isJWqQ7wGI0ixWWP2ZlY3PyniGRoMVXmAp9bHzNmi6uPHE+ruh7dFh5sbgY6lHDz/7CAYolzzDd135TgEcbBO3YRwi8W2VodA8GiHG5CJJWE1LvDBfsCUdeFcx3tBZzoRJlFsoMSvO2wWI9W6fd3GO1DWFvCE5MgcVtzoAvmW3c51x1O4eM45ClGrLYkCkPDBP2RvbP0Z0vJeRYXoj1nT7RT7OC6xJag/U0/Pf3jJG/qnhULs/723vPqBk46mUfIczg8GCieMiUwzlwaS7mADz9kTP9+z2u6xwvPw0JqAR412A47R/JBAdWOJ6Z3iIq+LhrO6E9pXozmq48Xfs4LbFZ6riGgw9CAaRVmCh7A+sryT+VN+ULX5Eh86kdQcgv/KxcUnmgRaY9+6HwZVoFlKk/pL4Lb5SmQRT6a5zKHoQjVlWHKRSOtSsrW8ohOQsUdUWdk3Fvpqj7CzmExn6x6V422Yi9udBUSXn3t8sr04Uk/a7+uILM7Q5WiiCcvRtvcuePwon1D2qWcVB9+mDKS0/THIt88onMXHtdQLhxfDSrBJWXePAa1l+LaUJhXNUOfnJIAt0YDgeUxp4UZAEAmLPNnbYhf0Ia9MYBVnfoTc9agdoURdKEq/CRh7tMSzJmLLhlrkqb+nPPjrddLf5uRFwzB1M7/NYE5Sml5aABPgpOVfLF+1fKnLTFI7GCTKWaO4psd/Ukn6BvsOnsapisr1bpdqBYIG7gDNuPC0qwiuIAbtLxRqYwEI5Y1e5DRB3ANs0O0lLP77PhhiqIDyCdEvSByOCXERiLYsJ99esbjn8ejFZCLNKD0NhpmQoH13HVCWT8qe+J+JXe69apX9WlfbomrS7TQuqqKOqrBkRll4UkdXm6xP8BBJcbqz96AZf/4Bo3LvIYiwSaSduRLYho74xYYtPbyE/BnkUXjNmh5vA1gQ0GG0FVJ8PlOMITT4vUgB6aenWIG5alXXxKES6/PvPnUx+b/Xm0zjYHOMvKFF/pRlipowNwEhuz4+Xs51sB5bXZfqnBClVY3f6XNwO8QHmPg1WBz6AlbimlH+/CzqSWbjF1tuNj69hHKmVGFlWKs6rO9wluplSqZAh190yQPzwlvRZacEXkkrBLP8eOKkM9M6nAYl+2Q4ZfcaHkNlaND4wVlRDCwXRTIf6DJJMui3PnPPe3sWvuwr9JOWpezHEkjxPfXF6AASenYTXySh9Rf8dTWySJES0neQmc1ICgXlDWf/Ih7s9R6JI2/5ovx//GS8SOHiua1QDCFGBRBJnaQD9AzskzgJ214HZLD9+ZA+XNpynQUA1o1riM5CRxz642FmyqlOPDN/JIDYKOX/JSnk6Vhuvjcne5VdbrCn6iFTkSqNTF63lsaD4NOxXVTUun/5x/76AAJlMW4x96A2EFZ/Py2recbbw0bhHZ3jEWywieLJe7isYHAO675TgCOz/L6sAZKp4D9ahI7qZkjXiTGpl5s5GcVz566mXrS1Ca5deZ2dur9Cgwo3NvtGKA4fRXpG3AE3srcsrAwVuZ9fUuBGgZ6iLxBuQ8CvuveOQPOpFw7ParyjIttFSxQ0RuKT46WGVxFHunsgHt/bjJhmQhszvxa6IqsIrekXcNcXnbQnfVGOB2UMz/TEg6Uu/KWaSr71O+hriPE1uPS+EFStdLJgGocGq2QNKLRZSUYff9WzMfP+4MbDfRu2NmjoNFhHtOip0EkHm4aweN83V7P8umhZb9V/zmDz3a/mLO1frahtRbyLe7fpRpJNhWScoV4xmMZQwwsP6ueElKx0EhXSau74GCugNO2cZtMjbM/6oyyE74SEJS1+d/aIZPl0VvvVLGVKwGNO/FG48gfQI9ccFue/Ii3BCUJf+hblAY+FjJNZOnCIJJdWbPdXfrkTPkjOYue2QxHg6uLTbZUq/D8RA7PJJoF6svVQoi012daNcYbxQeZPSEHlRbENlPiF3kqJwJSlmznuwtUjF+HppShIKdJXFW5DgQfd+5LkVzc3mnsYJI9ZmWpkYtL771K+RAWNYXdPVWFCjpQw7+9oSDdYfXi0k3Jznn113Ftk0uC5a2ZZdUIzEBTHXAhPkQUDs6nH5gDg7tk9JAW+IEU8BX/JtKUH92FtRShCRQ4XZjceG9JeAgMX0qSj9d6NXYF5G6sT2aQMHH1hX0T7lHE5kGHESpw5vjEne5T6YDljGdLbqz7odXY1Jhw0ZaHjKmecOGxix3Io7oyuMPIHiEFLfWW3UYyXHdChgAzVnMWTj71Z+IdgInKGSnqdWEkNjq1gA4nzFB9hKJPdXndmMCw3Wm8/VaucLpaXun23aFK9SNt5FIyX7S6Kg7nAzqxvvCkbfa4JPA723/DDkeU39ErWGVkcxl5mUtykhKOSBxCaiQhapU7WEi8EGbkHk/yUqy5PGijiq0xrm9L8H4sSxefSy5wHRKzrei9Op93q/J3YEIKpCfsC3ej27sKQpHs98w7OlvvOkNpc7P21dpX9BqEWw+93Zmq+cX7bhkGQ/DTwUru+eovJBfSn39iU7gIujvNHvhk86cTfJx1zPp2etXdDV9iE+YEEE/vxjkU7AEL9+tNXDTvptwczHUu+omVfvQfyrl1KMgUURG6XfK3XW7AaQtvy3/e6rB0weINzvlAEXE7RyqqYJPj7cY1jS1p61chz8S/Rca71gaidnCBKNEnOSwY8A1Lv4GDEn3lI4Hw69w0FkLg1THR67p8UULmEWuFB1UW/ADWMyxHjWbroqU+d1Th9tGPY28sNbtjKLm3Gw5wMo3dqE2mAcuRPugyLOn/GSVqCh/0HfjCcyJB195Rac7wg+9S/nKs08ykFw30qYV5uF0m1RXn/3yJqLhcaEAKHwyPkuVMmaX6qdLnb5lQbvjsbqKLK7FEfcNvHIY5Apqc1XNtkneSawVvC0KECGqS2SXjl2IxhrzxMI/7yjzVqb2B9ffEpLYe8bVj3Ed/S42Oi6+NEi0zV/E+6yCF+xpk6LEzVyEm+8TWhHIIIpC8pnXegoqm+0zGwhMD+ch32MkW7H2KlkJfX181gfzoZfGmOHHTYlQQecQdOjrwr+TRLTdehzLgzuIy1mrJCokNJlXQeArf+w5DSfmaC9YoGVtPQY2IRWZUxUGLDYy13lOVUXgQVkR3tIq1KRjXOZQ9H7y4SKsdz9L4Il0Quq9Z+LAu6WS7L6COGMV0ix4bOw/jDI0HU7AHgEJtSkBqFfbpyX49ktw/S+2Wsy1u+NEdZscrKWoIuENUTcv3SNTwqCiJPMXYy5jaflvgoDxfWseon8w0LWiW5NZN4vc/TgY5G6JzJFOC+P5CdRjyCVUuWZpLBlwRb4h9m3zJxMggHhNKYU6n5gsfshOUmSJQfDBamTjupXOCVnfH1O2e2qRRBmITrYIv/PELB3+IfKrUiQ9QRKKtYpkOPlvoNV58gOAW5Lv/WfeZirboYsqWwN23QgInSSDaeWmsN2O0olyEA6CUA0tQsyTuRlG46Hwnom/vnhP4znEyr/gbvIgQ8+nNOhWNpw9QAVYn8r63bhQjCXmyF+ndCrb2inkQSoQdbWFIKDlf5MEznvjrsRk9q4V9CSPYeR9IdAXujX8ndNhoVydoFhIx7zvIEAg9n1nxneIzM7tfuUqkH9kUpo0xp06Pfw5KyNTXOXef1659wIq+AaqDMiGOj7ViH49xgMt590+ZTpGYTFYKhAfE0oTQonDKWCo70QgI5cW51Oh1AxWlG9Uxowqpe86pUxtD6aj1D7+otRfRCgWP4qH2fnIBDL9PICGk+WiATC8IuGkhibJWwxtOpksk3otxupYutmpicrh2b5jMB656rUcg0jRYQA4Q3omQ4OjCVVcvOXcjN3mR5IA+qHNVPotTOZhJf5hUcFfX26TWK4TXNCbccpDm3RRqolrO7nF+buXSWkSk+A156GOudiLDVvEGp8/pSApXtJleiydipbt8krW8IMJq3PD9H682IXlsqMeXrLD4b84/KAQMeVXRUK8ID+3eoyOOopE1+golecJYQ5ikJVnExdQ9WaISHVX+LS1/0s4+iaCzCgsmSqwH7MBFwqejoKtshyldSMWlrMIpLURbk00oTaBtcSvdC8zg+F3lmn0LtVJS0mqOLs7PIiZRTr6OVYrJPWvWvK0whCoIZYozZHsEL4nX5xtjNuEY+spH3eu7/6c759efEKxysu97SEbIu9bnlom5Y5a2EjEVUa05vVB/T/btXYgkY5RXExzVFRJn+22FA8XwMYGfj8cgfWksg16GVL6L/isKfDEnu0XfTRN6W58BcByGmhW086I8azQoR3OqyULyIcPWFVVBtbNf0RMKATg7jZio1lfTmnu1ku6AVZJcv/URZTLYCEWrWhrxubjcf44QJVgklj+Rk2OCYOhXQvVbMulAVsz4Dh+vmq2tKSB2Z0wz3KDd0JxZM6jIFMoXYawjym5xPFKwiD4QmaYzeMujGV8Msyyq6ErGWu2SrWrG34maEB29KMqwbmjULb+RW+bdNRAjJJ/E5C+cJJ+i554bxlXdJzP1uopmlCmOLjxJ+sc+7avSpMJhUGlfPZl+vPh9O52bQl8c6IrC6cT6KxGF0yQlUbyJmShQIoERXaOO8ePCgu/uvJ1aN1qp3rEFH1RJmMNaZxAEo3zVfxN4FqmNjPf6GItiax7Ws5eilqLYQ0jqJE3dzCY7L8IrYlUjGkk7xlG2APjTIUzqoa2WNe3dEkE33hvRmNpXl74qvqYS1r5v8eKUxjoiKp0GQvAwq/pfQkdqBzRCaoZZfpLmzsbaniKLKvY2vbEWEbtH9V82WVK0UQTcUAgJ7KV1k2g/lPVcKAv0BxmdwnOQM97vSDfR7U+ZBBVt1lWOeVsLm2tLUbuI8N8mcxw4DxT8GtyMFdPnitANf32U8ysZwP0EuGrBbImIw/cpz/qJ792Yfw4r72+EzOi6qqkmL5EEUOp8UxiAnqtP4+n+yHgfEjhxbWSg9eDNJUt5k6BSw50JqbjrgpPpgrrtO5L5ybrlemfIfD3nHOKiWd2ChX8UZCPVYxiDlI6DW3iXusG2mNgs8S43UZbTZuyHTUzbv+1lI3vhr1/GEoIewTimnZeGOjUOVlCBwNRIKQNFsVMBoD7sxTY3297mDzWC4v4IKK0vM58SCLJhGm4o4QADD5PLBp7ZUEOU+rUtJ+ro8uFY5oh1oBlorjo5Qi9JOkGo24FrRi0G8nCMcCdIV4A1GG61QqzbZhnE8FC3a5Z2binb81WMrMexALNt0LqPuXyr5QrPc4+gMwSUgFj0E0lIZpZf3Rs855CTfB2br12byA1jZ/0F3MgbV9qVyqB3oFteb2hMWI0He2+UcSLWjX1SyJeD4dK2+KMfvSA77KnHL4PHKGnPD/HblYW63auHIZv+mlH/0KPR82pGrlsta77kikqeK8Lhv8KKj0K+xiqQsBUH5VMHgy5iATkYnh65MGenlbRKPLcF/IVW4xglPK6pkKV1r42nwX6Xhij0sXDpgCFkwtEd7d/aTxZl+SKJ4w8H/Imw43cEuC+DvYk5jyNabtLL3R/4EGQQIJe5tThm10xrrF1oTed2ikReHdhfCIMXhODPNzhkaPnqJa7lF867WEpD/jdsW9kjxMj96PPX+v46OJ4MnvSmKEfN5KdwCcVmHBJ7VAbv2UuT/Fv3zu6zGwUxfM+VlZrDpUqD7AyQUePvrEwsm1MFHvyzWhvENXNe4QIMC+h72mmhAB/Uh0GelrOVVMzwKupJsLR7v16pZipyTq+XVtzPBa+C85W30J/5O0CK1ooo/mvg6dDs1rRQILcl+QT5sFYgeJNizTFaMobWD4kvjqoybykIfLO+QoCdP5hr5N+blmlkrBX3gKeKAfyIKCvJX9XrdmhlfE3IMjFCqQOHZeaIKX8xT8Dp5GVVHI1CcMSWAHCQcJX369YZ0ZY0C6UEX5FXzhPMFx6auopPhIHnHBn7oGbI7Pa6j+NLEMJRaEjS8nD5Uv1/PlNSX3g8OVg4pyv1Y1N64lMhWEZCIglVTGlRH/udC4xaM7wyORpsFb94uFuIp4AtFZBexdJ3UFeS/tvUv0ACga2A7EjiHAb8pqeMajO5qmzbkY7Qyiuc9ZQ+v7OHYNRbWaJXnABzhonKmlIOWlypSNJpa80fApxXAQQPtY31k7nqJhbk5wyMot2YgTD4Dy+Y8pvAByUJxCBJwtd4FnpEDXC+0V2YYlD/5Nj/ddC7aQXyn2ul9fSlxKtBejQ1BuTGwlwGm8cTHI0IvvSqgIwNd3GeAMhvJnhLY0ZE2y+/jh+YT5tD0DM87mI/npNIRnkZI8VtVRmGvM/KW476dsr1alj1Kp+RYp74Ia+gcv3gqpEiJuGi7i0/XMOSazrEjNaCxshU1qAqBh8CydLOfdlGjHUl9YDtsUZxGknbYra6W/FhdVEiqxObFxZqus7j+BUyjqI8ENObIWDM9Q2Vunj+trPZlBuhknQl2tdMWB5wpaUc0akIt9tjPNgCcK4SyPnRx6VvRvkpIUVQKBjCrhxONE3M7BLZW7JRU1dMVd53XpZ1kzvFKAqChTqspDHS4DUSsbs2asYiGTc5uxAhTtHujFiCtPDeciwt6iaQ80ieGauMMJkBbO2RflNIpnnAnxmjupMI3M4lKS0o3NxC93g47Vvooudy1OpmdZOcxYszBmTIG5LDdUCmuTttpoPE3L3u346oAHsCmETGo4jKl3W/e3W/gmkPL2Va3CNT+7DC0ZzfJC5Ofgjz0SJLZnfjLSUNyTTTAQSX30TEW/pmutT3l6DNrOu7IBPEjOBrSxwm1zWJTQTAPd/VVVRtYNBIoZJcVCboxQEQ8MCrbjqLHbz3ESVUefcjFhMiWqbhnB0SUfYvUSQgl8iKwChswCIVaT16vxbtACFi/lBnvu9g9C/fLLZpx3Vqbp3yOBV7uN0Y+8sVJuMT2cCb4vtd1s3Nea2HtRKs+LwZrOw2qm1bdJQWLtcMEdWPnJ4GJ6/dThobjm7xYFjnPxThYy1tATRYBjOX/DgaDjQRvt3DrV9t1CHorIKvX5lRMjNwYwikBX2GNOwPYYIo4UNdSLOp7AdQpyAo0vKFuo56jmkOIExSF4PX/Hv2cxgMRNjN6XnRA96jJ1kZG9bWkJ9PUX1Mo9Hc4Na392ApmsFFLExmoFjrOFT+FlUyFFOehPqUtW8kSf8RDVxvJqJ2Py2qrdF/rPyeCWvx8XHyKHqcQpj68+XWOnz3HvXxn5d1HxitAJUUY8xbX2eRBxlMmFdVENfvpfni4cMmRGUSylthZWfK5vLWqTXenkiTRpxqun/jTJtG3Pf8c2s/D8m/fEHj7iKlKRtnpLWd2bYbiy7H4xdm97a7Y5QaYNoO6W/3+2nWMUUquWcL66QQ52VJH1eGktepVRP4sxG5r9RBuJDvqbGTs5tSoi9zxb7oJp+Cp3bA7dUVyZeZ/Ls9tGYkIM4XQeqbKc+EBBaNRP4QyM8mGdstMNv3Po4y6UkYR6HZ1Usks0b4X+If0/utz4TBkzYm3yRrMycnDVH7Qrkh9pNawkeyIGpteT2eA/whv83wxnAGHuHuZtHt4GzY/JNeX5ewV1v0gxqtSNMfB8Wa6JOdzpZWz5VwUzXjVPD6yLYIs1yJhKo5ZSdKLwk8pNHLETMPiWBTBMDN1edHEJJheWGK6NYz4qNmJ10vylZ0cMUBMjysMBbSSRCbOgVUdXYGKhkf0qtgOV3Qv1jijJ/bwlqlffiw51zztgnu2Bhg4EKVtq9ZqIPXxJu55P4xKqmdB65qO4vmwnJ2pdK6raCWd/ZqZnVeHBAcBouR3t7bG4dM6r/a/smvM1aC17JonHBne6QuIfCeEmkoTG/u037SqvDZY8ZMdTT1+Bm5n8Mqviarbapb+kSrLVqXTJSHHm+l3dGU3gAHBe36yS7BbK/Z/g4MAzqNuR8ekUi7b9sFD+pxhiI0P5pC4lUXaRLTqWAJ4i6N8+sBuuHK3GqbFJYIjUCGDEhD5cDYNCkd9ZE8KZ9hcQUov09cRT6ifXu1Gs9zicDZnpiRkosZHCHFH5ZMgUOgfNy/uwhjWnl08LGGvFtiVW0iO6GRcOomoOB02e47fUEWgpXByv8MBlcmpBcfw0Gg+jW0Ksag++/LtFTz1fkLBiGbFOUxZiqLvvcoIrpp7Wph3+zhbyMET1KEQrP20uvmUo6f+MBgSO6Q4o2GOcBi5A5UIvQApRsTXyR1ItZjm7gu5f2ArCZRFlQt5We/+aaNds15oL5LWlso7jTJ3eUVUYhMTAlb1GfKm2BWZ3q+d3Bb2CEBouyR/SLu77S8KGsDx0upOCk2/Xe3oy4eKNEY+3C2yptHnSHzCi0n+znneX3Yez6vNoI24F1UsSOTZYVw6vKtmJUXfzZWI8HyX24LTmvGPxEN2ujI/prNhTCjSCJ17rQ8KKno9tmO85a4WGeC1hFnPZWhZ5qDcmLXm16nCRc/NijBuKqcqHiSGETxx3JaATDagGnxXAVqUo75RipEwsHB6BnJp2hErriVfXHGErJkeHNGSPtrBbIacsVurDcj+0RWe00fZywSigFrjgcqSJroSrZmP7trNWCac+zWQqrezHBzPuSIGbZT9S5OZ2Mj0BNiPJuDbQKWokBl53DMLdMdJqK5lQ7FRhyYbfMxCxRZbWu76r5bnE0eLO+NhBjBXtJ/4GLDUkwqLSa1ArBwHx0y0etWtW9rBO8r5EAJWm3o/WItKfWvhWsI4LF5fmVOqAF0khkHd0DZ3O0wMZZqUNf+XkKbBCDiFLfMlsiG5JGtz4JVCxa1F7IwBHIjTl/C5ObeODXQ12HjkceqikRu4yvV6MVG797EL/YPNsm7X5CgQlN+xYIgX//1j8ZPmGqj3fcC7010WReZlkS/nUQ6BdBoiTP+lGFiWSD0RQjBcBzDN5ng5d6yoZKX9SiWiO+jejvsjJt7pB2veCXjuZSYRXabnfT7QWsk+mEXkmmSjDEj1u2XxVIK7ML8J2xYnkQnDDnCu/eGGIGuR8Jwti5th174/Y7DkVlEkavhny8B1bpBhZWiZt9bEYSh3mI0keU03zoFNd/agU8ikOkG2x0RS0Ku21jdbT91YTN3ZtxobvFTZ4q92xv5wd4ZhCmjeSmPgAGPsR093Lv+CGpNE7lphCpN8ZE7mMmeRGFhUR2kBIuLoSx6O8kV0Qy21+2ZghWBu1VzhxHz9ko2gBnoPZdhTOeVN+ZNO8Nwa2MCuLY4BwtovD6Br3Wc+9TMYRUcejyHhzqbdcT3PMU7+GV/2+ufC7x5TEahOfMGlMDf/QT8WzGj4aTL4vKavovqCXAqq02EnntfZf7/+QVHYfeQrJfectuJsV1ttNJLslOBTW/TV0SQrQ8YQhAUpXneuf9S/+d8dgdWfQ6HkKeuQs7jzDI12kYDOhSeRODruhhIQOCPb9eENGCNt33+gBxW4TmG8P+Kq8+JEYNos9ChfbtbWtJKpKaut98Wk3FaEH1QARO1btlwsV4MGtn+mcP5JrjPfK62Gf/PkEH4Qwbt4/K35IxNLJ9AciK4Rz1HnLDTvgZsjkxud91aRWJeMEVnwA/X1y0/Nnv1SfN0Acl1OBqdOZi8zNqg+oZw9MfZSNqR3oFS1Fz9EJlU9TXUzTb0asHwOTtp4BLugKfeDW5xnpFeyYxF1mZykDphQlCSODF2CC2N/oD4MeON6YtzkWaFdd10MMqCfHTCnDa404QDwNDU4veYD+Wi9jIpTNnm0Tgp1QCiIFPHmE1LqDByDuTkMmGDHQPKiEIReSXcI8EFN3+mhsWkDdGNyLq9eF4KjPpG6EExK8kgWclxgVfShBDVvsdH25LQkYqYOtK9dzpWKgKlK3knIrZiU+ncC6dmF7W0AvBz+I6VTZSJTGTVQJvbKQnmHjQdymAvQrtf1a8DjFUnuAlcp1mItJbPP+rbtZ0BjEXfyKAiJ2zIi7d3tfaCbMGn/pMt9vGw2Sr0k1NI4Uk22fNweFbzuFi3O28vCG1O7G8KHi1EvTle6RGpdYt5+oQO5I4qJOIme6/MQHPRJ3p7INiGumVyKB84k5VwMlpQOVD+/w2jyQKREVAYYutsWT1fIZPjwrjQALXLjqx+IIZdQ55tkNMqA5Qve51pwMjk5fn1X1vlQyBAPigYxFSFLe0wMTeRlQPdhzzHLNAm5qOfoZXYKDsf+DOXIXwAIz/4CVx9NRn5xEQOWmjmspAbvVLUefn0EGd0TxAvoupTO/KCD+l2jWojheblHwFNZIPe3AwZFxO6tskbdthiwfQEbH4gzxlZ139uP5H0KehF/M4KCyZ5bwnNKbzOPubj2nQoAfcvx80vhG9DcAiKVyOdZK392W7QS7HU2FAebHvqU4keoGxuZGM4yJRuWrqUNEAjXAc0Ebom5+6ShfQF8FfKWORk4dA4yXtLMidCS0/hbwU1n06uXBe0WRkAlh1LeUtnd6L6/zvuv3IxFHkvg9JI9uCSCxmlDhAO6WUKdQ8gsYDdXCRyJQ6T/N4AgS6N+wXTagpoZJhGc1p78cx/h95Lfg7b36DNK8yE+etbY8bDfbDXHc5cm+F6fmbe0dJZi4BY+pPedmhy9mCD+7MREyoxZTaPzlNVXuG0GeXCbaqPeIc+8BPlJb83Kucjl0r2Wm0KEpLaaeaiVGASrNnfeqn9zxoJ0Kw8Z9hEsJZP9ps+udf0EK5pMZ5NR17Didi0EZ5kZZEWDWBpi5IA40GZGzBJsler2x4EYFdgataA35+qSPocwCKquZnO9M7ipuJlCCS77NMKqjNRKKXNEmyeaKeDA3a5SVxnBX/srXoHBxREk3MkAwp0cBx30eCH6Bdv6RJjxZyLqcZpO/tmJ3XbLS3lm66Kis9p1MxaxPeZZTOLqnAiZuO9XvvaAGAw9BixAmlCfJS0YfY1TghKCVv1gMb2ETxmP2qOBExpSjgZrMnLhX2eBJbLBjrt4n5y9FgAFMnC4/frDbWnuWIaJLHxlE0jzheoIiDDPtMjQj6iN91EHFjNnCTD+HmyoeQtG4cCv90ErK+ypSqcsQ2mc48eViS600+9iDOhLwX/m18UtQsWkojwt5fj9sNJoNsxNF2Z15YHcv6mcisyGjKKfbJnEBtAINkBWV9crG9zselqmGR4nfhbyozWJSPc493cfSTfwEnymkmaF5cg3vGrI4cg7X0YfjeM6/HIRVDtkHnchWmuvGznXrqrLkS//+Qnx6X0NAzy26et32QZDdEK5xlq1c5kzsmNpjPQouJCxhOWUxU1QCIFvTFUCK1xjZG1Da+XVJCFW+jXUZ1VQ6iXb7UqqbgT0xIIJFvAZ3mPB/JQJNI2uw0t+H7fTsZBKjja1B17jBMcymUlnyxXOZb+vxgnEEaEfO91DFqwydFlqy0edDhqUw128V5XfCE2mL5sjDSS/uNN9kdpzoCrKClRu3KVg+vL85gRP4TQbGWWkDGysWTAXzzAhsfRoPDm0Id64xzMvVO120G8O2jEvQewf88Q9EonGA3rZxX1N6mjRmRRxF78/HbjP0KAW/os6e7kC9WtXLSVvwgV5/B/JXyRMxsIEQP+owJb237Vc3WRn3xVtAbrGCsRAKY+AK7hFTqrhJzYaYMQG3DCP0omTejz6FTXjEwTZ+4vZhlJQKbEe4rX3EtaHB6gt0qFZQ9Y2f+YM293A6HEKpghAb30uDL91NK+ZfF+wsFMOMwnfX1vr7mooQtzgqU1VZU1gqoCKfIYEu4V7Go0R/LpnVDEz6T0/oJenNOz2Yj3o7jriIGNuwh4WJ5uJh/cKibOZ3yDdNXCeAzgSWKGnM9PRtTCsbUFvCrm13dpfCOXqofEyLIqc7V+kZrnVvJQpQSNVezR3acJ0dkaG+/xMztVKs4f5ER22S/otgrFnSpf7BOyJopW800a7dyGt0XgmTtfV25wwB23IF//TBTdvkqK+E/w7k+hT27cXcn4uY7XDi7Wy0Q6rE+aKbZuSeJjb+LXJmmhiEgw5/agXEfYI2Tzq4HQ8iFk9EaLCKnYUklNkTDV3tWLptZvvQ73//n0usPP1HV0RKsYjpJpXbbETejNrNCHF3t5nUsN4FJSYVBjm68nPs88b8fxQd2bHLwk/d/yZgmMSGYCbekI6X6/nrTuQZVkUoe1lqPV2gbqQ3J8j/tWEjuuIDZReNEnmTKt5IIsExgIVKLdybY+vdzNNYiofU1MR8L8nObMpzUhISq+22+t4xROrcWY71YYEV6EHetsvTHiLhzu6AgFOyhAhSvQlx8jfhfoCo0h/sNiJnh3tDbTtQ5QGLRhumnoX558cXY6VFYzs1E4GrKhjOZg5kEyhqh8X4+BvjNZ9YNCyVxuBQkL2DHVkKALml1Fbc6J84duxS+vyLTA1P3tbkHZBzX8q8M0PIDMX8pZxiHlE+fdU+5nAwcUusQ2VkNOcLJ720jjLgzYUD11OiLXk6D4lcj3ndqlzamngzgNVBRTSo70RoEtHKEomw+tRZb3h5ZwJyp3SAToWK8bazazr9vfLOXs1c4x7dLpl5AZgHY/eu1xDG1PA6xGAbIIt37G1dJajtBhM5/7uGZoVCZ4nOSJ9M5MGw4UwB9HR3W2mVD9HzSgDG76kMgdq+PtT8xXJzPIJDfe9KnRWSb680WrS3crdMoDCBQjsxtquV/Cu9B+2K86BzirLIm0INdY5AVD4gzoae+VL3ZeBGvi6T6Db1RkBIIQu+ZR5jtezwFqIBik/iJWOuRK5PQC7Gk41gGGf7Mhs1ugb2zh2j462ncZxj0jOK3ms6jHb52tO3CC6i0c7kntEkKKV7r/rYxjdl4zUDEBJ8pmyS7S48j+VYUg6QiiciJCMXcqmSX04TusZ1VihTs+PLfQJtjmElPKSDYEmK41qiCzsPz9hB6NvKhGwSlfmpzZ6MmtmXcay3pGW8ouZ5gSL3jHzdb8Dfr87GAtVIWq30h7u7VaGRhW6Nqyr7RATQZBIodAJmYiLYiVibTUCon4ZHyLWTt7aTeb9KOfhnf7YPJ5JcSneM6ysAyKIKXvltxOu9tsms1FoMVgSaA8yTou5hUyOXwTafU0lRrkPIS9jHasq2AL6XslDIgey42wt/aKHBU73UDELdBPVjx9CkSH+hUuUXfd37H98d+QiGU9AqL04g5ZsgNZl/I3h5FO4wIgjnqQvZHmHWdJoYNHwiygj8xx9UCJZNK5nyd/gqjSn9hbwmHywYN4fcx63BgrSe6vmsOpKuZlyVv+LZdQ2Axud/yUg5vmtWOMYO5gEWb8eA5jMt4nQPB5+ohfB9elHzE9fZittIK+z2DmaU+gozpSUiNLur5Gi+6zYsFNI6STBh1uqql0mMVDm05ARbOU/l+ZEZAUiEmx8Y3+jBzSGaE73ibCji0oXfh9ULVLnkaq9jTHaJwDduo0cJWmnXovbmfH9o+8OPYrb1s5DyV03E07VoNd7n2MwPPB9T1NnzANy8nmu25mOG9cslR+WmcpCZtIzUhZ4Bjx6lpMnwqgenOPtZJxPrH2d9pAUIXubAGfS0U2D7Zu+okMSqYoUWoOdEVLSoCUwalROTyTLnXJ0zIYphQBfDA3AZth0stJPPMOVw26bjOZNS0kJpktpJ8pkaCSqWJl2z73Jovh/TfKVEDlTHcu9sHL/Ul1Ku7v3wf2E2X9zhGZCUrXSQqwiyo/cx+T4brcEWg6y//tbSSTL9pgSb3h9LPbgLhnfifUI8yEWAKuMJE7upqgu/87YrMu9h6PhRUC9UzzXEw/5sjg2ISNl5MFWXwBD7y8znGR5eploUIKqYKojO2gVGh/1K02Ly0NWSB8sh9s8sEGN5YCZv7dEdsaOXG7Kdmd35RV8XUlsbdEd13VsFFVVWIFbmxS8zzZpxgGJFSwm68nVmbMYhvM9OKs9mV4l1jDSi2N2M95PSn+HFLuRcsovKclnOHO7EIoqU+3W8lYNTIW4E9LdRGK+bjwDffHW33Wpr4qRcXk34TVSm22iE+r9IiZLmNgSNARnSBnDQiOIlLY9pzPiKgomrq2Tp4gjpLAk2c3XO0eaJZYSL4XKca2RdQ1NFl3sTOX3KXMPtCktE198YVCwyUQJI1g9uGFvUFDwRd0ULSPg1jDlZfCdPdQP/Uj5IHQ/xBAPMJ6TVowAE6ymu4zItqDrU/QWVjDx51f8qA3Ko4madW9pGpLbHKZQq71EuA1Bdd42mueExsjoo01ffriuLPQOnsNLlgM8sjFjV+voSLjKTO1/FxA+E3pEjxdC+e85cJFUK8N0lH4fda/3Fb0SoBcgifHPI9SaoLeeHB1McDB0vTDK4bd4rfQDciRBMQ/4/AYTUVdNTY+LJe28qimaQ+sitODm6SxhGr9k4zQV4oLo+QRlw5ibNrdO1JMFAMNYU5P/UWbIQwkJLxwy0tKRp1ycxzgFXFA7U0cUoe/ZBBT6k6ratMHyOkfwveFO8MlTzec4agzv/SuKolE/Ju3U8IuhM1Htm+Nt5/QgA4bqZ5bi5z9RtAI9SmT7F22gKA5gn7Qan6N890ClFH5tu7yWqdzJZljj8JKb5xVr7y9HgR7ySYo7E9xNI1W5eKmDM4QjcIQS6rlryC8BO1yI5177ZZa1a6LGJOYfcSjikShR3W+k551V3mP+xEdCjUpgW4/G0K/UXqHx4W0LcQWZvI0keTjZ/YkeKO5sJ0mbsuqZjQJ2U0hmYpchfxVIs9yVsPCezq7AyCM7/ZmQNIA3AjlW0QuS+YtTehxSJgFkAYU8qkzir1P+aL+VIByk9GeJTqmH4RbKeE4Hui9cIfiDp3bpRUKAv9qfM7i3tDYT8fCwtzMhLM5vNcCW2XQ/P/ExCxqAKwS1sTGGbFLCMPJD2RkMWVS0waxbSVA9UrsVhunWKyIlNUV/gKGBWlM5iWCMSjg0+08Ya3EBayjbomln9Y8DBG6t3z9k2fRgSPUTd8/L4E+PQihClHyczWKXyVTrDmj9yJVA0hVQ3aFoqz5EfH4CS1Uqlc82xsH42MHLaVNGKElSSUsBW926HQSGNVCGvsNJigd/WcpIBnL0zZ7PFsUeZExJW1ieb8VbOnFnSRUhh8Ux9OBFi6z5tSyhgmdAlrfRbeik0+FILuCrMWeoaA52p1COVBaFQm+xjUssnYNKJOqS76xieD6vPmciWpz0YzPvAJVa6n2sPH6ugY0LgSCd/NRGesrOMUkRxwsyKcMieC3RO/xEgpZK3RnbMfnDkYwu69S9qE3gUuc7fwHqYhmu3gq5EaCvgCtLWwFNNmnEMcJOvSmd6t5WIEwQBPfPTUfB2BxOZj0m1b1OEmeciNXdHy9F7Ja7IkkqpVr2GNGPShI9rdZV6bUtde0s5Q+SPbPAeEJow9R0vE+W4gIPAeQYq7rPHE5QKuGbSJM2ItBfWQnDUe3hzp4KThgQMD1IfIABJKjT70okaX7losfGfF3iT+DSJrjGL8C1Qi/+xHf1IP4hISldrDqzcvtkEtDGpWEPeNE9fF/7GYDOTouwDOT1THgwzPFfqY8NamXB/uLNOmv5P0MaKxKU7ZGhIras/PW7YBAZT76geb++OIPAWhu3iHAsUCP0hLLyJGwSh0YyD8oyr3aGRmQr5F/ACUCLikbd4lW+phznC2YZexq9f6rqzXlJq5XsLN8jwQmv09X3QMKNRZmWovFbZ+bW0tH+2Lq7PjI1upm1Bm1JaQmC3vbTpHLxytSGJSn8zI0Rk1AsXvOl4OhzKyRo2+GGA6l+EnyHky8mGyAoP+z7kfMD1OhsxTHNB8pFqr/8+DBlt0ho7tB7Qp6M9ATuK9QjwLpjWmTrlv7Me8PvEEHwPcwjS0mwGUJaLxdnP7yabJNfcyB77L2ZKrAEXlKWKKW2UsbA4+KCoipge6keYbJgE2scEBqpEqEFcqEVJccLWmLmJz2cjVHwPaxXckKtMZwYes//k6vVq4DWh7aSlQ/zHOq0cq1bhlBGrGmSx4kTa1x8MEnrbDZcA59HBbPF8kniITat0gdb6gUkYMgFacKLKQ1Ws3RpsQ7csXruSoPXW3J1xIRlyy5FR3fUfzrYA88q/EDRnPjhZpK2MrOFGQ+Aza6cFhyPer2FLiSlQjz7Lfn/8MPrCk8rnuvse4rA2KgluidLFkrqZUDjL5Q4TvkeL+mxUvQQUWA+lDziJyoJQk92UZH9AOmbiM+nsgJjZL3d7+dY5f+w7Rn6MsoEcSjWuIeb47gM6JJY8gSGfzSivEWLCj0RBWElgZPTHeZmT1JWXlsAvwDb1Rz8Mdaw4+V93AcgZY3S97eVDBoele9AdXo3kUukmzKzLuZ8TfkVctmswMy0dEChfg4EWsc3Gny3objs6kEGnQuLn/0aczUj2SMz0wGxdwJDfWJ+s8M1QN6xLsyxd/Mmp9N7scKkDo4RINwfQdzZ+JXUposhDxVt6iwvM5Eh/RoeRrfy4f/mnfLcWUBO5QYLRgaLLCALi5q0X6ocGU+dGCpWHSlJ9xfl07yVrGaFydLfy+R+WTPFE+/fi1akDLGHyrOaM98N9voElS37wzm9R1a3X+7SHg4qiU7wqFmRb4n5vUX5sfDdYRsU/MKDYm2YT5fLKtJDnm7ZAZkS5M98esAcDnk2qR+uqG1CXjt+e6yYI/HNO4Is3rnyjlX06g7MmnIzDsb2SIxL5wBitm/VrkrPmyY3+rh0J+AXacDcZz05Zb2DWUogJcCn95SFkAcxsxP2CslYg+JnrRwVQ/cixag/ikf8HJ2rTzx6T/HNXkHH2Wtpugk0zBYfihMXxxrfTGIBNX/jLrQ2VZEtjcHM0OMb0NV4vWzH48ms9e/aEyuaxvIF5Qo+3z/FQ2aK6twGLsq8OLjVRmyOboMCqsdEzKxLmzzD3WLq03Qun6xGrd1NT4tDaJ92BW181bXnh9Gy5Ge8+f9yaupK/KTnMqBlUokSPC/nj37Ks3c/eCrxVe+fQR1cMGbpxsvUe1CpofTHuPUADJlsjAE3DeRG8XoWjf5bZzfqmrumrl15r1kmbjaEPvx/59dD2qt16hSHuQox63eE0ZZhXg9OuSXEQ2K9Vm3Gpmq9jY5dwzEYG9bG9XKkyRtaokw6lSmOgmb/u2fQw3FiMtGDkTeR+UXR0kLVDf4GljXpM95CM6SdJsOHj910rQ8790Um7dnSbS3a2IgqGusLhSEaCjZoACb9Z4mKc1/tQIP5UA4ZYVchiphT3OwcE5P7wUzDhvt2rp630Eu5KrVpGlyhktMRIAES+K5g/36KvpsEPaqTmX2GDYVlFmd8ww1KvIjD7SsT2jcROTfHnRbnQTk01SryTAQKisJc7Ll+zqpjiINBaeC5r6Zz86bpH5gKdm1qidydj7y/6NGhEG5cTWb2m5u4dCTFj/Xj+fCRHqsP08xDlJVpcuhYILJFPTTTdBrSihW6euOZGFpqwXziSBHxLotGWXVQE65JjWjJFQX9nuvRHTxPvchV8BJiJC817FcXHHlPiA0auWNcmwe/3fQ+xSkD5P6sngw8tqdJuG0W46pbki5exFP5MS7ZPKsfmqpa8DzyvKaEoHbmN9Ks1oeOT0pfP+ilwb2mp7XXdqkpEvXarHGZkJGdAzx/ET1Ir5uqmvrjOzn79x7a6g1jXtNEXyInsdeaSrY6nCuBRcXZ/qTBD1cT/ojqQuX9tuNdJyMxQGE7nbHvpXx6KSYh/wB0zfb3y44hDzzPDjnLYBHx48okb+O60RPZbJgDknBxlMuutBuEMPixo0uR4/aTrYx7NV3lCzIxH1tj9t3Odb+/4TMQTlIOOppqa98CBeswcQtTSt/pm7ePseqyJ7FGG2LJYA5mu9KAk9+bblyjSuYAc0R2WcdDgr1f9dzoEcdAzDhsO2Z+EVd65MBJQX9vqDcsmuBvBLTw222L+v9xzpkMVdbc1c/ODVSuEyKomhnThdtjYlPCT24gGfHzKRin6KB9aco+c/5zbzdIEjlKvsgRCWHhzKqkU+orX+U51guEZBvva9MtyYrxvz5fSomdLkpaynL/4muq3TFdy5St2HqqZv6jeJA5QLwIjXHfpXp3e0Fo308C4g5J4tX2pPnaDlIAgtfsRmZyRp5I7pPztlVnjP08sYgniXapdFqugq6XD0/lpZuvX05rJnERyq1ZezjJkGZiCyi9aqzHwNfOz+IOKA30q2nNPs6mIc+UGtPn17X8hCoCyk+xGilD4sx223wg1tn85O2wtpAv1PDgGgqyos1IT+4vSfw2Y2f8sYDNrDJyz5a1PIVd7hq+aikq346bg3mw8VlFP4WAyjJ3vyBcPjg2ElEdmDh4HYgOtAsFBpfEhoE1vp1TpImd9BkOI2rzQN+ONE4fGqjbCJ0Bb0RHTFeAJEhKqPYJL4ZYXrsdhiVn5sadOSe0tjDF6OICCKvyz/rD4SRJMnkxMazF+p/TFEVzKSJlqsi5YqOsWLv70A49319oiwYZesf21SuKQs12euvJJfY7AypMhhAWE91l95JWfhw04e/VUfyjXLhUG53mNnpSDU7E1DGVnfcxm8CkFL8Ucsqd4gf9DjV+F9+XRC/VEWhHj1vz6h5lKV//avvRKV4rhER0zY0auvhVcWnqh7MgF8RHG4k53yDOr/+YST7YWhWV7bp0woFxJA4j7Yk8uRGtRZwdAN9n7X4w8pBnxdT8Qe8gF2wooWBtZnYvUXskuNcNfnDi8VCXgx/dStcyIxdyIkNselRce69Ml2aY75dltv4Gq0Vqo2H0LfYyT2B8X7c616JgDnYNUsbao44rWca/QzIfHT6SmQs1IIUAZbAuFlG9dzVMLghQbNlQFINq1FpyakP2vNFupaWepJoOstnYg51gvqAfj6xvr8vi5DPnyjcIu2JgZJ+kQWjtxZoNTZFQCW6bbn7dbqb5du61qYWKGK2Tds7o62fDIeXxudH7kxAngwQHFpa9bjRC05rcWgWZYC7fwlr44mredAG69oj83Ac+0XZFviZMq3mbz0XmnaOeZHt4IKxKmA52+VPzk23Plr4EZcXg8MT9VX5SkxFiwQjpys/H/u/v2LTw4zo6mlnZIpR23G6YdXjnMtub+s/9PwmzCUbeE9j9MG8gbWQTgRj0Sjk2mKzhcXYYjgxw5AkwF5Z7s8ppfmeJGIljruhjjH8u5e0K4w185DuC3vvObSTbqBtDzHAFG+ss4/DfoiDas6Z+708Lw8RpalpZuc/uHhuUtqeUE7swSVBsH8LZLmPxqPz8hwciAUsLyg+THsJ1qviFvA8pphcfZ0WeptL1JhOxfPYgmXMrXV7vRmi33+8Q9AhNQwJ7AM4yKZtxJtFHrfYMwZHeDoDNbN8vri3VCtV77k6lvTLJPSFymnbqGGq3taaoIhtJ3aNA094KBxrFy0c20Z68d46SkZ0BBCgmesqcv8aDiKP8jkd+uj6DSPU7JPdyJRjiByJ+xJETVdtSalDtw8QtcRM9OW90cS660AR4w8K+m2hWUVMFJnCwk1tNLhgyR8Nar2zsHvY6oo26p8rr6dm2p/wXpcX2f8Yv2T9U3h16vdv/G7+uSequrIE5UAI9XgjLQAIfN6gek7BQq3WDduX7QfeGT82VKO7thAlTknsEChKi6tS6PGgG3LBEv0wjy5IeNmvjDsenLhRE2ELsB0zMhQ6VyQmheITtVWDG4dmFdFBRat3JeOFj23WluUx6x2e+YxLsj1FE1XFH6cZJt0GUbHLMcFf5oM0UflFawzaqDQRtpBx8l31hq1Hxjc3uxvz8Uz6YnmkqgdgaObkdrXfEnD2qTmlxqdWOWOXV7xxSl2lpR04VpnKcxWb4/8ZQyiBGxsiqR6LTRPyGyEbXLfhe1kZz/Q+HZxFjbjhOiCierjP8gQ3cg8v1eGjPNba24w+NXV9SkNf19MdqSlnQVTu+5EPz138ScTDphfJmlee2P5FMVAPAJFdR35kpkCLLFnI3DENs57CXfoi0itdkfC567q3s5U8Mem2ILLMvO5bo+E2D/QkIEEiF7FH/4Np3KQh1hO9IgKbWTnwv3JSDFPwhEKIaBEbc0Q8/RP4ZO+zcc7zCeRMUVe8N9BKbdCBq1H7pfg2hw+G9maomXNsJl4V3zmBJnK1JGrqRgeEPNSGVL585+fLaRiwgI6wvIWFlackfekn8qfR8d3hEoaOj/yPSS2n3EpoacJYyAg7rxUGhRcZq+KgtsrSwiyw2YU70HDsN7V5QMO8YMlqQTQETw9mtL69XIE3w5waXc60u/CwR2TlWb/WudWL4L8hbwJMpYk+q3sTYes9PZdrgbHPPVVCDQ8g2a7pe9An61uXAMVert+9O/d+RI5u0K0nFXuMRvPL4DsLtahVGXEsHgrk4rChil2qRtgkYj1gbtMmtZpBo7nDY8DdBCwuTOPBa+TRBwMdMM23Czpk5oHOionR+4jyELb0xqpjfcrKd2cGvsxOfF0WpSb1DeRqjHdikxpMFJgiUhLYduI2iULQfC2HptyBy0OB+a+muncewv13nelbAGPlIGv6fpJ9cn+aQuAjFHV8vYP0aKo8Wv60gq8IcbBgHiBwGD1Yh5lQs+pebE3KGpWrxX0cj6Ayfyl2kExxapvFUtAj8sZek3ZOIeUDss3D2Ch/8S3I4gezWEYm6alQlMgANFPdmuus0KcSnbkZ5mDGcU31RgI5SQ2otpushNf4Lt+mhWYFM8yC/Ka3v8q+8hn5Qy5y+UDyDMlOBfd/t4RlBWa2axCdX5M/FnuDhIbN8SWaOShADOcYYxBRuDzeZR/1rwF2Uwe5DPP0xzR6k77YZo4YdHIBwb+zoRAxURFHHxAci95nV9uETmxxqfRibE1c27GOwpFQSvlsYCQ+XV8DnvY6ZBw23sFKjAy7xrS+p8JiEM4FBnnO9+VIm4rheGTN57/JAeQ32GxaqFEwnjEBWWT+Nu84Or5uZ1onNX7q3X3ARWkFRTVxsmzIcelMOVBrgdObp3LbX5W2obI3ZY4B1/UBvPnn2sfOhzKXjZe278LhnzHqqF8y7Y+zdf3Qodwi3lIjA340y+96KC8u1jsXVZKm+cnsmDiFU5BLk5nnx0mv6tLLY3WjDlOrR126SR2gORKwyZdm9PPLZvqupyl6L8LhwzlpKkJV8/sug3zouaGGeZfJKFT7JaHXCxLuU8DkT7XkkXX6H9ofphyoMWTrf88lwO8LrM8px29JqATnblwWYT0tu3jeip6I+66a6wGXgcbhXpDQB5kjsJCWgAum/CcTTx9PdBVFsjxWfHH+kW5KSDShnVaTsKHbt9U0k7DZeRxr2hmGhMFTiXCDRZ4NKtL43UUTdfy3AWPDOG80eXqdajYOI86GtaAsyAN15BAKz8jeZnZYE63G2aMIA1wa7/Gjex1E++aCrtO7Cg3MUFi/kr4M8jQAxRWtR44Op/uUVZHIyJPzMFq43rVH40ltRC1o1diTUvZpuBAyRjWGk3aU6CX8CL5W9QWHoj71dZD3yXRjqeM0u3UpAV7h1XAhft8O/wSC5p0p1089st8heNFdoCno2S4yTB6aMhUdnQs1ekzlPk0rz2ph42g8mZYIgq0zWybKh2yiQ8edIXSXgngmgrb09lOTZu19bJMYhIKbA8HDV99JkWQFcboh1mMni5GkODDMWh2mzBMiOvkXGitNVwxM2+VRrnZNn6uRPgj42SLFMozAAh+RY9QTvudpwQiYO1A+qhnhrEx6fOvCzmQXMG15SKs5Oqj3y34c9DuH1ZM1DA3l40b1Z3ZTv7NIfQ5o72GO8piWlNC3kwdbh5I0BgmGTH+PfYNn4O5nw8+c42ZtqOE4Ck3aBQ7uuGgnZf4DttDRlyKYiQ1KBYu7CBa0h2oVM2lhCaQnhRY6Cr21LAH9j2LBtIp+zv2Ic/8HkOivoQVUwEy+nfL4Hmv9DuZDUGVYl7p4Ua0glPtVVvlJzZmdWyR8Q0bVvi26MpvVzeS47FcWAZ4TSblNkXx+u+g+evhSfEAzvBsOwsYSe/72uOL95DahF6IrYwBScE2vM4YkPeDtlkRi3qne7xwR9qTEsgymTw1b6a1+1Mzg5h06sjTP7VoErDNT7CSeiqZzCB8rGr65s5rYWtQntjbq2p9V0X8CNQcc5sCHWvM8otHhwA2tEiyyobJBw1HQFwzSI7R2/+iWAwgvjDMXAD1tRjU4kXbcT6L0Qdcfr4F5KRQvEPJPhA4jEgUHYneZBdEaolmoAPxHDkXbHF5/7JA0v5mxt9iA+Wk9G9crinXGbDnkKxqOzbqyCO+nLJ6Z6UozpsZF5ByIoUUvTm6o1V5nh+wY/893CBkT5wdxPvOd1O2ZYvlYdztpHRWSKrNvV/wb7gL5fjrw8HRlkEPXCgELxLAKno9UqzPXIWKbNapxwhXCcCNMzhY7+vfOcj7M+1+TB4JYxmVPcA8nyNBR+hNg8IwkqbGfdiI8sdJIP+eGNnDtlQTGhtWr5qQoLQttdx32U4o8mpgCIEfPeJ+eLyhc1vwrfwWmkt5PNuK9y3wsl/MHCaFl8SnmcD+2Mu6OGWhcyX4iU6FnZGDM8b1qNojxkClgZmqRvKUOFVrxmo6NS0+3DieesAHxt6p7LdwwJdBXiDUiktX9tQQEtMlrIRyMtGPF7vuZi7OHTvuWX2k9SmLlDJw8G7w1hTVWkpsph1bOWUtjbSZft/jsuP4VR621Oryq4Rcb1Y9byuyNcG+eiOvsNP2RldhAvk5B54E34VqERTSlEm9UsEpiUenXvB1hvepDDGiO/IAweuMWOrVzlG4z4xW5Wd9PTe8Wj3/kH7EYAudD+lIXe7fAHhiOGZPV/v0RMIiCy/yaPFFHcYJ8qRsDnf5LlMpCKXYaOsBaIwo2DC2l0DREOVRtmgzbChg/xdLi7FOOAdxuCBf3v12rPqDccC2y49b4KxD0+oXNr1PltD9NYZt37p1ISDo8sMaZVJtEduzYfd7ehjYLREDralFta3Ai4oGx0GTBB9P9AiNidnyxmzz8hfHcTaUY5hdTAUf8AfbZ/tJ1Tv/250RlWILTwo7yTRe8F6gmE4YQT7VUjV42LlXd04ccSfLAHELJsAJIeWSWiXVylBSU3G6qKjpyeBm8EzeYkX12o19EhMbGgEzCI6yYcNUVrAGu/DZOIEYby/woO3XHWrGmMM1vQYqYPUY590/OaExcyDIhRfnLJR92TDYZnf0/t51u3YxlQqmbqeJyZPMHUHYY4dC+Lui/CEb46hc4E08baFxFPJaBviDL+qeZ4tJ7T118JesQOWfF3f8gd9BZkkCreYf2hLQo4imadC8xLWU2f3Jn0/Xd+XtF/Hy5irgtr4j8gBGTpXYBKOf/slPtaUPEfuNNQP8U2ZVoipNAm9aLeLoPsy3Np5Zv5Gr+M4BxsNItoYGhVxIWXyt6GT0kbhBt8lTSipHaqKRYglRDmdRDKbhu39FzsvmO6ImTTeJoPIBp5SBuL/GNjQiygZbkLa6XIoSLp04Z5b8Po9B9ZK9azv2aGrm0vQd3KydIdt9/TrO5HiFrswFe0YzyWgVPoq9d8m/VzRsm2eaCayElaChGaQyzQ0ViyXiKeh+Q6naQZa9+b7sJ8EpnE7+q1zGZga6U+3/CNB67HEFrBtQGos9FH1RHTgNdFYTG72hQp3Y8Ynusaz9ystEDnmE3ySukGzVT1DcOevnV7K0jmGLpEG9VcEHG/pbZBiRez/TSGzAwJ4z2EWBav+DBTs+xC/0rbf/0+ED1TuY0jOZs+EiiaFextvlO9XfyOmnQWdPnmQEbe2m5w5yb2/7/MFLiZSy6HSH/GEmD5O8jHm6a6ef/lXT19XzB/ilrUnBwOcuR32XmZjf7CrbGy7tWcrTUXAkluW9Fuj4rAAs/RjMxXBCtFAqxm+8wJ5SnyOFQ/VbrmRyYQeZq/6xqITnF5/Ts1urd6eX8eyFKeQGjdDy0+CYJaACju+v6I57rcgM/uwGEgiBzkgbV+mt0JIofpy1oHNyj+LoN44H+A9hKmuUXYr0hMmUWgziS7ObUTxavI4QwOTvC6HAh/1MWX1sgPiNBP9XXi6f6/9fQ9evmotpnc3v+y3gr1KRIncvZEJ36CVmPhACTMybbiArei2/6OF42148IoQBSdZiFBriWuWombAMTMYHMJP6JqifDHqtfpDdozL8XDdXrdUyqRIsg3+0r/s4uWOcUkMWFU0NkKoZe3cFYaLVDyWWdmxw/8zjHLkYepyBi/v0fHNNSTNGn82YtfJU/COx11oJTS2rFD5A2LArkI5QqdCKQN1CCcyqBe5SJrm38L/ShAgljr7R/scxv0kRZtZG6bU3nPo0Pucn/x+p2j0wSHiucpLEdiDZNjdHOi9KiBnIuUJeweXIcnVEtaEPokUXktx0JNHEaYlrH1952HJ0CgxUEgZj68bWOvzRWP3KmA0XZCBvdNOIYNB0B+xi7uqqPt99BnmBhz9kPXfv9BmiKbCX/oJjRCOZE2HMACN6Iv++vD4sVFfANr9LmOkqAneesNjuWQud6G1CeJc+LdsFuMRsE5f2HTy8QzxmN/Q4CaNtBAazTko8BNAp6oGAozLOjo/bRQlaneN1LN33iBKL4uJmvKvbZPn5kRlQO6NV0jroIX3lmZB3JO15hvdElmj/WI/KfCYRJ0GwC0LNlO+hHfO7Wl2jv48hSe4ZUBSSKOaDGBz+v535T96pvQQdCtIMQK11fOyKfbMrMdzt3tWnZW46+g2VL6sE1Qo8xh/0N1Rwr7hwa7FmoIddNCtNI7C7NyrM/EeIEf+ruafs+8UY7M4cmJNYmHVEOToSvVmbPtPIk0rRioBB1HiBdTFcW2wL7NT0n8quKMcAbDVnI2yEgp+PR/FQI/bWq3p4eld4n4EJtC32AefGiebmmORg0XOyM5D/1ka7K9XLMeSrbtp1OewhbiPYw2SQOBjn5bDO3prvxPFw+7+q77hO7a/93HfoRlkdhTJU1X8fbbEks+ST0RNBp6LqFMn8bPb/7R3BGst1O2Ise5f7tF0RxMogeB7CvrLgQkSSEe01j3X0kQYDwdAuz0e2HE4hTExCzkXfnOLMssLShyQRvkPCzn9ubZfrhVCEpgK2PUjsOOXyn1nl4/2lDC9WjhFOePgdIBSQhN9CyggRpJ7qUfQczIBb+Hva4rDZJnqwDUaqt51eDNxdLz/cHEa8drbzf2TfWbr1rtAkwo63JHmRJKcbF1cZpvAe3RU5mvQd4IrDDNPFwthUh484amx5wrwFRdiJA0YMB08EuvMYMCtANu6N0IQUJTEy2V5EdAfDEYdBTsPiv15Vtc03PRxHvvVG+ibMCTP6Cn2MXgF/dyq5tgafVuFSx+rCLbbQbOTkptUTzh5s0LCBHWR3c5cKuKba2iDhOOippbGCdI+zPrAX5uJWNJP1VGqcrzj0RcOMZtBMkpNd88gOfcYDxrykNXFFBcMpsSV5uywJk9pWAAw1XOkiYv+BmVithN/bDK5CSBR2Hghv2kqEFFB17HRQAmiQpc5iMq8zHi37W6TDRfKs4e93mCkF7ylDagGNigGKfUOo+jtuoLGsEKQ36O8oNZ7fMSy0oWYga2YHJTgRzZTw6waZsO0WtyY8FFBeqLOyuDrPYNf2oEcoV0D86ImjRRefw62KRPSOaa79hWlL0QVrPtpNF06vTkxd/P4uVE4tJq08alRVGVDsI4zcPF2XQ7XRGqOYtYIkUX3fKmziffa/Lhu3q+G0cb+UuR2NXq5R/qsXTREOFppuhKglQdIdZ9PK7qNRILQ3h63kH955AiducRHQqJ5kGgsOEedOn8bWdJRX2DeHuv27K5jhOhYl56lA4y1vI0r+ZN62SZ9R/9dZHRWS3twW2ZMM1+u0O66QvwYBOj85VVMQQrdFMq+iwoZIj8msaopoN+oyiRTpXgd0mxuKLXz8tOcWMDn9pn9zh1vmOI+Pdes6DJdfqDRhLWeKQs9riDyaWTY8eQbgv6m1tZCnkqshcHdcJFUjLPLAts0cMrJTEh/uD+VUNOTYyzw62sM+vWsVfh7bExzZA3eyBCSXdO6YPq1iAWS4oOnF3KxGkDFt3RsP96Q2ldnteL1tW7LItMCuZY3zRXGgFUso4fgzcYfTgmxsG+TSsyM67T3KjoEQ3GTjIGgyTgk3A38C0BJu8IiGyutmyQEx/KGoNf9m/qNI63OqBWekLJEMUfTuw/cPMSc7TwMhF7VrqD+tM8VjGu711hnNA8BwqknBadSSl3RqMvEwxViFGxqucuzoAQm2exLTMG8WlvD6iWzIt4tk/juGR7qa3iEgi9GNoYEGt21e5qNIotUtntbghsIZyvlhG2sd/nHV3orqB/oBCV/krUH6OG5TcLdgJ7o4gxK06xgp/s73XT+dv7D/aTfpxecKuAoObJDGMO7r+2TyMYmK9tMfCejXP0kN1wwCq+3hoz+2LH8A6E1HYioyLL/Gl18g5euH1+d+j0gakE7M7wy1kaqmovb90kj4x/rpB8fLYQJXwjcqWh4eSkcT3jWPdIAjGpHlJM0pGF5hqcyU9vhwzmm5Devv/5/FeB2mBaNg4O0ENHqJfsRMuu7hltLIHpZQbpnbF/rt0BEwzWL8PkxmiVsl12dq3HmwCfeLK0TivTeUTLFkqYH3AzmuO8nmg5M43hdhQOkUEkawRCJU66hu0pXPgX2b54usq8gz1UqGsNys4Iow/NLg2vmpeKh9qiNxz4y+VPetg5Pl6WsfcQD7uLm5Mi0uUGlB9O11f+HYXxJgIFcBB0PNciav+p+YU2ErEeGa60/2j/cmHiGTPMAQscsqsPbTIXwUDae6eW28eyzWuwHvoRhwe5v4N4SH8MxsSbt/Mssmlitf2ZP6f0+6SGlx3w4Sfrke+CPZnRGe2EldhXolRzy70WidTKlzNbbrP+EnuqOTo7A1rbCqX3kzd17FCOzhoo/L0p2B4ro3UJDtcBMJ1FsVxBKFJoeChHmWEIecHfZIoxYrzEie4FqBr3GxtPmp3YYUz3vpfRI1nYoXdCgTaf6V7eiUbeiopeYrnEwoON9qG5zzOFQ+x9GYvlU/w6FEds8h1gBZtMtKqDLw7fLan+C3dnfJXDGKvC6gJQmq0nDd4tvJYvp1ep6in2jlhbrKhnZ3vknVChl8UZp996sf9ZsZD/jwR9W/ePygSqFF55CbdAoWq7xtdSaaq0Vn+hpyVMUhmWadSbXYMxk76H2owdyNxZHFvhPSrtEks0S9NvVanQ6pvFU+M5a8G4DXQYLp1HqtxFaamtfwmGw5DqMMZRb2c4KILfWSAWZ2838FJ77mdUj6BgbgUD5exkWjAfXPwsmY9WdB+PxyGWRPTRdhJiCU3YwaVq4+eZnBN9kpu616f/DJeajx7ziSHC9tNDzH//zR0TpOPjTrB1Ke9HJ8BTOHwc0hz+W0Hnsmzme60G7wFBNled9AC356ZGBcNYfh7UtbxzCEleLoMz2wVfR//mWLIjcNemlQ+a9TUu6FCmY3QikizmzihVpGINdvB/571V4uQgUy0agoRnpr+ZOJMjhJ40pMGNG7AovjEo6EA12eaU8D8dFktD1w14KZcCWal++guWbfl04yf3/BuoCsqCHMDaHxGEkCdYZlLcv6rbsKUWi5I+m4VgHNfbk4OX6jnaZvTVqBFr2l3xTnFY96GHSICNM6Z1iU1mBCfqz2lOIi/NzYWTvBN71WYwTtdVt4tqwKA887oIjC4V76iMTyB9bXn/MiuSn4GtdB5L2tWLLI0mP3SLGDfTu+Ejsb7pkc+Ao/Ec5taGp3MCVSY9ju5pD9v252WinCKoLsk2kPjxXDjnVImJzitne+C0lBRCwhZOLtZ5ZemPeCOj5DzKdj0B8F+Eksb2lLtHObqrZkhjUNw4AvljrzwwLddflfXYIoUq1OFjz43xEVU0mzP+aSg3y5yVfMeFNPj4XOVhARc0PmTQ/1Thm3xfyf0eTt+V3K4Pvqm3Ps0EdWYGyci3Tt/N1pjYAhsVujTtNcxypQ0bNdAiMLAoiNzVAWC5hn44Qj6gKMGRDdnqJZKRFG9JKtE+qA5iED2GYrqY1MD0UYon0GYRSayPHYxC6020XzGNSqCHOIEuCOsw4mtQAHi1+SC+Qay/hB/5uhR2jl6jMufqxYAIaIqKwQxkNDXBhFnzgmsBx2M9mTpwFngU7ML/KQsdWY3izF0lTq6sM5or6+p0xKO1law3HiykFSbuDfgSpazNxucaEeJzGTjWqWUJyMheATQsyxTCakgmQiAZJpxvr8XBMDs+ylrqyZEkw0JVIHbEnMVgc0qwqDqMORuTCf1/p7GQHBiPPtMzP4soEa3Slp9d66f+8JDJruGwjvzZzeq4BofQZ6RREMQsMvDRWWEF7jpu64vls8wC+pOF4Qg+nGfOfL4vd1aYkrNG7RVIThmKi+SAXEo0cfEvQUh/xTYx+uTxnrj0s1bkmqMCreslGRW4e7H5RBU0WuE6rfdQWOgso2V2iIsIwKNjpi4OLyto7nhAP20th3IJEOkbT6b9zqTTg/Z9TDQlUyZhbnoBW8cn6yijz7HbIIARuGJJqdewUY+6lXxu5ZlX+oiMyiwczndQ81w1teohAfuZdWfjzmEVrW2suGuErzId21zTufYWSNogaScsDmIOnPLYDMoRSsqab9/ybIZUp8Za4Sc7IjXW9fS/0LuCvPXOySUic6JwS/J9IibaXUPwWwHczTQa6rCoIuOTip2mt+qmjclAizN8UTY2r3aZubfXLcayG+Fn0qjctfTTgcIVGJ81o3RCPNL4kse0vDhLOHF62MNEUgBmXg+3dyoFOsbKu3Sg31zWtxDv787YI4u0VTpOwCzx3cMIQrfFaGSJnIWUYYp7J/9pjp3v9tcvQqyZ+ZVDkjC9rEyXeZI7tnyOF7cMGkkJBCAVAxDy+dMpxzcAGUcSldubV0VPifveY9J9ZCY4mut3pSNPYHYddeKXdwN2d557gdl6kVLEh+2JWlPm0aKxJMgXClB17v/bi0Ti4pLciZSSntaFXjWGfo3ZNKHDRfM96cTEs9BZaaWUl3zrvkjX0jMGrqRcCB17VNVhGnPG2AKjb0bHI9ovAqZJgcguSTy9xwuDQr9qOriWiiT/XCkUOC3lp2YtIIR4MIA8YuHWCEC6p3h6ictX8or0LfZfPwFBBOTn6+4x/XYyw8KM1r7IR7e/18LvqEAIYpRJ7iaAQZKq3IOrFiNA9YAuza2gUi6FPwahzZDJzxuPPFXnJNLh9rqbr2008wkzmi3qjnQw8KWSXm5HLcWC7weeRfMUBCPLgOyhT16xm1G6wu901EKTyxdDny3LrePhli/lzrvqobY0os3ka8YhuGZ3qbZhp0O3cDkHiMGDt7kU1enAOV29uxObx0e9opYNskAyQPcW6Tj4Bn+TZKpW2pkuau6MrjuoXiZRkUpBL9mksteVcgX++4xM9ePyonfw5Z6gxg3sXLqNabDCkJYWqmGDqTdOEk9TcvAmfajnpTTSoy0GoOyV5hvo5PfT317KDCdkzbkTL3MBqVgTeqfwUsQ3JQp61P3J7fdUfhj7xSitXJoebFDjVaz8vYe4K1a0+6qKCo4vJnTcPjMx2/4KV1UQQ7Z9J22wnt77/VkWL74ccOYSts7fWtKD0kbZ/3xS7G0YgB/g2SZ89p61+po45YhJjdwfjO9txnnaCClgSSW9IZYu9Lytk93kshTJPRLsWbY7lBUZwIGO5sXMVN+w+9Nv6WLV1XRzTKG4NAYLXDpDPwTG1AIoI2XDfSlAS2crNybKx3xqZrIlpsCL9ibgl5s/mN45dW9ZC7t2nkkDiW6iwo9KqDWvHTU/2y6sydIxCUDyUpErby+ZKBnsCTM2lX+J51nAhKFKzBoZ51hmhy+ZJkqUu9g3rzFSQRT/qQwFFCln/8AzsIsWXfWsXrKsjbX3PxC4bdpYBbejYeBemHSI4CqasYkGnAAqD4jGrwzL7r34dAwRksWdmbv1hW/mt4ELTZ0GiZaAay2j3Zh2yfzmCfyMtXNbLPRZTcP6ODqTUYAb1YVrCHsgA7vMm6QDDOEPJ3Kdtr+FXeLN8+zagMfxSg4biPQccdvaTY9FFY7qybgydjej1HV8Ckvv6qAyjYmE2r5QeI944QF5h9ULfJq8nkk2J48BtmUCd8XZhEmB8B0gFdgOnqzwOvszvsVzag/ChWxvdNqi6lUXfsEJCE7+kxu4QMfDn1nvY2Sw85Hz+zvMTpjXtld3s6c21iQL0puRPRfJE8bFgjck8K/RDvBqlvyeS66v+LIYbX38GuL99CXRKlz998blvHNyyYKf/HiazXk4Z/+RI93If+tGnaJPGzlXnALM3O2P559KGYybXOpECQme4dKdgSZMtumgjUL6TeG1mEt6E4wRMiWQ0oAWH7qbEL/MG0uUoqso+bSD7khPJqFRgSjEOC9UgHBKZ8dCoK2cl1ChFDuVbD759k+OA0KMELgvYwiew0ffae+Q2yYzPqMbtyZwEA6TYdfw6v9AxWDzjHalIu9ErWRqI37KgI2YO3vGS05R9uxW3KzgUo+ZikBZUq3q488OSCl/oF3JuW/EbmTXeLmKj0DFXk95zn2+B9TFY6M+M+zQTfKKjjaIoH0wWItJW5sdHdARZUVTiPrloCW+zNt3FHdv+nrXJWGdOI1YT44DAY+GJOM0q1c7JtesH6Kb+b466xAA4Y8GyzNmVd+Y6P8vpiBsetdtza1FUEv+7XM62UPJBbclzCoftCqDSQVPdJnnDgas0LSdeIcSa0eibz4BCu3J3c/VMhn2km0YJmjrsiAGwbTNttT21TnmW60u34hya/ZIJ//2qYfN4rhs76dO1504PlFy7+3f6S4kGVO+04WO2W9CdUOV+QzVesFytBUT8fwMU0hXzy2ZvUPp5lIwGSb7T5e4A0+qC3ltkdPb2c4QnV8zbni4Hj+ANitQ7uVVg4xhjfac9P/ZFdGUPYEZXXHjrE+mkjx4RehPI683A/Tu2pdFvUGm6KHuD4AH44AQG3o3u/wxGluVGGX7WitF9pKOSdSHNSqtpciw4y67BZyrTz06dzh0ILsPAZ4Eruulrsu/xwiLWuEyUxfvufKHa7Z658POEh1C5Qxp91bWZzJM75K0kCipTPYqIZf6z62c37p2xPyDJoq3q/8wfIwfIRY99a/e6diiP8q8L75Tg7+iPxXtFiZ7TJ3JeOfvCKHT9EM4kjBMuaaFLFkfawr2f0iSswCz8K4a7mRgIbKMBR+c6Pfkj87oyJP8sxZesXI14ITwOI3a1AzqZEQobPPcOUNsEYUap2ztLQzvK3bZ9s18TOba9ondWq3+jmC3DGWf7kYsRILXDpDuZvQh6pRgC9Klnc3+uSvXccPiyqL7hGWlFDgKPuaLVgDtjqhVQ9L4sbMXxHsRH1lOmNM8D56y+xC0xTg+kGtazs8B6T0NTAVsX5IZFkyRIHNUAWk7dkIQhiZhCpq5n/mdGjivwXi2MGM8q2hJ3ZUBqr7Ox4Pjdzie9a5M2m15nTV+DfB8ENwfyX9ja2GFY9cuX9EkExT+rHCNXVq0c8vYzhpkg7fnKRnqirstuVPX7U8xk3DdBsCgM3ymtXjNzwOmlv9eGFFRlBvdDkzc8gjS51Ui1wSijy0zT100yV7pMybi7U4le+BcYM/6F78DRRPwc/ere7fC22LzniXuwQaTJpNkUgzLLir1q+G28OsCQNZT1Ge3a1+2tOrgb19OCoaVBm1Bhfkj5kuk+Xfct/cMrwHZexX/yDSMYZiYqhTF5XkmFHpyh3ecD9GC6WhupVTDYAsoevTn26JTfoS73HnRMNfLKJj/m4F9banXvMYZgHIx1YxAg9UvqN367OPGdOEb+GZrqzFnDYcmHz/MDZW9n4SSh5Fth4nB6kMq+cv/snRKIDx0feJ7MthikWCLkJKmL9QpDGlsIYQ/Kt/ihr6+yA4Yl8IXhG25gsVxjs2CzWjBan7PF1rtpy9cgv324dwyEq9bI7ffPI7vd42QbQDwMF980k1luRUHCRbSQwCJSm+GVXk1JA+Prsv1xJvyFT3UFFCY2mphiTIy0cgBI3dc+H+BEd/dOpPiNsfYGXwRm3br/DUOUFDnEWIBG2XPHHCSVxzMe40gP13VmmRPnuCjJ0rfbqUsySqz1IYgNv2OhWi+LAgTu386IrZDqqG+KGHBfZAQU3pRASuDfhSol5BAVz4rXHmV9o0aMt6fdAw4e7Fsd5tpfAecnTNTgMK6mI1sk9pOavu8rgDpsL+7zqGShEo14+VeAd3xqRj+4tmHF6fG8n8mgInofOYbLPlw5DxuDCysk67t+K4Vc7i83NfG2fKs4TSusfswfu/ZBU0M2aThaN4k3qifTyAZoprqrzyOK/6DdHBVsolTMdJCvdzxboYBBtgFVmSjyc63tQE3s434g2d7M36c5tGAgH2BPM5f4PZm0UVJWPb1861NW+20kdyXTegBrtzKe4KmQI8ZGuQhbsxbHiu+ZQllbi4biWmEyExpCj16AcXwBB25MufW9kGZgohu2uMYg9H7eCMbgR7YnCWJcfR8wISndQoyfvMjl31gUWT8OVMn1EUZcn65OwJyi46MGHmNzPNAVnUhnizFMdnAgVAtrZeMplZUYTAkqvkzKUdOjzxJMoMid/4hYrmFFDeILje+ZmJvaYCSmN0kK3y/T7hcNhKU9odbHaHKh1WtLZ/8sdinEdjD525A//Xxxq3j2TQlzoVhgx+BRSnTNzjrFbfMSQchnZqS+hXfD2Ehjou4czKqzErrLQ+cFHK85zIpFqI3fSkqF9kgFjUWJsCfAikueHbxwZaJ87235U0TuGzzaqFeVLY51oQkb0PeYUTNfzIo0FSRV3hpXaikheYmlnADebTt8mAWmLisfzl5Y8NidrIt8Y59BVgQemF5aCVFyMQWDl2D2IsiwSI6z0Utv9LXMUfZVSCs1RykJRifXRLyxDyaFqc/o3D7fcryvBF8V7rRRqytu0XgsqfQaco9mfGmXLFeg3NxfrXqHdxWtI0ThnYS3lV5BUaQV1qYU2Iw/pY3756xqR+pHV4vdDykWIScLbUKGd4rmtL5vBQYWUn4Zdf3WDxjcHOLJhAppKRhmj7cyQQqucP88/K5SUlY7mtSZB1riXYKpVUH7KHxxE0AQJVc2PQqKFGNe6gwGcNjhLYV1/Ov6hgeEmsJT4VFLEpBDNrKqzjoz4QLOQDNKZdIRBUtjluDwWS36AnMRGrNEQBYNGiR7jWHd3G1jH4U4dkekOdfRlN1Xt6GKabo0x2/V09wwPK4MCYj6yxVDCt8ULIrf0S0igbclQYoYna5909vtx3y3AJrPx0OtyOwbDE51wHPp73syAsWc+gV0HFjDAv1AVUBWYZVZfE+UMj6yMA/UoD8h7KmiZqxdT2CTPAAqOOevzu98BUVe+goADvryqzz6LZo06p/E5MTZs2Koa4aj1Y+Bq8SzWjjC5Sv8NoqMTghnB42OlRgGxMIIquX3Eoa0y2nqSvH0MaVxS5uP85hHmSJ+d5EXkoisXL6zONO/JCGohCl58iCT7PVKkz91YZlgMF2M7brrfcae89rtQW5qmSgwOlivfB8cvlMHG0UrFxU+N3XOHBI32vZKEJJlMGT8YKhDJg7zxC4GouxuFmfC5zNt7eoOyapeIsX5/QXZ95esjNnbD7C3Iykq8L6VOTgwGnkc6BcMYOF+0wv0l992tr1XufWsP5PUvLKqJLrz2tKbFOPdqj4U/7uJVpk+YZuolN+DLv7hLIZg4MPxp9+KqgsHtPHCvYB6X5E4OV6x68JnQ8vxSBJysKRdM+u95iDI1qC0S/03dZzmEKTofbKzrVgd8Q/YI6ygjcGEheOx04TYPam8CWIqyPdWZPBRu9GY6/d0e1e7FNTa62AO/YT2BUj4ugtluDJsfeaf9ozKn8iwLaQP93z7Vw6tx2LqijhLLn1UoKHgbHcbshSzfag0r8IfTdUHSK7JIiv0ryDwJEHYRbE7PQr3Q2ruzwQE1tbcHXncUvvmoxJsOUxI3DN5AQHBQTGFSq6AdhWzC0wMET24KXiQ+EgcedOgAkcIIm3rdT3123fq+ShAI0nAfvOjyZfTWmUe70FzmeiTTIv8mmWvK09JxK1gLY574JUHPE3XXgzWtlHV63ZzugQHQB5/mNICzXi2ZwF/BfO1TEYc524Go+2lNJpn2U6w2A1xblsx/LU3nFfwQ8eAmU0rvvn7xW88/WH2K+SmSWvIdfsbolCoHd1gnIF32lwiRXPy4pco6+0lVaYvgpbidhNBylLeNNHhzV26o2Z6d3r+OWuIKTXPt4qrhiQ0mLZ1TzA5IIJSv53Rg6V5kkAIbJdSAhJL2pPJY7sv4mR4oO/DjFzq8/OH6E5hJZANhbSFAywKcVHBGiI+4iT3x1DLFNNeN9Iy4DI4np1QX7+GO/s4yEmbs8JuQo2DeB+M4QhHA0srmn/j7nu7JUNNK+/ExUhpr++Cjecc1sMn9jUuAfr89N3cHE/TwSibdKlfCSGsOWpgJjlH55CVg3rMdx65rJWv7Qk8kgQYdDx3nfBo/Ny9Jvlob/ivkeg3SrDj5weEzrI5g4fbdPJf23otg74bGp0w1firGnPREH8EExVeOFsz7ha27O3gMaPPOxbEnqPWvJuSfcSVMymSSQBOgd4zBUfZj8njO2jC56AWs+4pHC4FQTVqI8lMpVvx9FKM5s5p64xG3Nu3hpVRXKnjCqZwwsMyV4P3UiOzLYQ7CEyqC1VJGC+wLWVS8jXKOgKLSFvPGwtSwDoQgoa6VK3qDAjtRWddMOft0SMeoZgVxdrbdTvGDBKA+fGnM9XHcP3JtF5LDitckUE57aNVr2GIafb1/TwuSKASo23dY6D8XPLzIVRYmB0wheYpgpH9tt3LD3Cy9atP2zv7DgMq1A8zsEPpHcQBQUZS8CBo2utAaZ86chTVowuLUtuRs8up2CslHG5j2iS0FCjubBU8KT1dYc5Zb1Z6x+oNQmZLm9FVP4+d4562AzxoMhV51PC4lzeo+wgbhzM8i//qyAyWCeCOYRVWi02OhZoJH2z90xABqvWIxGSTtLUVYXpSA01RiIlN2eCd8+TM5rjmWl6rVu88Hymg8SHVwqPdOA5swcY5IVNPWe3dXcIQPUzylRPrFjXJ+BCJL3fWilXpAcUcZ5ZqoBLgKRmFlz6HlV+ztPQemb12wHPzoGxSvlyrqS30KGvPG3Fed/uY7FUjJ6oh39w4Zg2rHVeGBsVSvMpYIftpcBdj2kO2lPfk80jw4eJ4wxumojNLgu0CmSQ3TryzwtDEpOc9QgpUxn2J4TZ+S1d7AY41yMpBSZxmlDSQPqT93ai4H6f5dvsFwKeoO5FWhFyAmOWRlcFKrmPkliCXHrg22MYyyG3FBw8OcXHVynaO40iD/I/cPdyO6L67TiG+UiiHqvJ6BES/yewisrSw5bFzJCAe6HjbcqjORri5Ba8DGOFL/0vm6Mtm4vkUhzgteN7jddbO6k/MyjvLnj1vaQVN7d+y//Q9OFkXfMurRktdUPI1ZvxBPlSeVnFlgUwrLcu9ul7J3AVoy0564yeyopaPCmIizE3QpL9vYqDNQADaX53/pjqz7YHs8194wuaQR2yctKuGnYjtDOA2SezYmTOAuEoAHOfsjKUX12Iu8kwuRq6CbRtPlUvCyJPuIUPnh2ZEgHwT4IkqomVXgWYRaF8zeGLuZtaPLraKw/bRv2VIRyI7huD0pSp4AO+kYzAb9dwJrnmuEOvEfJCkMPRFCc9cZFp+P1zr/uTNlDvSH9Nz+I55VSs6tuYaDN0h0uUouY/c/ACWvK6YrrJnvzxnRKoF7ngZMIoyBFzohwyWts9H11kJxSDyoVVlP3FumoFqg0o1LDjvpzus8Gn0K5ZsK+JyvVPvWHIMBSUphqb10yHw3YLau6TOGrMsNsMaS5g3R5G2CPebGBx9rtXU1B5vrNLKxUgry5Eqkfb9jwQXfj5MiaR/DgK4amOcMYl9CTAE77Etye58pKHIK36irvzOPUtC1AG47kzuSyKiwGXXKgMkg/PDxnk89v40Anx8fxFZ9orwW8ie/aii8Iu9S8vMSVTobiIYf2hFy9BP0nQE2B62QBO6ZWDmqg53NqI3MVOj4PG7Z90MCuOCqbLs6kJAEEJaT2hDSOrm1GLiIcOv6edGTVKT/1d4Kdnc2epDsw2Nhj6JqO8ugKJcIjE+osk891XvTx+h/+KG6hNy2d+XLdqBCNMKcsrrCdrc4GP9qG1f8lwNq1X3N+k5nMUP/uNzKUGxI9L4czqOE8vc79FbvUe3DSM0QCaYtLz12UBt7eO2XaR4vvtgQGVFgQwvyTAM8M46djlx1rUhmlZ3m5KXGJ9X/PgQPI9lMEaVWuz6i2lvC6zsQgASgpmJEpdJC4l+HcyqtQAIGK9azBwZ6L9pfiQWCVDqd4H9tgiMUFnb0ZPc+P1u6KEX45fp45nl+Nme11xG371fUUUm+MwCxFes0BsL3sXqBHB95oufGurfkPmk+Ga4O/b72KVO3oVVEcSFjjaLVy08zmhfEPNd0tyiA1Y7JnJewP17PkEe2a9Vd0coeyTaLzJs3839fK6MbPXuNTfQgnqxWr8elZzqvNqjxBIirPuz1TtONJ1ujdQF2awo5q6bn0CFte14fP6rfsoLNVWCM7XlBFLcW/DdRU5Rx6MjZAPbMddUbK/6DjeQivZS3KB8mwcGSfTm/BTitGf9Difu4dNsXDPGuUUk66ntcCUejxQLdBpGBteQ9VJoldLASvZcg4sdDaUb5L2UF0oZ+RODRduqrp5DnQ03NqXUWYZJJLBDLaH12rf15nDDMUtr9LMQTEf2sh6t55f7D0cwziJqzBBq489lbe9e9QRye22VWW269K77iWsYhYZRl6dPE+pr6a2XUD/SJFRra27AouWi7CUGUlqLd4lNI+aAJWSWwlWA5+n4ERazGEkAeidj7pdJffakpS+EZTleey5Zf+ssoebDXxOZZpad5atCl33oJLXXOZq06TB4npK0l1IRa9OOGj7fP4GIYJ7JqrzK19uURAsjv35G2dZ/uRhLT9tL83mrEZIz0TCtavJ0RISXwKh9NNziEf1qh/thCvM0aunR75Z8K+CdMyrKADr5GY+cQYk7zBYJA06OYKew6Oe3Ud0bO+QpeAXF6Cgo0Duir5uSct28rlB51VfT1Ae5uV7+OwKcSq1TAZ6mwVJGuz6O8mWTy1rb/eIypfMwsYfXjMMXx5uC5QkM5algeqyb1o+4Vv8egPs/O8yjhdkK0on2LqeZC+XarNASg1sOB/d30HLcuhKbPUNO7dUO4gyRFGlVVyc/9VeTQ7+fYVW+jUmYu8G2BzYvbm+1sGwWvK5B82vL2H1UWOPqgNHIvqIKiuojhKJz6QU9xxcNjxH5xgajJTeTBQs+wtku23X5/wDMzNFtGMsWJQFM99pvDEtPc6CrfgXZ/k9ukqXl7IounBdob79fkLaeRypgfmRI4CMI8cKGFoLwOami1bbxK5kwBg4gyT6HNYzKiJV3buA3qFac1HtGXfFTJQ8vu+3uwUnUGVihdJ74ujKwncU8gYGmFg7K9Q3AZFjtEyrrXDjf97iAtVPLnpxPPtMdx+1eg0tgKzy7f14atXz6QsMxG9aux+ycawF6YP5i4QZeZEa1kpj/H9mrYSe/zJAyj3CjsFIz117ru7nO79crIZzFPP6IQWhxl9LypsZaYdh/gjrdD5JZxk88pam2qoBfUl7/WI/hv0616Wb4hwxk2Q95ZjhxdqNCYxuhJP6NvZ5MHoJlDTXNdu3J577U8tz6IIG6SHJ5EhL4BLT/IVDMxAnyFI4/mbVKDTnWBlSGRisNKw/7GVNoS453i70OGb3KxZFCrqciaFoEnHq3UVZrceWR7RnL0XzIb2SRbG4SNozE3ubMthmJDWLHIXuxEwuWgAOhjCaeAOLS2M1wrW8f/AAs/4bHGnos7IG9Y7lueukcOER/bRWw84JC+4iS/UeCPpOaPjDPLiraKCO2Qm6Y3T2BIiUDqn9vZspfTzNmeqhQHW0k5wobx38FxUaB0R1l3u0khzUEeSas4UTC5lHp+Cx7xbtOvbVKIyQtfVi2yeiF5P1wxB10ioaNxPrCqPN2wygvxbFHvCvk6mRAc3Xczpf/i7PzOBPyxBrPMTn8GYbRvI1jLyGdsPFXL92TQTYTCwhY3G8TVIYLZjMKS643WxAU8A2I5sk89xV/xuj+tOe971JIrI4+K8mK5KNO2UVz3mnCJyVy6gvkxaxJwNJiP1jf2zImxvxMzvr5zvUAGSVDb94AYGgl1m+P+o1EmBVIIk1nR9a+nhQHCWPj5aoKdJDkkCcfSSvnj6PNPhJ2uabfGLn6QIPnHTWwsM++kM6I1bPMliLmcHGsbljw1cutP12rZ819xc2Tln39367tT5ga4wKcNJjG+E0s0pVUPQqJ9PE5ffhZEBRQbVBlz2IiKH9PeC4abwbV/FAchVHWoGXUkWMYMcd94s+79OMgu2ulrvz/Uc8N/foA2RHSpPD2vx3LajA3xQc6yerkSMiXApbQ3ESDbSmBtLftGMD2Sus8U2iJ6wvYweL25RpDaf/uhjpucadz685cAY1Fe2IuQ+l5HN/JSxJtoRAj/YfNFLw95RmLzMk5zaWe6D1G3lg6lM7mo2Wjn8lrJgnRNkacA0pwrVH5BkebcpJSzzd1RjpPtXjWNKonJrxNc1Y4BWZkMoOsS8Qne3fSPvyRiaowp3ipY9drd5fahFWtpgROtjJhvz7MgQmP4LfOUFW048IbjofzX1B0MQnZftpbrCwvUqq6AFe/Feb2uZd8lV1b29HII9oxQycYV5xsucKrKoWVzO31/tlEBB16Kq8F2/XaNN26PuyzvAN5+Tv1CtPf5lKI8ptQran6Ujuxfpg/Q9txlp94iOG3uJWSw5IRKU9Lxts3HvLg8qUYHkodYLiBSdMzDssR+kvMqpyWRrnyfuVyynjBBuY8huCbVxwc+2cWanGMrkWjaYWi+JS31jcjh5gqmECqiEyrJlTaYPcz8HG/n4MBwRnQujK5s7qXmrAImdwGo9Q8BJaM2zTwxrzGFAmw23OjVx/zXzoCuysrr6BRJfjaQPxzPUiODNI4P7AFoKOp8lnsJdIlRuH+e2j1Is+J32NokvXJG/9Mh8d5hdGstERiELhfE03HOU1mr7ATqbeOdxLXZnUAcJFjPPecq8p9t1JrofUrbkit6e+OMBuhIFdAi4OIq5MyIebUJJFmP3zD+51JX1jfEiyCn7NYrVovS+aT05n/8j3t25OanJPUAQK/wruhnwqFW85ohk9YQ1BP/+IsYb6gE/mwKIEpfDbIPzpY8uZqBpWDQzc06KASv3K4dptBjPkwlrnNxBlFttWUGGu0w+vw1an+g6gSYIhU8a4nF9ZjXF1QkRK5O6b/+cLMBeHPAG6f17jjEip5Hl2Mrm8XsdSEtvTgUF+Ss5OoxvIL2++vD5p8H9d0A1OPLKfHG8BLucoggxae0Me+VAwRmgpsCi8HksbU/fVSHk7D/Uqm0itFY+tJLAhc8XYjxMGdRUEBXvNgrrCOWg+FHOUj0n794uiRLB5sWOKj6Ey9/RzS+z3E1/Jx0li534BDADqTZvw/awxAcGE/Y4XSxXgRNGa1c310u0Jk/mbrMnpxf5A7Pe46j6e7ZzJXzFpSOlscm6j/8mwRlshy1LHm4W2E4Jr+npEIctXYzTxYKELBW09InAW1Pl+Eev9DyLasADiwp+dw4QQkB1Uf+LpU1lAmx2zfgFacMKfpNjk+ynBhKdTqi1LwTVtYUq9eLVbEdjwUygWUEta1lC9VyQFE4rNseRv1WdapUTTk5tMUvs3kG4ZfloKR4tKiiRVEZWNGIKEAZ4qyRsndTo9AOolGH0zd9Fi8TqEfObgpr338hF7+EHl7ojuy/GfFECsOHQfUe2FCGAOUnGkmZoHa+VU5sFR7EwilfPQEeq2DT+djNTBMG2Y+7pOFzFZnX/DWtljpAckdpCSwkin1WKEio0nQ6v3VdWQQJVj1/ptO7DNtP5s5BP/kqHOCOeKnF8PDziDTBYK8KAMTMO5/I9my7kCE1A5RYqyPQ+ejDfJBeZbOt8YH0SbhXvBKtsj+dQoD8XRR+PVtTYdtTUPaLKLhAz8jhwTgspZT18I1EkRZ4rCVIf8YqlWlpi1T9rwyB9C3H9P3BPDiRBPd1uEBLIoMMMf3j2tYrVZrt9HWfRjGXhJIMNG1z+i7v09Yku+Uf7Bz9/ZcTDXICQs54Zzr1nw2C+dbQEYrdJii+ndaDkYdLJdOPy8CS3T1xDFuP2ptmJHOVZsYIhg45MiOT3ZkWXo0MjLaivDQZ8mS3RYM9iHfA3P7conwqyOEgZPEV6el7H7Drgo24w5jZokTgoJhJeWkboAYNNFE+veTKbhLUSnMNdXOsepujEyNV+J1Tt3nLeaspKa+kGAHFeRHVd8klZXjVm4ndDxjjsvfVv+eKZ5+QATEN84xAsP7/96fwo9E2Yrd4PKnRviNHV7n1Nt9/eN3mn4GnY7ocliKqo1dTciOoydkkSgBLUJnDpUh34Qb6dzTDzre3MhTJERoO7h0QShd+o6C64R9aV3n1cIaU1ZdfSRIFuV5Y2pI4unL2CNT2FOVEqAN453SBrMhtDffhf2LZ3Bka1RRCYRS7BzHOvYJA9eTyQ5lA3+uYgPyYpD+cUmcGEvWYGOaRqcqvLsmS4MxdFh3KN59QWAhXDteJhEIZXEjNCzVIX1y7De8o7PTIa6wdH9KhivCshO8RRQUiY6RjM3ZaHhtegjz8lqbbu7XyTymME1krOjsJ09MSaR/ybRY3LI82yy2gpgxYJMm6hpUztwUU03X+5BhEbBzEK5xhRAmE8dQP5AzfbSSlfWGEhLKIMx5rTjD/MbLjFns1RiTIyk6I7zO883l7fniYKTJWp+aSkMjvOSLJaxF1Ce3zUHtMnZBz1fwk6ZdCklZgUgONvSPBPd/GXfuGh85R3ADTtgbvTq/qJFqE+Siz1E6Lo6aXbMqM6Rdbq/TuARSzmJMwIvLMb6d2eq6BQMilDKRYRspRAeungN0x0/9pAPdyZDWrkln3K5kFZiXM47xqsfF3kJBq2rPTg0CVgUWOf/YVHwyADsqmS0FLAjEtcqhp1TH2Hn/WGqw85Q+tE1gtEJ6dwcx4+Nj2x4fx+DMaiAR29bj1e51edzZg2C75XimSxEb6r35S5l/Xo5b7MixG3L1H8GBiPpbkF4W+CTvT0AomTHbNqjrz+I3A4fQ70tFI96IGG0hD0DoxVy473C74ETpyAhQu3ntlfifAeQ1GBjORLv/5jCI2gGfS9mI2wiPqVNbMdjOtDmDjjNxma9meIY/3ptOv0vAwyY+CZt7sQROMRPyoN9C+30ioCsXKRmomhc7heUQlr9cePMvgaq0/NnLooJf/BW0f1Cf9pzkyR/8j7V3Ewhn/OV6xoJ27QZ66i7qHw8KOOz4BoI9bP+tCaHKaQxs3JL298ZTGw60Ab0OLQDTFxr898HbG9bjjdl9Fm4xrnQMWu10F+bVYaoO5fUZT3OejDMyy6AsZ02dM7nNtctz/o/NRbPzTBjOfd2rPfK2noww37AnneSvoMDNWSRB8wjwnXc15r236f92VBI66oPnr6/I3NwbEbHsFXW/nnnBJLHpRLVBqty1AzGWtPvEaAGjVpYNrpT7bmRkz8vCxzJCDsxpZ1fezE5Qodkry9n0ZR4GU5s+6m9rVlNW8U6JggUgXDsnr9wQ75shxzMVPLm8f2A5K544qg9z4eKhWLQ329DYVqq9hNRWKbSVb4GM6s/YwUnImdRXAx/KvkmbbdoAfI+Y6TyDji34Qa5RQLLAosA5BLNq7IIoCT9ytuHgoFN07/9aquQyv92FcyLBVMUtvoZUqUuNdYZgYNzdmnjcM+RgHnrlJlF+rw7iaPovvVvWYf4t1fgLNf0Qog3wndm6asltlf2bwTln/sojqtJXaLVDeagfNrhuesOrUtKxEA9arbRj9b7KDCh04hotL2G82PHw9rnLXwM/wxTh7FGw6NwK33knofXngpxaxvllOKPQ0YimnQ/rd5xR3ItxlH75Ke5t90I7rClRYtr4IZS5DWGA2sxcZKVcbK7UgnLQpaouhQhnUaMvyW9glOTntw1FLC1uYfbgT01FXguIYXFBwolgztUT3+88b15CcW29+Fwr2mJXgUVPXEQc3qZdmlzfSFG1Z4EN64ECX5MZ5Xz87ducBFJaLUANjay7/r085wBgDKBpVg3UIwuHblijbInJK3mB/4VJr5RpK4YwtCDRzU4jCtrAwqzEVfAo1LaEaMFnqkRyUhoNETvhw1LW8fMi/eD+71CvrwacD/2QwdobPBHLs0TwlpQwJ7wGFpKj286eEz/10CZKOGALIiTPb42CNc5OGQmnaE47jgpy7juSgwo/O9UQcrTHhPSnERAKzTCC3dMdmevXBCRMmAVqwHYj+P770EDtipRlHBtP5jLn7PS8hzJqnFLYWjUqQtKSgxWK2y0eJiqiY7vbyahjjQyhUY+qI327yENYhSKPsGj57diQFOsEM99z17K5S1Jh3HyEP2WhX4+n4S6FrYj4Kp+V0bkqV7QNFpYCGPJofvagcIzEBsbo5mTRxtFC8RRWFwMEiQ4KnI4JtOGo+VGlZb2Nq2jxE7NuCFRG+99YrCZxYS/FAUuXcR29IGYdLPLCQ63MsSw9itLmhgg3B9bQDITpIcFxqViaO/6ef3cSrcxj3A9EyyhNp2hiLkiGHwOYMPlYIalpnSELWKlpA8SrqPmHZaYN108BATH79ej3lmeTzWoiuNY+vvkVtrdgirRlYAc8klSp7dvwAzEh8ko8NLhO9XwcFy/cgijoxblEBCUWPrG3sLsyTsXZPqU+DSymMXTcfv8tUhXpRfRetiEvkxi5Thw7bUiciTOHfvNnmhoE8oAhn2oUuEuYmObHXouU63olufdaOZaT9kwGjxbETsx1rKhyBv5UCga0uIW9s5kJnsFRC4D4uVI70zZ0hGbTh0lubQ/AEsCg2DbD8fqEM8UNQsE4HQ5NuqoOVZsQLnhZKgs06G44R6YKwgQBFx1W/ZAeL6o16l+8si7oMEQVkA23QTkbZdxWRJZfiyfbwOOxuWgDGyxtBUyPnSUySPtts2yTStI+t8wd/nzwL/n0p+VhCDmVJNID0VY/5G1Ks+WBIAvY6+96PQplmMiLioXsIlXKBAMZ5geJlASQV4cWdXsAoAC7Uewyd98SOQNeryH0RA1iK4JjLZuyoor0e0iYZuziXwDAFCKHBS974WFp4sGcH1UaKAUd6AS1vuOvpyvasi63UnqWnIMJPaIm9Wf76EyTMaV1dE+sS0VhxJ4dMI3gy11Afc4sLreanKhji07bD29skg5odbzU9pdxKzeZRhg7k8cI88915tePZGfsLnkuAK+3nM0anH3e2jpVCdROxGkOP+QMWSkBeKFPtIQXFd/c6FI6xGRmC9iBS8A1dipbs0og4kFoPAI7Thyor/Z6t+ux8pe/SVbeNdetsOufy+YZA5DvS0fnUiPrILbD69qlSiGBokIaCpzEgAklYp7hqzgGktas+wfcg++iqqy2SYH5OJoLoDPbvjm8/wn281B33boSeQN8V0an/EadBs1NJYYqOwlLeYHjJfYla9g4ictwizmCyei1gvfYMnOoox0phW0XGR4VNKQj0tczHm+v3R3AH4jk5BOu0qrstpoAX3AnJDxBLiXi/Ymf2iduEZ4fNETOnm+mqgfPnOH1hbA4L0UFlOikSzcYdLsGZfFFFhdCMBfTKx7Le2dAW2m0Uv76uSxUKvQsCGWYCTz6+7i2dl7pr74QJw0XHb1Vw7xzpEQgeDvA7dXlzbAt2J4nMdhxIdHKFqNsTfcbeKdt4SrcM314e6g9/fFEgUkq/Lp5hOqjMXz32BSrQBUbHCeYz8R8SaeZpoLlDPu1gd2LLIaSDlVyQybWLjiBE+s9f/BUGXG/6ttRc47+g1LqDYCOeemXB9Pd88ruNFuc4ORuOxV0k6jO4O3/+cgIO9kyKd5d+6kO7YGlXSCIQZqLnn2Ch2dOCvU86d75CDYD1++GPH3Mk2NNwviTqbKoOb03ff9KGXnMbOwxDy2uOOUQHbo3igpB0HiI4J2iyS1X3dpSDOM67zDkjnyyBMX04Iz7coyPGDA5dXYg4+lbxECVDxUyYgGSOpwN7+ijMeTb+vtTiCqtCqOgaCB2riLrxqnDAaWBWa5Co8WXkMbyWbTol2y7Z51oQc0NwlW0e8G0wj2RgGG+H8N0AnPo2J+QDdMcPsewzjLx43qiVkBs6uFjA/u+Ckr+69/INCqCP7s5474fvHIQCnbpHM4ECWknOO8K56h0dQJATmoeCHFsNBcPb9J6UQHFwj1LaYnwR/1K+4RN0iYAXZGn32d3EwAbyJGR2UPgM+C47Fw9yDgw3fLXvILT3NMa4uMv9VWip5P2VNUXvhyKW3dqT6wJPAqrgU4rNyNr+0BnuTVKPFtWzuRzvhgrchc/vLwagUO3tOQtG2NFhrePJ9/TTNThxLylQwmdohid9+4Bh6PJJoRKztC5weXrdO2hf7lcYLlhLmplAzfwHMYoNBdNGavUfY6jpK9wN43Jnbc5eJjO0hj8cpLHNG5UOxx4J2xs0xwR/BrzR2HtNexnoEO83M75/IB6jTPIMNzzQVwsSHVI1ccDlidcSjVBkgFRhrcXwz5DF1rEVQarOB3NEgWMI9hq2tSCQFUg96yLeV8p3jm6wwj7vLt4B76DLrJAh3wP1mNZfCgNWcF6jAu9T8rZlKV21eLzSaNFQeXlTIKEs2jfDwkiyuLUgBLWbdj0XRgbM/nkrp88gwl9mTEWrX+547SPdLZrpPGRHDPessNwlWrEReO/rV6R5GteoAukTWCBvXumMOuUZYVgHKjyio1ix0RhSqbFGdevxNAnT7mWe6qzGdTChoMedwJs4ckIh5Grvo95WhUOp6tGP2oW+aQpW7Dj3nsj+AJgLSJA0gfcfuSYQzrXEVnBPVFFyRb1f0JBRwmXOUbMYVLShHRdntDxX1diO8lKzrv4GPPCKy5SEJcbp7ZaN1nkZquZ98P1hLWWLbT9lvYWc8JOTEftQXf47tWDdYHR56Ljjf+BR3xdXHkZ836oShdI869VFRDNa+yGp6nL0oE2ebXu1JHEgF0NiE/BjfxldEK8HMn+E4g9L6IONJkYZboS1Mn90eJg0O94x//Sz+GP6jTepEi+vQMntXAoiO64dQRO7PBKnpvlmUmdNPw4pxNxh4PYyeSlba3/e5YGqf/uj83APDi2QRYoyhIZt9vzPE3HoG45UWCLGTbdKsoIShtHF384s5PsZ4aK9zbgf3sN7IzEJWdcv8Lgt618+Sags540l6udsyKLw/3OxPqOfgXuNyz+EvSSZVSUPOOZwC3vhokh/2d7zdA9DLY9Pr2jkwGDJA1to57OsaePLVUSequHS4NHjYK8wfpMYuConGXYF+fAD8uWUB8+sQyldCiEWgZpUY+SbR0qfvx7vkYzX0iVDvtecQoAcA2co6ZLmsFUn3brEaTHVqPHsqy6yA2UihUybak7PR5k3i66jNLPxYf9miuRRqjm9voP7WFtRS1OzJxCb3PHumtZn6cEtx0ZTt7/QnTjJBYFMd37IUsj2F0a03QMdp67hngVsUXhulTB+H4oV8vaImU+E8kl+GcR0jKeQKwa/VwRv0/Lr5BwVSk/CwGMHbq6eD/uHjC+5qiNT1OL2TQEuVUZwett/UJ+kAty0uk7A3HqNDq8aGlJxSC3g2cH5Vygyq8VOTiSRSc+Ecqqzes1C0v04cLpOEHGEdRu2siaPXB9ygccijoeoR3tFK3ssKj2Lq7KHZ1aCM9GQfsV1GqBpMUyW0EcF1FEgCTHEvokoJpCzm78IzzogRUVr+FSrsfAyKP0oNJh7/yHqQV5Gq7Yl11QhkrEOkSZKP3Z+zmSJPbvytfTEVMQM/5Wfj9/VwWqUNDBFAqWL1z5ETge9imiC/+TVVkZAcAixVQ7LrQXfTkJAebEnzOhVGLqplfMr5UGiUgO9AVtHQ/eGWRVAnM6Pxu7j3Nh5DWtTFUyXwEZeZVCZr5MTnXogyz44VVP8weEzEfrAbKxlpzcuy6wBowUzqDRykpq10xNXiOqFoT/iIbvf12otAU3MeqXFBD10Fdk64iHeVzjr00u5ZcRJW2p1+V22BV6MZzdwzFtzFFein2+OFrl6biNSIwVmv4pzs5myK/laPFui0kFvXIA0iY+6/a6Dujr3eTd/Fvge7XjhC/ADO1l3KFS9jJUQfsYpuw3HjMIYUJgs5yamjF0fqNPSl4JwNquD5GJiAlrK3Zl0dtcaU9SO6VVJiyIusbVnZQAt0iYBvrMYL1xBB3z5nrYQ0qHBdaJGwfZfYHWKpVhNh/N76fINiNZC3zSKiJsBfAM40izubfHxQf9X8CVv88TfHlpPbwkqxF404Q7OEJWnvQp+SPQv5SyTMHT3Gyqhasal8UWR0bOnryJ7+Q/ETrK03LM6BCwxwVuVYlGY9zhuWSqmMhzAcfSHQ9gPv3lvS1LadsKFhH15lG8C/YDEvTah8VzgPV3Lk65TKMlqUJpSAPAGMIrsuT+qKBKSFOImD8w+BWfC60MmQQPg4bU/MADQu6KlvqdR6nvic6qR8bJGb6+8KMFuqcU4QTfJXy2wXyvOVlkka+AQa5BaKkD1qa6TF/DkqO4vcb1NxGmWtvp44vLBbR0CLHRglunDMeY5P2vxWBemNFUtl1ExIUa8AOcUc6Pwq2sWjInET+mEM6bu3ZmF+6K/sKzagq3bTs9WeWYrH4/dcae7wm7V4ri/8bj5UuNjk9qzf2rscmj+q3YRNaL4rU74XDNnJvT/tyUny0j8fpqwAk5T1Jypdc0zF/oN2I4tHICds8gsSaHXK59smaVA1Pw5kds+jSOLn1lurT7ZZLRX7XmLCf5wx9YD9SB97D0fu9Tc88/1jgjxeTHulkL7uHmIjzZAK1Uzq9FVQ+f4885Qb8G9D3cvUU4qJ546jf2tnWoGRHx+8p14lhROTk9PSFUzvJgHTjL0Nf3rJDF3W/2HXJ9Pf2Ykm37xRIGe9QIP9VUOACPldzRpS7cdMavF3OUemR3654/iRaxSSzTG2gWvrGGeAj2+GgDisC1MYjiumgJaW4rEvnEnbBMIToBjGhvvuKMm6Y/zkDV/dsNSbsOxVUyeVnXbCwetgLbOpbMPlQLwfOL3eFDm199kW9JrUTQP47pHlXf2tyQUnTvi4NcQ7zU4PcjhPaVRfynMM4liAtjvPQipKDY1OjHtBS3haiks9ojJhQzxWZm2fJLa+3R7pi/848LM4gCblnQlSl7Pa1xqydud89BshGAott1XltQKXXdd6h7c8kOee/nRiGNFqh5P09Q19mdRheQ2mn1V7GwAB+dB/vckERRHVH3QUiLiQLZC6TLve3VD5vP1/FJyYI1D6n9VpgGY9G08zXQ4qhHXyTwiCBhxhDysfTtFNon22i2CXk00nSeeD+XJjnZLsKmVRhJFNIu11xZ2C9EpbsveH8yH/+0N/2y7dr8Cp9P4S604dPn/6q7m6AkmRqRm+YddLtp9LXzPjAdQGOtlJEakrZ7pO0nLHJ5MQ3qffS2J5Mpv8wVOsX+Njd13zdaR0/cs/ga1sVaUToMOMpWv1Tz1yYSla1aoEUwZVfV0V7VWu+h4bicYz8ZJwMFQ8cyGWhvlK0r9aIe7hHfJJNXk/jzBOZQZNsBBjCJyYD5fCPn1ya4aCKotAs5bMXNmRMJYOjwgkpFzkDe36FRFhL2MVine5AZd1mN3R7EhNhv9GXbZLSBor6Vz91D1uZftjp2AMleIqSfaHeBuB0BlyLrtGFG39R+Ny7dRSfDujXmO7DpiwwVKyyZNdn58spEz5jUnB8NbqLm6qYo1elHd4RAPH89WqRu4+9dSTr61sPP6Ef5XzDMdatqL+gHJa3nDe2Ml9fPukxu3LA/70VU8zS/d10kUX7FWdygpgynYNS9Y6ulvVmWjZKyvmL6z+Qi/vJBzBvrwP8ZNEs80lAFSfK/eN4CAYxSxvprbiNQVh6P7jlUGwPX5lpAqqD61V1WxipcKBVKR6OyPkH+1UiUixlMcs2c3cs72rigWZ6KZmK/zCcmQS6aZU7QkULvUrIB1bXhskl2PQ6VYdr/zwsDAbSPKxvPFVZ6/LEsZefK7fmnfn9rFQF+AFR1LOrPlOo4mKoltUZ89C9nwOiCY5EVuaFzYmev8krG3gyMmvYO+I38IhcPgeVmwye8Vrlniqs1dwevXCOvSNizCVsIUjlWiHndayxttb3WdXMp9+gM+prAMGY52uWiuFjZU6FglbpqmOVxICOLflZhlPmlgC3IjZXnM9dPSIbYVUgf8/Ek0w3O6GyWPvLtcmlpseYIEzTPV7SbcbJUsotXemFJL8wwJekvOWp9OO0plPqC9s8JZ3DcBumheoiAz6BWVG4KSLJCfzRReIuQiL1O1C5+yPqqhGY1rUnS4SJ/MtRIfxducx5zAmtEMQOn5sGyXWaXIDGwC6PMEkSDMobKN35qaiYwZjlAZ7N2i59xwoKFQVin5L39wiQNSGzviXW8orsAwZLkh5S2aKwlasWBrRreyoRk7AQWvvqdajE6wFORHNl8dslpNOVauhW0g0SeCJ+LaImuPEAeWk5KJ5LeNVWIK89o5Nld7iUG4H7Bmr7g4ZTb1N0lUobVDwEYXrgbaf6uIeNtaGrSg1RNs3O/hIVgr3w3EU7EWRzgwAVELvQCwyOJ/C4J8+hVlTjAgiK7d+mnbGnWeGb8NWjNE7DCMtF/uKSZMCqNOx0QlX2NfM4UbFhVxObUN7L1jIQiM8aby725prxpDdOR1M2z/OBhhJB2BD4JzXTiLyxapjijkTK03sbqAfoEK66O+UC5R/VMJmYLglSGX9fBpxSeX+8FBsV8D+EJw74I/+nIoIi+9SveuXdOpUNAe89nWW9j+M4cDWTSQXGN5NfH41qwVCpfOAhood6WDtidGNK2ryZBcVn/HTabDmgEQC5DQxHnnbbs+0LWXrLz2HNC08cfB950DazXBYYFOU82XVISaIGnown5ZGf01FQyqnV14zvqqbYSbfpjusVbzjZzsSdpoNWqnUHuz2fastKWUz0kRn+QkpROAJEu720ovifaLCX+Bf+EcHniMEPmWt8cnYfQ0s40pivB3jIJRM3PpTn8RpoMQcz07B33YRGG1UWk56/2+rCk2uRfDGLkKZVIGRMNY/SvE49mn3N/TnLIHywe6kTvg7v9xEicMtlpDnTQMZO6lW79ZLC2HJdsVhEnaxxuzIjobYsVwr+jxU+m30WCTK5W54ieJgqVfy8xJ9bGbrvOfqgSLnusK585PSgUoEEM3nK3n9TwyS7kTX5eAMWANqigrh0xLwq79UPiYqt4nia4m6RIQax7B54FUUqTnEhS4nlHeqH+2APSAPFY9udaZAMqQPq8uDJfF6Vr+2DkI5cql1suhJgH3UjHm94OjB8rpZqidQ+RMULx4n6m8gYUK30RdhUc77mrjwsn4uie2ZzppzT+cXLKX9B1gwOqXjWj+lbe5wNSQZeQBW9FYlhuMVbA2Snzc7ZdiwfEuC0iDEtI8VjboLCyPf2NKqoxuz/+PsW6dYWzzhd9/s/XorzsR2emn97qHCK4UdSVhGWVFMpDoUQb2Nb41bwlz64w5nDpQW87kQ7wzr3BnDS+nXksAbtVhqZrzrVEFKct3aVRGwgMrgQYSxbOr6rO4w2ckieKs0itfc2M+oLZ4jvvTD5ujm4tp/BFdqy0E01aP5lVK2Qw85dm27yWR3j/pFMswmMVHeQlIq3bhAwW0PhvEkWwiKiSnQpCbbieNeigfmuC9svXsf7Pxmxl1botN6lAn7UsI67KvmBovLFZP6+8csWDrREqnxug4d2J/n25S+Afx8IfEn8Bxaqap5+y0WuUfv8WtApWZntRaq4QfdGOAhlYJDkQugDpuN3Sg5TGQRzj3ofkiPDpFNKWkrbmmpVP8FGqWVzGY3HL5amg9U4IEqXyFzPveJJptxW3VgMjnvOuwuI+PUVm7xyq2DcyCXIOFUs5/CVBoCsvcAhB5Jlf1lwE1H/5lwV+yxI07T8FbUfgaIBrKAnKP2vxyA5pNWlIMYzP5pC+osfRLWasimsi74mjg957amMOzQGbWk2RFVr9IaQ4lEZPuhI476hWwTLGdJglaSgMm3m0DPcBJiEK7kLLIGxMDtZjpZL3719wAWv4kUvK/1mq+QXcQ9S4JTc3Ygm3fD3YGB8Ve93zxdDNQx7uhUdyfIJr6XPfu/YhnfSJYAs57IgZQa88adGV0RdTRWcMAPXoU3PNbDyPVgjD/0fw9zjldIbGdz7N9/HeOjzRS4WvfsHYSCVBMJgWI6A9BMixaavI277Ta7bNejK7LZur3aMUUCkLU5jMfah6zxLTOmwQQlhwg8riyIEI6gBqvLkoloPRlcDY1h5WSkbxouJS0ObeIwBfOuHlHhHsF1so2D3+tYNwBcvC48GaH0uuPHlDhVHWp2AJ0ftz4rvgDzjlF9bKoK27TzR5n595q7UyLbd/3SW3m3UvAIiM1+qzNryAsh6AZv5zMNLtuzBIRoI8CvV0TQWFKvcciKiQ06kiWLuWK0MXStY6oGD82wpUaG7YnPKesRypOE9sx7urK1Aod7lTJORlRpt1hIUu9LoJTdOHxQrirXIYWoxztzIHZwX9lov0xDlQj0cRDMWAMNHIeamr8ujFxMCj2CbAr5Aep5Uodj+d48VXNr5+yYGqfEOYRD6h+aVk7qc0P8ztAanN6kQDd0Z2+rJB0D+UH98NeN9eiqoWt6jzWztBP5yrYzh1QN8B5c6ocrdXJqBRiiTYZZS2ZJaaIi2DGUtX8q4qIzUqwrKGSx8gAPPG+Pn0sPSz26WT4Y6px5mpHHJhmOXRqeRgt9WikGZDbkHKKbG9NQXEvXcFVo7drmbAdQAFzD0jRrxJxYV44pfLcSOjs4QIXXIeJnPyx7i5E8NLFRKJbkAt6c+/ijXr1NUtSq4XV15uP6UtBLJmKdCFba3NfF4776c03SaYXxqiGFjc0tr24Y8TTXzk9ZHTvxi9xRdHcJ7A85J9istDCLMfwjPwVxbejpfRU3i5VDUgJfrp4zBjWEDk1C9k37Pdrqux5AnI7Pz8hSH7naffFk8MXwa7lzy8az1QwXTip2PwcwdPpyPQmxhsCGC4EiEy00uaPhfwGC5yqTicQ5NrddeOIHkKXlGU8BgJe+fE6Nqx5nBTqsNl6t/2W4/f5hn7dRXsutvNlnOIcOeRbIxVI5N+5OkL5ygctHLWPVhS2k1IXRdjlJOXVsBRtx9gL5JuZwQkmYk2ooJ9XRShoa0590lLAe9zcAqwg5UMGuKpGHtI/L3NN/L5MDtOLn5aN5hYvhVL3MzQTJqx1d6efWgzkBbgTGFtaoy8kvYnKOufHwPAZRWNvRNZ2p5ME7pQrQtuf57PBgncXKWiq/CCuDOroX5iYZ79xjfD99GT5C/d6TETF8Vyy3PRxYugV2Q0q2A3xo/syRhQyJ2dV7QXFkAlT4ADw5tTXzWKniMvHpWRvXwFnf1yVtUV+zqk75jNuuUbR7/ZTQIysjze5yXhMEMn4o2+tsGkpNxGycKeC7KRGop0VVxr4YGgarlvNfGy17V34NCgECMuNxi4KRbDCckT5BAv0eG+0eFtWvUcEvYZ2Dc8ft/FIbxuljz0L/GyYwphXrvDcOjEeMvs58LC7mqDM2XvamNxAwB0BGSN034nYRjLRs+9KXy9sb8r52gXaOeDFJd+FxbQY5PR0DaIs88sM5ewa79QgZo5QR8ovyncQx/oFOpsKGZBN99DkdLoiVJBTH0FrCebraVnjYozalSaiHcI1J2xo1Db754reLBSLoGxA0aR229OoixHiYZMEP0o8eA9r5rEnLo/q6x0hsZmOJ1ug2v5hBgnNNzmjtAKuZfxTFOzMT+lNYm+HSCLujCNM3MU534LGYMXfkhuq9PuuMI9HaD2eChYaL80XMnQ6VAj72GS0EFfodLOmk3STiIj6+RXsdtsCa3XLY+l8oAsVpKphJTxp1yDV/rJre1cZVGm09IWySeiAHhio8JLCiIbiY+nt78pEjTW7XDcFINnuEMQuaDz/lURpKWYmCzX32R2nvzcgfLc0YPmUZe82gn3Ja0m1YR3oXfca+pDE3sqCuAF/Cv5MYrXxy3wuWGwSI4xKkuMF/DD9fEwezIc0Kcj1Kh3r/N29Y/RlSLKX12Xr0wc16j3Nd/YCHRgO0onhz3wKO/VltXEnVOOSs2rB2Z1FbYWS+ERu0FPugP30iw1zOIlGCXXZVN50DwvgG+jJU/B9uZu5IKthlGFsBIcQtKyMchM8qRkPfWaFfjy+Dgmdz0bcenL48sRfqgBkp0tvcU6whb5Oc15ie6QpBnVmQMhNQjimf4EG1WJmavfNkPqbWSW9QbiyITRODy9sTxRN1WcKYkerr8SZthO4qhWzQQ7SzLx5KsmE/ZtpXUtmPSCxhnkirsldBhClnRMcIX9dVS6DSZqMS492jdwuWCail3Gji3AVIvshtwrCWcJSyov5QGY6la8kcU68ag7wK1GZ3dzG4Wfn4WPTCfz8MvAl7vUXOYbey6eFlVQWCdJ4gbyDAciOzHErOgwsK1oOuG0JJ4AwVFBsnxZ5zo3UzaWMz8GjevqDPTweTAPp/DJtDeLa+F4JCN2qcD73Uh7QWJeOev2bcRJGsUK1DcERqc+5L9IfzLq9IZ8/aVJaAU2FHqubpbiGlafklSL0xGuyVHsgeI/u8UNa+Z1qsq5y2viuyxutiBX7IvivX56fQSrPs16TUCJzplbbKWBw6WRzRPTqVQWeE63b+BBg57jRAxXKQMD/TgmyrLEEJg4fHbXblR0+z9RB15jo3+YnCaH0jII8u4oJGaIay3i0QbbaKMgj1tdQeo3Pi4oAB7rSqB/iqrAzoCcqSZQAHGdt4pa+MJIfnh9MzuXVrOqeUiLRtzXwsOyhC3gIUMcgbLolkE5Gu05WDae6+dTEvwPyO0falOd84tG9KedyGtOI1MsVGghEkkDoeD1NvTfzJB1fCgoWYmkoaSLaLba4fNWhouVi1aK+I0r7W5y4BemnMzYGDPTVwnIFUQUkAA4Ugx8IAe+PZ+mbudWPPauXEmBzWx2y+d0g3QjjHw+hG0AX7CyFnjMkZXmEkMZKOh7VHn6XxWmycJ2hHzhQvuzqRtIhH3+ig3IxutXVl8yBXVjEQKPX9JWYSRK4AtKUZWMmr4PzTvJqWnVp5RT9LkCO3F4urTMumhaTt8GmIBHrZ6j7xUUCS/er2OaycHNpZU3S9NRVHlvCZl5t0TzXRNgOnPHxCbJ6f5IqSSGOS4vsF7g/bwMW7zc1OEQj4+vfO9JYmOdISKJSSIo1160GE2WT8OA/zqBaZuYkY/bL8j4QVzy2HLhWq84W/WwAZhgG1izYnaaPxUOS9YeNTzc4KSDsyM/FjAhr+JiU9A3fSVGh1Xxjl/iZwtZUUcW7eOMIUuPr1uC+UbH8EOlqblIjODgdeCEBvVUlxKuMmwQUc3AZOzAmQyowP6BwtLOJemU3vhy0gccRLhPNsrHZeEa1q6b+5CNs4iQm9CwjBHg9RNpjGlEEtJatmbZkW/SmXQmLCn06VrVPLXwxheaK7BXo77Qn0ptElHxuq5M0I2noZSM7T5ca301EIBU8bsyhj3Sjug2VtPrSA3jU1XnB0ks6SL7dX1xO9fzuqEQztqWj+7YMuzJFWuTVftN8COGU062A6D3ImD9zyYp3f7cxSxfKRol1SQzoDMNZ/AkV37V8E1lnpSGcivfSDhYmtSK89w7Qv+nPhUNF9AZTw/CnsxBz9ORdMl2gwQZT5gF2D1RH8MxnxUIMmTgS7M9hbqUselV6LP4a2fGCWth5kpURlGRBGvt+fscztHMolMy9CtPdKfAiNcj4I3CQNs3iPr0IofG0QjIMueqGkLyDPp7JVGXfAx0EG9DfCL295+NCPPCuEYBPAXfOaa8wUKkmfM99Dm8TkaYVaJJz9IL4mY0b2kbXl4q2Q7qx5U9G+xopbx4DcJ60uGsywzYO1P8AFlfWrKDPonJ4efSL5ybX9N/IwdBBbjZBGXAJZRWZUCxAnq1aMve0mVTHOH2DunSNAgJ+fsHulW28u0NQ7gzPZUij1T+/pOStaU+DNzzlRhK9F8c47iL7n2qlYy/CuLMcB1wef4vJCQriza0ntzeeAFcJ8kzl+QvnQbOTZYtWJJW4dCYPSgS5r4hL+vtL7MA4BssO6FZTg76wKDBObsmKaL0LkVXzINk3g/qch4fStALofeh1zIecaSxYjDbAdT6yV6pUEREVzDYgXA2/7uljQxPbfxXyfFlj0ag/jCirpyGx7gXR2SkSdXnLnicANcZNTzpb4uhcfGzYym5ZaMR9gahP67dhZf5aJGRwzisblv8iesVMKuF6Tkg9bDbVp0yAZa5rGRkqgEnTWYBYVx+C4TDUmHQUgziG/9QIDD9SoBH3dtkfJTOcZaM94E+GEVuk8V53cjIxphCjAGdobv0VLGiPQXHSUAgCe9rvrtk+VQpzPEOtmk95VI7pjQWtHEnlq711z/sDNlgL7eThnr7XeQH0WzgEPLfeNTnniZhH0a97YXP+45AOPjN4jLou1VgV1w5EmQoXmvpJHTYltPKOWodaqrKY73RhOJYGz2NcyLFbam00uUyJ8R8wE8EefMdFApLHwUDhId/D2ghNx3ra9Hl6J0xPrQI3I1GX9Blp7K6F9GFoIiJeabsu+EvfHP4nUPgjBhPtqECUjJOU4XCpnajYvLLHI3w9cyjViHWgoDQb2hkR0PjpjvRpRsOFA0MOltWWzBbW3nMp9g34MfHCd5oUuLUgGIWuN1z15HmKQYmujoYG6VGCUx9uIX3/Ukhoc5NwckXhMEZnL26rbF4cYtNRmIUR64tChnfr2t5Pxgx5ZdJVinBtkqUrEoz+DfUc/MoENCeyzoSWqmmrUzzFPIvpvNgOxQm6kcwl9crl3X3Pz7gZ6o5LZSuzmOHS7H5I4dIkMUlKQI7CQeZ6zs5JzE0oaw895/UzzAxUSzcHyFZOQ6rteVeDQll1KylptqJJXyasvCpECPRvjhxCGfOQ32NIIMHjVSFBM7j+feZt2obd+x9alNOpoqEUM7hNw7nOS3LD9WbTkMm6c3u0xznrKiAVZxtNev2iVibivolGlyZi6lq10at4aA3wM8q5SpdE9Nw7gl2erVeQWfjSRtIE/uF24Lhtrsv6DJ/KxVd5VbBAJTaWrC7rUqmYmueiVX9vTZwbfkWUyt1eBPlTOTdAtV2eMUCi0SIMv3JxlDaPnhnD66Ck/BVsKG+pDwNN+qJJ8R7pVU61s8JzMy3V6pAzl5+RulRpE4/Z66PMZlznMGXgiRawaNtRWb95aW7estUNVqXQTLPLymnPXkYrKlT+cFTGarZH7AuBmqVkxIfSfiUQsyTNQX2lWfTwzyKBmCGrJsA5CPh0CtM7l4irz5a2YETV9hYEEmLFt1T4eeAGsy/smVt4LGC3MhCq1/Y6NvPA0nU/Offf1/wH7MgYZvaHWN66DBiN07p0DxfPTwoPvDVKoWl2CsiVj6Nz0995Oe8lmW/84exVQ1zeSTSjeTpTPAxBmo/BOh9ITbfCHo9chbA3Xn/svLE4mLuByA8XA14kPx5xRf84wZ18R5vSEkhiSgmp2v7VCEbjH9Q2Rdl/9Y9YXbjUCRhYfL24LNOEBWVOIP4RzgubDlyqvTVKxbVJzWkWd/mCE1kigz3bLTM5lM0qJI+jOvSbKZ1vgTeDw6W2TW3YB0MfFPpo2uDxl7T3Gvk0zSR1oo2QgA3xJcT1Z7wMpcQy3MnNyOcryV12daUDt0PFnnlVo1hBCVhDht32YOwddtZHI+fu5gFGY3JwRNmzdaBgkscEUOFfWCMM13+LNP1PkZvej18ybgdmUnOaty71FLv1fZSSAB/tvyq/kB1JE/Wh1EuG9EXiSMf1BBRGmxK6RqmMY+7whY0f/pvm/UUE/rm56+O6U7Is90CZWzNqAk21vg3258MjKPhCCf/CzyGgb+x1UhhnES5LEtu22/pU7F1w5qbxR5V6y3icmsEZs75Lu8wHCqV8XcAHdV86h3xdDscNnGsZVTqMnny+yV4Goem10C1R1+mDjUvQVkXQpATROlfj3Njlw1UcJQmHdRrhRM7qz56NxnWuSwNfGaQI9w8hfJYfbSFGKZma4uSRRgKyuz2CKbw2wY0EpsraMNs7ycSCpCQFwQM/R1gdSFPnjtXC2z01VCcbAfycoZugGfmkuDBr45nIuqV793Mt2J59c1oPKQqINmzprmKnhLMRJgHlRDSHkq7fVOH1xqMMy+Wo9TNlCiRESIZeEdy4CHmEvLxzFMqZ8rJOKxhnOptVThXtv7CNdEt7Py73IABJfnlWiYlAXa4aOo4dPncnslpBROgzHsV1SsV3Mpw0GftM7EytPa/5kZQvjg0pYZ8k7mK8YYW9k8Ekto8Ge+dzcBaApOYjOKbc+/ehCb+Tc84V7dfffvpSzQPwJI7bCkVZjTvBICyCKw/1m1/9DUfmlehcEEP4C6RCCJRRO31ZoEe+FM2TcRqlsDfEOZ33qBDYTZQUixE8G1JhNtIQloA1hYQ6jYKuwmfm6iRk2Y2NNoy0AxAH/P6AxKe0fFXllRnEt2lfxvziX02W/SjCX4jTXoSF9Kbjm9Nw5O8E9hhuvYcqEgijypGLpGHAsMcsi0NQ335nvnrzlZU+lZ0Z2VR21F1HOQjhDqf4Liz3B9wdOjVBTkHcXsMOUmO+P/rG0yT2qg5fkstMsGRCis5OYMXrPUBMI/+bC9/N3aanSBkhhIGo0SaviVfHBb2JxnDfrjqeWaf+BbUIAlL1djxdf4OxhkChPI9U3T4YtZcmUUR2Z07RpOFgfuOtaNCEfE8zLeQKkmrAWGAhzcLwHNdjx2z3iz6Q1ER3wlvoDZ96T1qh90ANUW09nb4m1Ofjl/fcFtkavdCm3Rtz/d8BifaYdNGmPdyY7cx2/EWDs9kVGuUpRTDqyERYv8c4hlznXoC+vvlM0b6Un+46c0DyW49CyVXTIH5skvIdlkhWPj2/C0rRz2J8tgCiPD5HvKRt6vBcdNhS+H47jTWiMxDVcsqqlUHmhh2VuygBgk3nyrdMAwjN5Ejy1w+AVS5kBhIJVnaJB6nGVOpU0hx8NWFyJhyKvfdjV7pSrGmrdjOrG5RfwQnoHJoyhmrRgkg/S+NmVx89Pq/UhKCKBVXowTSe0jcb8/E7pqNS8vPzZlBtSD96AVrhdQ+R+FcrrS3C3Rb3m4XK6vi9qNwOIoFAHhyVaUbvckluFrvbvWUV8nvcRwVUcJackwNDsVmFO0WTEMQnqLrFikkRRJb77xX8WwveCbJaZ/L/vTADHPVelgdUzeQt2olvU08+z0OgHCbshSfk24+pBtSSy4JD+I30kP4gNSE30uVTgR6zk5LqQ/Hq3Es2WE7onEwOXxS1uLKb6EHt+si5HVPXB047y2BwFGl1Rt92//90NB1wV+d03mf7CnkMuXc2jkg84LGM6SbFhpg9qhLB4BsQePm1+Q3PCIXpW4u0AmFRd7gJBMRUKt9q74rHhHEbKhfJtmXaNQwVsZCmn4+2kNIfesEltNKp++k8hrt89nReU8e9l2fUe9l8OmIAqudSRtp3QdOKmosL3539Z5fzIa2o6Ovekps8g2pJOSHQM183f3L0JaKjMRWlnmb6zJhxaJPEp8k77b/1eIdloaLsDzPq5bYHfs51VYBDkbCkF2C3eWlLU/FepM2RmedVfjroxjNSB+WVHUcyJ4Xbz3ekZxeQj0+H6zZpS7yU9mY/S9rJ/hQqzdb+ccG04EegM74tSWh1iwiTuAwZHYc0Rd4ou1sVm3aQw/f9Jr03HjVFIZEMj9U2sgJX3ks0JCcc10fPohUbn/ZOWDwf/vdNp7WpCPEw3ZNTtbynLZ52bgNvk8rPYUQlZhA0Lj4ATv4IyAxLa/xv19EorUL2CO13gFta6k/f2YQq/p6K4wXK7OPePqcIQK26YQdZDUFMhgm6IW0H7iT3CIdKg+cJhUePWkLD8vPRB20uK/vTErLfJ2aF22xLFecw6NK8JGQ9+5/4Yug1G3MnraiFcDCOeabnOxV0/zYz60ufrdVKLEwDuq6bDGOau7wLraV5m70Hk/OEDy7vLVBXjw4ffXMJj8M+nUfhXl+G4TAT3h/KuGECXuGYNYZ9A5ba+T17M41UV2GWdG2i5Kp/b/8t9K6xlaLnGA4Ls5PRL8lsiVLrtLL0M+hQDSG1FKPfMl8fARdwdsJHDcuT/91Ar4L1kCFClaoOqU7+iFcHXBojrgGh/pqfhdzwClfcdY6Yd8MX1JxNwUQwiF83aOwQfEtHntsAIENpGL1HB684qd98I2DdmipOOqShNiJP7ZMlCTlXn3olKjDBrU0jekhsLMJso6q+du61hPc+0LVToYPn4+QU+fapkxzlM/6n0xdsM9OT+v0+tC2WwGor38Aern8XWK2sVC4DsbxnWIBQPHLV/Twa+uFt3GemJRy6r3epgGMfB1Bhzmnek4z1T84uQlIuQzeFgclWkuoysWOFsHspnWfzcArIFN8k1eolyoCFrtJG17ysYDcANo3eUFLFnrjz6l7Jtam5PKkYp9TNAf2Ez+FGqvGluPXLUAROdGjnocf6sWppTALdIg1wJ/bf1umsAp/+C/XYW9TrZoIYWsNKfnQTjx7rXbFTUVYtvskpy0yJoyKGSRivaFXgoJEYZiknJEx4MS0+SiC6MD3/mN0SOnDg4TMmLV+/5Xr+72JpAjwKE53ga0g7H6VxQ+EFC+XjDbFYriBrVuMpV+qBa59kwvWv2CSMstw+Cbru7B6Vw3HIvSo4CuzjhEu94Ll4mKGU8ekMUrMMyc3v1hyFwgo5uiFMDmKY47+LnVUD/2JH5sP7+pGhYSNzecvGMwIih25pUTDrI9MeWfdje3m2i0h3Bi0BbOh7vC/gvuIrSLKLD6c5qntHcQfiNY/emz/wd2k5+MBm7BZ+i1vOodw6QJE+1X3Iqed4BLpi+Vh+hdSRXyQui/X7WjhxWsJG95pLQR/ODfHSCQo+TrGGORAZvN6q9RKQdPCJkGne0OCXbawrH5XFJnGv/jcTkiIyvNAKRObQPVKYdhffJtWWpn+YJ5+SxbaOVcH9A3jjWjJ0/rywkdSyrY2hSCwbhquhiCs2aCsZCC/kAQeqNXUI51QL7bU7oPGCpbPQZDISxn4yC4NWJwRF1OsCTb8TvCRQACHcnSthpLK2dgroBRNphtdIEaYdDsHPSEHUMa3avKIL2Q6Udmxr/rF6lsbsZn2/6Uu2SPZqRXaC1QGbUF+pyiZo/mSY+cKYtSGt85RmV+U9y6GP79CGxoxvLrOlbMb9eMNS1KY6I/UgxW4huH5rcE+SlFUdD7ZqDsr213KokIIxXSs8FCP/hTBPy4qKdKv8ex7Rlpdri+uvR0T/oCju2+qNr+b1Jn8p86YxYE7JGROc4PqtLdhQvJT3YVXOQP+P3DOtK9dXx8ZvQArWObNfNzHunCqWKnRGpTy6Q+ZnTAmydSbKsenbdQ9i/qY76lHpKhiTdGYxSrDjflvyyEKd534hNdWSTcTbmIinNhmfncbDWVoHi/gc6YBQNdR2qGfN5HeOsai8N0W6M4zKEOAg79CM01a0NFl9XhTdboJ4XJKPq+X28yLaGZtKbYR+p34gIX9o98puGOmmwUyv/9+PC9Nge77dmrdCsaujsWcbILGpHseo6j2n51sisZHjQUoYMH8zEarMnS6M4bu1z/fU59QBhlx/aiGWQafzcclXf/zkViMHuBhLS/27gnZY5SdwAcDOWx98iJkMEnEB7AWukJEaXrR7/xAohUbTEZdc9tcW/V7YQCUiqAR0p3aIbtynDBRug9yz6MYKe0Midat0gpoStEBe1Lk6nD8Ai3fmxF4/VIJqPx4bMInPpfaeDMwdAj4DPDBKW9fyDzlFKJB0ZxCRrF5hYMU7amWhF0n0Nzkt1JQMjdMW5DEieKFwnb00geSVl+EXrsaCVweGyC9+wvyK+Hz+upyqLr3ANhu9bk2a/tI3oMK+vepn7FrDZ94AKYt2z7PORPYb+bKQ7SJkobgb7peSgpSdZgsjoeMtDQyRhAXbNv6E+DFJ/E0/KCVUVpAoOaYzpRyjhJeRhAm3ygLxd9umwtuFDMvx4aZ/w6Ty6IctMovs+KeJKxrYFixhnLiZkbRaFK5h4/LhkZUbPYco4RfMXLRzkPUe8Sx2Wjk+JutUFkOl8To5+f7dszlwMQuL7oZoV0W4x8WT1tWqsEywDz7Lg9zflDfsGVtL/NHEPZQ0swrvZikH7qKxNHvEpGo9kJFQSY12y39tnzPX6kkrNiXH39LoaEWojpDP9hNij8yYzNvkvhVnJk067Wjy3krxPEkfxsf3+8aVpazVfN+pVwA9PLqyS9mDKiYZitG8V8CsaN2/q4PCTgtipU+m4bX/JfTT0KYH/NZThTjPxxMjB9kCw8Np1aLjJw4CGYRD124++45nIQKQHpHf5Rbds9rZ0wHwv9Pc1MDXPXUVcl48kRaEnWXaEMAfAP+vdUz270jQiXf1I1EQmgGeouY9xSuxpcspzxStuJdiPgk1buct+uKWfZJGwAbiam0lB1GJYRQGodawEbVK3CIOlf2radAjspr1VEG8/C0lyOlx2rnvLLQXRQpKWEliQy7u4NSTqdeJCL4CSJsu4GzT9aAZmBs4avh9m6x+SKEEqecO46o4yQUt+c4QDyXhTFnNz4g8p77I39n9fcyXPtBn6JTh0TkgBlcKsw96v9Mn5+bposhFAltmD2B0gYPFmVHmX2ZrvnmzUojkRw7JOqp5GcMfh+Mngn1X0ct8qoWGwY0pverdmcnnunpQm6m2EJfQtwuBezrt7jEPTs1B1I7lNQs7lafjfxEW2Oe7wZQgm3KkLIB6WtmFdvuBTS+DZ45/RwlltEcUzx/5z48eZZo4SVjiaflHgfbmwwKAyRX+QMJayPJFUCL01MJdl3w+Cr7f9P3WyGfJFJhOzoXTNwJ/UQLpS5+0ZxzB3TAkbWwBR9TgDJV5LBMeuGo6t4hTNmQZp2ue6GYQuxRBMayEqwRmROaQjeYhKlCjUb5KA+r6MipFe4xeX3Qv/KPzjPX9Nnxz09ZnFPV5Xi/eT/98X/dssI1KgtJ3lBQVCxgSsbJ5T+g1lLf8LqMw8Ci8uanOh+4bb+nDCmCaVPsbZgZBpyJSyj8Vv3FvnxK7cCFTnDAf+vGAiiQgKToqRYfMOST5onYvwGdtl/uDNt57HA5DP34auBgf6iQeKr4gUSIKpNyH5314ETDfbVwZULgAwzm4vLQVxkZ7jeX0YstrxsHk4yti/ZCsS4XOeyRv2T/5YOQ4DbjhllrO5Ffe7M9jijUZvSMmz6CYat4OPp61y9WHcWe9uiWbkY4qLE+mQlRHd1QFtK/KCYqt072OoyRoU0dyrFilupiJVhGzboosxpnDYFTJKuYXHau90Ga8cK0h7fjQPbCBRTQVGegRcLtyw3iWF97AYjg1gxQcCzIa6vQnFP1CT3iodgSlNGc+P6KYDSR0iQg2EHvw4xOYmeWlO5tdm8yaaBCgCBB4DtPyOFIN95oKHyfkKDKfmxioV2O5KwNXVDmJjssnN2Pf4N4QLx2D6ZA8auBi/16xGmDwUqpcmws+uLV5fsPOLY+225vniIrZRDhn979oKWzixsM/gio9rCUz/BB51Tkldt7H7U/MJhFm0ECGknqC4qGCiRikfXi9ID6G+TTAIfyT1st5v7Xj4lvwW1u9g363tlRfNPE+yNqQu22EIhZ/e/gnmDnXzAfBRwffmR328xWue1n6qzgyGY/ISRMKWOcneHjOf8ySDtyKLO2ateKUUjqs8QoZ5Xfu9+5wbW/u07cShihe14XnnzXKfuUM3J7h6gJv4nzHhD7ajlkxLH9TNjtAoTjeaq0F0lcAtdXUM+e2aarTgAjgMnm/jgNFdzwvVq8lx8UMvSHU0m4hGMoY7D6wBfL1yOBgU4WPWwdZzztnmHAxWkT7Is2K1UnkXjF2cZHfRfxjGpsGClf+9jF08gkjSGw+j9vOPlF3oXOJJRXkAEIlKw4UJUnuXOwHwg6SJKP1jcfC9Yqz5S42HGATKVE3h+l0yrkM7nSQ5h/fWxX0EelTiRqym/9eYzSwyVcMVmaDqebrgtHCdHmnlijrGQ7f4pA/keIURkPWaC5TvtSXqNJIoQqXEIJHQn3G96ieaejQiT4LltGypQxfR5kOkOFJmHXsUuFTTP0YWZg9YrV6dYhLy/mdJ7/UAGmC53k3wucwH3CvGuoT0/19rngoRBOY4oLMOrxjAYX8jszwTUn/g5yyDrILnOaWb6QkxYoD+xBpyFkT2b7pazz3ngEj71WFW2kZOCfhEG20jj0NG5HmuQaS9sov1i39ddy83wB8R6Bjh0R/vBOOw1+6kSujp79Nn2TEDvZzJ1S3YoyrBtAvzePtgECD00fB2f2DW+p2Cme/LZ5oJBhWFU0+JXlgxJiDp81UiKmpNP4Dptb4QdvCGXnwcOAGHcTQDgB6+51/RznW/62vLNG9wE2OXIQsFjWQ4iKQYoJfyY+cRThG5IvK5a5NlyGZ9+RX6trmKJSLSFUQTRIiOGc+Mnc2r2zAsHUl6fqd65Ju1mEPFInpMx8hRCtNaS5JRV1aD9OQXJoZLzDBt7WskZa8HejP7rIgM70Kej8aYe5n7AyhByWGyGjUQPKK1bh0a6ZmfMXOKusHry67/fB9Gc0GEhsk9LmlSHJqDmyHlUzrjQfjsr9bldbLU7yW2X0RKAMnoSwIcuM2Q8++W1j2uzofcG7s6koJYjWnEMqjtMP+YOsoGwN9KWreM8jGzx6MRd1HnCMUCYVCjDhyyYxhyV9I0O6BuMcCCqGCjsMfk70IbKVaRDHg1kfy3IIx8uvEKEMEPxHAVKAVfgiQhMNSEvDhtVnhBTKJ/YuT92ikLd/mHIzYXQ2fZN6J8zl/wJ0NGhUVTTrnoeLBETPSmxbilml1roOoYMGM1Z8/iB7JyTT8D5qnWblFYxKwwLa6qBuwAHcEgWqNDrGKSU8t4tSjfsj9S+2TmerFOs83tcM34eQ0U+fC8JqlNnmJLcBXNijuMcSVrr9CDJo72Tf6ZRtHewY43SKw1yMT2ySkObR/Ek2pcDizJQet2Qmta25Lj4ZqcvN8G8mpHQGLsVTsWjhmdHIDmL8Q5VDPwnKZXMSTupmPaqnTc1jdINnFWmgeJiEP3k1OoID8B0/hsKkdA02Ys59FtZIwwM+kd2W1dazO6iuORuSayQW+M8TvCeSTxVKsdMeAnX01DmO/zMyExps20n10Zq7bWIMgUxrzDrYBP+IVw30gqVPggKlrnZIdn7/xVYJ5cp58V1fjx3NY1o0DCEHIskvQh/yBUZ49zaeQMqOOfYfrEqUUTm9MSyIu3+ThAB530lDaMNQen3HlTfTzH1waG3/lGF9d7HivTmB/9juor8PWJzOCVimHngFjY7HdzWIUbFhgdaCnQwjchHg1qJ3KXv6x+4Jx6SguH0gWfYNSnUpg8Fjq2sr6+cLtWcc2suISvsqYoGsWXaZdoYH1JONu1F8b1OcbO3b7XmiVV/EOeprEKbF8wlbW7raw0r2M7S7XtKLPQ0AV3vmpXKf8SXP6CnNkm9Ge+Nb9W4GqL5h+5vMOHcm2XB/tGdDoXsuQlSUOLfb20zCBXWso5yrxEvhEdxx5kzJ6XnPeZO2sv0DlYpve9EW7dtIS7g5aeTm9oObPXmLmDvod3ogwutsTNTINrqKCRxXD6LmLL6seYWqNWdpNSxAfYZ0pe7IsZsWpwlcGNRebin0WqtI2y0zeHtbEsN8phtVWPOW1dDv5JXFDCX4lNn85OQxWPLMFNAZktmZTNaE+3hX9IKONYYZNM8+hQ25USWp3K2rtYiPJfvqSBFuBzSPgF8t7yavp2yY0CKu+U8EGf9OZrRJD2FJDPfWu4Dfm+40hOipjHuFRBqphC//Gl0BnPA/hPnnUmdwQk+e540Wyb1QopKM1dI7h4ZJIJ02yeWsitB7ebR8y31qmQewk189VTDumGASWV3kUtI2eM+TUG+nzOkaZXZWKabv2Hyf33zeXctbsnVRIqLsCjPAixfLIWwDouxeFHy4ccRV/pZeSv7BWK4wO2rxsTYcrObmSrg0XdZZM8apcgCZI0mnIOYLmDIzdZwmal4kMsZu08/rUZx4bpEUsBHj8YxDCKfXaRnj/gJvludnzwIau6hPmPzjWmhpe9vQhpFBNP+FQWNStusn1LZ2QrJRORXPh9aUI29FOiGuZe2Mnjz/K+q9RnkZQegk4x0pm4XCuthUdgSxWJfUvmZyW/UcADpR8yc9flLClOXVgnQsXEgmcmiNb/xEbmVyooSZ/uZMAnx6ISD1p7lGwjtP2EvYBc+wm9KKSFsoMfezONBK/DQxpBKpOH6sRiOMjvL1YSM0fdVOgP4/ulb7wMS/FTumsTJlOsVAG7WlTma9vvHNnymTlr/AgOHbZtebSxfDooOacS4ptXwXD81NgsCuqRCPgP0QXIGtuRokYK1LU5bmrQ/f+FBbwQzXR4LIWH9V9DbXR7aIOaeWN2mpnWFVhRcK6JkqpOA4lWxOqS4C4KIg6JxExR4bXcw5uPpkkj/e/HflLbjYRZbQ6+SmDKYE7hnZKBtjpGR+ZLGxFAYba06Mp7v1RSVh6HYa0G1SvJ2qxyzRhrBZWmVxDfpHQIWFvrPO1waVYzN4XzE1kszmv0hHp+/x1/ze5MOVDR2NVhEQVDHQMy5ddBtBVNDBEn/xJC21y0LiX8d4Sr5EGt6fEwsIpzD3KEXYwrF6is9LkaZG8Eiamt+hbdM1HmJzalxAPqxAmmb4jeL0MrJFrYb/ANU+S38X0P60gokbFtTJMmqv2y8k/N0rDPU4L3OsFfiIZkUn2jhO7zu/U6bfa2+oCWVhHAzSBBfLaNmfHsb5RjiZW88bc5m6zsGm+He0DfLGHSsMWjQgAaBEwPSdGR/BPcJzhsL1oKx7ndJuimmDxz1uKyzWUko7nzspzjf4YDEeYkv07TTc2fWK7pRLXuWnpTz6QN8GuLFIAQWkf1nKU7jnNiObPQDJe4YjaeUJucpxaxx19R8AzrCprPqK1pi+X9i30DwKo8wuFowyGrpiqn42KFFly5ChfM08MU2zkJ4GkoSeEL/QIjvER9hTnxjC3v9wJXC4Dbs7CXAZiRCUKAYjWZ7loe45cChCyPcMEGn9+5UW1P9ag9KEc7gdmw8NHQobo8Z32aDnwZ+SzKLGhnCB9ExIEWXeF8HbFxIl+wkomCOQyz1RrlCcoQtdxRjHbYD6n36/pBl/qbWHf2ceeo8kA73Q0aV5xkr3uiZnj2xPvCSRkb6aw2v4rDrIu/poMdfh6PZFLnca21MDrmZUHAyQz3NSdLm+QcSYV9i6qXQ92qM9ZzHDk+j7FAC6va2bw6ZT571DGM5hgT7eEs+fiXqn64CYXS1Tb7lsQcMNC9DzLOli0NTtT6RzB0aVM0TsQ0jgve38vaqwR09knEBM2eS0m5/isK1CszqRYjQhTS0rKi63UOZs36WmDt+yMoFxD1c45Wjb5PT1A4i3eqUp/yP8PfQig+hh11FzaX3jJXWhbRSChCa3wY/zMeUuIS2xcOmIVuiEfuXeb/Bl2tMP7bA8pGwrocLh+MQZUiHZo2X7L+O1jbF9Zm3jUu8xCRQUsKHnioTZGcD7J9LwRiSYKVjvz4r99mMAYj9SXti9orAGC3vgGLB/vXqpGEoeS2lffdEpRxXBwZOONwvi6l8e//PRyT4EvSViB8+04q77oD0533pLWagOv/b9psOJV+gQbiuESKjfZbfk+DZGiuM6tqTOwLzu9jyrQ4yK5I4kX3DVF7NwOVtEUa04vSSWdY7eHM1xUSxPsdNKWcI56F8hFI/4q+5fe7jX7Xrd+kvUxP9xBav4+pQzRsIJLZLCW84UApVAvgmqWSNxMo7PyMKCfkHD5EkwZbnBTlMMQMjxHThAdFuR/yto77lE1Rb9JlBNCn2lelB4sCXlWCzARmgFGjxy72rBXKZffFCQdcW1IxlmrPZ+LtuPuIFYT/p8DWgAvnFvv3vK/4mD9bGWhVfFAntf6OSNUcRoAtOS3+qwmTS+kvIgOPmv9pM82wxdk9F8FRLZ8y0V0iFEKIDKBmp0XZBR9HOsoYn9SVbXTJ1JwG8nFV5oe5912AW/fnGWIAjIxBFvZnq7Pp8mSMcCuDGrnXqedC5RlzB7dmGrpCOQuaFGx7H2GX7aXsBjpx+Ln2xC6qdq84AUMDtXcHhFgT5HQMs8s2Xy7d9lr4caH9D9qra7V9Nswlv4LQghaSd1wreszQiag9z2spomhCuyvf3Bp3yiWXBEliLtYRJ/mcjXpHXGJNc68s94DamkccIWFLx44IfwnofQh69Dsm01tlU+sftsZXQmERvnXEep7CkhTdlVd5teNQ6p8zo/uveSGwmxboQc7+fU7UmNAt4vYLsy5tTdSLktOC1eDNEl5JsUjFLd0gdsYnuY7KfAh1lvUfh0opU9DdahvXD+tD4E6qUfp6KklzFF6hJtWAg5/WOMTiC5mUBj2Bs2Y6tt/QRXKbQnbAWT666wsa+asvevZhlV/m/I44B4hl4fWvyPx9gztTa673eptg1osv2sBC5tjz9W+RJSGT6qkCHtj2ro12iBmDItAC3Jmnn3zkpYw4XwaPxd9pp+jPDSRVL/BbGjKAsKsaHz6iugsTXKx0BFqoJfp3CIpbH036lCT4Te3q+P7MyVAo/Nvx4SfP1fxY9iskY3TnPqA76zwcC0gUA/c/9PnI3ptKoq0ubildxJ8VX4V8QmtfrCYGKdIMRLhpPC3L+m5oIGly+5y2sFkbw6QZmqYLw2KcgpHzRYqkoLCyEieZeRLEtQvqtEZWXr6nMnTMdpEiTxYWfgbU2C8zmfB6XIMveIK+Jp3iegdd3ENQU7aJDcDv10SNPnt2uSRQa5l8MWCDxDmxMcV/YOwi7IX/5Qd90xltyzHj1Ve0V8ndxxUKJJZ00A1+N6c6PBcRBYzdggIdoc6JGDew8/BJcLe2+MYv0+wMFhCIMDtSVBbjNuKcVTWPgRnJfStgG8bDPD3hVBlSe5cPWK9aYrnnNHz4rZmvm6jYoGVFwS9o59N/2pdxcr2nHGYfXZVn+W4yDHuZxuYwZ7H4fvivybU6LtBPwye7wb0WwBYidxk/LMK4vtOCCdAM/oFsyLSY7fG3ncMuPl8TjaLruhz5CAjlameDDkVC1bT0oQvLRY79K+m/cLUQmxvTfdTUWpQjIFKv3gUUljXSKEoVphgsAxtwR/d4/3YHTOmYv11PuVTBPIBfm2fu9Q06AbVy/Q78ESAxpumUTqPZHoYTZIOR/YljneCSyXVnpJVMFhbYCYa3ptCZetxa7NPEIwyluX1O7hwCnQrWfAd0vRPuDsyLSlec626Yk8OJWmsVcjY2Q9Xc7Fhov10DwiRRDnVJG77KUBjE5rkUV/anPKe4M46vrHV9yhO2CCYteCTI7PpoZOj2XEHVjtwue/eeoQb72T187gP9KBEyjFjhfH4xSbQx9mLysmQTUtDxCbo4y8Rvq071g9uxbugvwDWb69n5MGpxFH7i0W0vdY8PCH9vz0FQZxYsuu9my/lQoQybT55s8Kkh8mJcBxt4KAAdCgtJJTha9b/YW22LeowFzeLtSRsfCHo2rWcOhF1hdbSdIgGxureWeFKxi759YdKxVndG22P7g3lrf1wwvKCUjqBFROAmVnLwSR5mxaJiCae5l86PKzC5eHdRdNwlkU6kl+QOWa9m9fW5bhj8WbrtiC4rKQmL9FHAVs9As/dQjM15+r0V6QO3v3CCO/AQtRIWtbGvovDNktalwZ7vAQm6NLf5dlxTpzjut2tKs9Z8CaSrBsq8IGQclmh0Hrjl6okgGjpzoyZPXyPWX+CpSZSnIl7CJ2MnKu2MsYVHUK3laLygiJ0XGeGnC6JXQQJyLCF4Bdw8pGjrgPscjWDlXzjuNxsRhY2rozEzq9n0u6kGEuY1agsaJ9LgNsspGjjTUDIexBYGC1A3rGPcYuqdT4EYcKjftQEQsXtezChLhwz72fNk2kWGaRqVSdi9Qfjx4lLhUPNY7zA1rjaJGxY2igK2Mmem2lSMyStObUnO/76Vyyx7pNVl1/RREuVyWXimK1ARbXsJZtH6vXw/oXNm0QeeL9uwmW9cUd6k8Sv2+eDI7aWFzsXYtCJShYi57o6JFdD8a8CRoUG0kDG2qGvkIyTGNaQVDmkaYqcxdREMgViL0BkC834cRT/1XEucFFvQOZub9fWeo5l6QyRwnjIWGLkajkI+N6nmKmkemiDeWyz04RKvwKP+tE8qE4bQfondQvXArWV1obB7SCRCdL/ozwu21i2GBvXzIfniLqBy9jp7ntg3YF0ldBYKqiOSQ6TA7A5VcDeITrQzzerXLneSWf/ANDsiE563o7WxhbvyOEBozYk/5U2uZoruqDA7/klkrAbTRpFqOFSwUIPgN87vz91XifWej2VjaO9t41LoEeeeZWv7X8sH3tiwXpQXx50M7wRSBcbvPrsA6i+z6p3SacP9tMSm9lwy2aPPSVMy87Jko3Vk5+ynnC0PwZ7uYGJcICQzINs9Z1KM8j5XipD2F93fmFnXuS/5eOiInGYrpHdSUkdqrpPMkdGZKfZi7XfXS1hoSFuyv70QZb3LZ8Xdcp7wVmfpKpsQDbDjQ4fwcxv4a6VTfYE3Fd9b58X/YrW0FOz/y6gerGjiE4uBAWwvdQcFz1ZENn77r5Onn8J+6PuLhzRh9EIoSf9/7mv8ImEcjnvt17+hn6+4O2BkaPJTx2QBXULbV7ZQLDeNQudIfhTBlQ21BzfVBDGFsm+GhflM6xgAN16CvOgjYhZGMqeGJFMTDNOYziSx8CEW9QKyvE1xaapw/7pkn1h37a9LBSC665lna5DV5SUzJJIrP5Tdkw/l9nS1B4dQS0pzXvf2/fQrkpqHCx2aG2PkFZ5FlRXeCVhjk9hqNkDx9RW3EH5Bhqz2eyyrCdQYkqdLh4XmEfQaDwHDv85uoVyvH1+GjaZTy20ItXiRALgQdNi0B7z4f4mBKA4SwXbhWxuMOFSUlWq5huzoa9ZAPmTJsmLranmFUWE8ktaUgOPccVGMhv8shab21fGI6fZ4dzy+nIwoq8fWmBpzgaA5s3dN2y6WugQIl4yuHg+VN+iPtR//BCkMI0TBZj38JO3mLydoRooklXzZ/ucweg8gOt6el5qaGoiVE2Jwo3ohhoe6rjerj0HL10W8oatYPKWT8kNuoLJKHvIwFgToUH0QGCzldCSQnVQ4NPiQg79VapH009De1/Oaa0+/+f9DGmrHc3Hr7NIlu0ZoGvuFRNv01QEW2tA1F7cCfGrzWBa7kYkRtYPo2UdhipUxlrw3IDKGSrKGQqZqthkEtRMAtnxVxxyT847+zB2PkFMVet/zziJNZolOM/XO39azdMdids2ILrVSkw3JIn8yCCcOTWw8u7ftuiHyCWZu5AZAiH1v6hzQ7Begr6fTd7s3NLpYQTKA6w35RJ6vx4jBYTQ+x94Kgsz4c+00o+o3cdMcTDCPzL09alrV07d9zhhiWdTEp88tTpWRbjgtpTjjnuGy+1JWH2VsPbh0b75VX6PypkGxq4aou564hUsC5CBe5WBZlBHRtM2c95cFSHbRHsXQY1+a4Ylt0ufLGYeFPJfrYQ6jPexF8Y9gmw7+e1K3lS3iiS4It6JsMbm5xGI/vFFY7BrspJQ4cwWeuIZc+mE0u7M2Y7vI1Z+89tKb7+94pFCilcS/YBmT3/kGAwS8YLevFKiAdJFK7O5l2wKDMjwWxJUKOVfPTCn/26CH+hexgj2ZbMOhJzOu+hcZPY6vn+fuhuJXWE0alLvMB7J7lQd9/t3uZ5gL0ilIv34G41xWGHgGM+K1zExQn6ivu/zvx/8jh8bG/rmVbRvjE9k2cpSQt25fZowZv7ZegMlHova4euF/+9Hg1dWqX3Xtii+MmtJT8g9mBeFKWWzrSZNkKj8Zm6ADyTIZ9Ok0Y75xGKEqCNkWF/tA3/q28vVxHN/jGYqWm8HvL+Fh/7VfFAkiHhvsLo/ymsgwYC5nMnDnE5LM9ttcmswh9qFnkKgpA/iJvkOPknrBOV/RPYbwF5RM01N9ikmR+Rup6FMp4T/Jmo3Pl5rpmtoPPIT13E3ua4mGwr0h1bEusBD1EUHKx0kuidiiA0d16Se+GnHDJNDzVshs19l6nCQqAQrX911KvqTXCzPceXDYaTBAhQmX0CJ9tNwS1PfLpmP9GRutypvOC5MpaZyH0iJIaDtkUEtU95AjwJK7NGhwZiAOzAtmSlcIIddM3muERAeAOq4djjqgso0DnsyIG1qwr76bHuDNchrJk2270Ou/6Zwv69vrNnMl/S71G8JwP7/sYZpqk3oR8UW2zwB9jP7YTKizBBozoauvaqn1Ymr9UislLH2wp0/TQy0s1JmI3r1aQEN3kWiH4nV52+c1HfHVGZkHS8+ck26lZbyU5v4KJ2eV1aTenOhEmxQJq0bph7ZGnfaunckPypPpJkSEtNpOkJyIe5LZvJ1gvRnWJST2EnPLNhE+ykbxcSJCT/66UArhrSXwKzZWcjIuM+CT5Ni0dNvHxov5e+xLrBWUsb2+y5I5K3QO5ync/Bp97h/VlDD2leKjOpt9+8EH3TbdRbj/upe0596eudPL3U4LKiWXtY4jZ9LPhpXMSKHJX1NDUKhoKtumYoBhPM2BCBGoCqnnH3Ljxujm74soMQRcZRUow+bNXVe+OPz75ViBI6+DFjpvxncwsz20AiJvEgjea+5t+PpERurqgsQe2PsiSfBA/7vF+/DVMENVjT7GDx//ZcIfFzP3dS1QsDIZhsy9so4qTNbdQgLi5SHZIp08wmlK5oBvBTQ5qt1qX4yWdekdCTkv+Uw/dQepywvbIS0/loDr35FAOTNS4Po6IzA2K/BdQPW9Fwtk8Ci0Yi26DvdVi2cPd8VNidASWweLzeb3JVIWF6s/u06Q6gBH38zlnGkV6Xwif2EFd9W3FVSxFBWHdmGL+j0F2THfT0Fa656jOVqdTESMFykO/OEt+sbYeCiD8TZe1w7FjzouoQMVNmRKFm9gYRJM5mkqZMQIbNg/xWWl9KE9E8eC1goBBMajK3FSm77Ap409rQEoE9pRUXzKv9PRCi+4PFbZ9Tli5qEsKUgoqFE3GrhkxH35FuYWTlrvIp5y9TxqXJ3W889c0nz4HByxCf7Pljfkfk1eaifpg3kMGajqSDnn2CciOWEJksRZEqy7P8KWOqErped/QGbbAcOSOparlUNCjQdG5yuqcxJRHx/QKZUVVr1OZusuncao9uXgSrhMZD4BU5GlMBJLcaXfeTWgPExOxD61C2oYyIbN3LpTuuyCz++UV81B9ZvBjM3fHPZ/iZylx2zwB0aDo2TjtMdzZ+9eNflMDCVMRq/NPFQsD1YqU0nbiAo5rkQE3DkUbIC07XyUEqApmEmUd4DKnE1uXkUmrg/7+2kX91gvkQa/Otxn1OCUySAjCyHo8aaltDSH9+cnTK4nZER7IeouvQt6VbdoEvgFSydBmsXRwP6okjOv2nxKl8sqGLcLyzth0LMVpAJefYFhTjTYg83yFFDnmxzli1b1+fXVZkCHqpMTicinOjkJR8TkHfmcVPMyaJ5QOMsKKUmkjUNYo+XQZqLHupQ3FL9VREs5dnUyHf6GuB8hMvb2odax7fZDPXD0tJ3CsALU+8vErisTLJoL39yhWLrD8luvCH2uB6o+xpzig85q75+UPC5P8wr7LSCLNKYXJtf+t8PV5KzM2pQQ9rO6TTU5ENLj7adIWqykjS5S+bpKUl5sPPTIPFgGYGxvBiNrMpV/zSp0j7ZqB/+RXDF81MdzsSAlF2IiGHAXo+JiQ7kg2LBQ+J/cKzTvcvG4WniVdbvmWBneLNAgxmcGvZCdd//c9KuJDsRGRutf3SJGUVnbmuoN7R0CcfZFIwZ2dm+1iyHNqCkbeQ+NDrFsAAhLiHb+a7k512yUtdDNTHqhpB6tZPWVbjGyeGMOcqYgvksfMiH1RcttXi3TxItNWQa4oVoTB1QzSCICmVCuBanL196U7YsILA/C/z2fNgIKf210UkYX1xIJ5yaHhf2NEU5DA1s6F6ap0X9GWEkaeRwGEz1d1v4kmSwHbXjrdZxbnOb7cRQXRiiOUJrJ7Q13Jp8ZB3qLthRczKsz+7Te28mTGKNA2nrOMs5BAen64fY4/m5q23NzHTkkYc2DgSuiJk9oWbotEx/dzMKK2dbFFVwfp1sE9BhjGY7PqFneNgtxaGTtc1Dlaru511vI/Pw7y6a2YoNap4elqTGFliAgxEVXcDjNpIrQU0ZeA3QwmfwCn0ActCoibzETtxSj8NR4yhjc3q7gw2uzDQZLq2SN7jCO7bXhlaLDluOoGyC8cwoe7JMNdeePA6tkLGrfth8ldrBPIQezA7A3kTt+5D0gDJCHjs+cZscq1Yr2Ff+E2S6X9wkiqW41baq5yOVpSp5cE7DeOohM/XQYPXoNNGHOepryoVJ1bApvkhd0Si/xVgOQP0kesQm0ZbXs5tYfITVntv1tDqCwdx/UUDOztPuGPJXR5xkxpqtw5+lIGu26+O/7OJgXdf5yv8ABo/wzAvC+C+nn0Ff8caQYxq7oGwQb6M1Rcfiby9nCfGauQOv88rys8PEBFEzB9Z+vL2cHEZwjFVWPi6Liems+83EXQpUD1eCuq0DkoevzUQNuzI/9lS8feLAq0HCRR2eVeZIpowduY30rljr07TKSyHWG/WM2UW+TH26p0dNupxoo8D1ZTq6MhMVlfY3KwCEWH0NUWjdiGNi3KypYa4fEbiVUoK6QKTJsQV6tNNRHc1zVPxY8gR5vcTy9MorNTl2akSR1GpmRV0Ng2OFuu+zlqA+3kN0xLTDXHiDTXQDoC9aOrw4hDF6vvE9Wf/3pnXdxYgUl8YaTliAh86bJPMJNRJ1ISrJLL/WkTljIIgCEYntbkTpUiqt5pZ7FUiouMM8QhtdKFgkYgRySJmgKgFGm/1Lw0r0bI9D+AJLfbZeXmgArssG0v79e4NtF143A9SUy8w7O2/Rochn0Jao/jFt0JsGzIrdcXQhwK6uZdBqvOTHiZmui3vLoTS8UMeYf+OY/8foZKMi9TGoai34cT5YP4CPAxIlzPVNyTH5pbS1kO8li9mCw9hei94EYSywmWbo9P3MUaqaytVjFuGvjwudkHakjZK4HSw06KuB6qOJOyBseb11RVHos7qx6vgXVR6f/+eyAupnEGoRxLKgxr3yEAqFt61cwW+ntsVmmeYoSYe6yJQdxBFmhGAeaGWCRxP85gQSIKDYI70jCGh6BQXUdIE4LVmhb/wcnt0ADPJvvSgvSaj+aB8CmP8cigp3i1tGkeTxpsNBG5PlWV0LT/AoajQ2kLRmk6yScWREktrNA1tuChoRhqeheA1a3M2SZvH4CNv08KklAF5OAT0B1yXNeJGX2DH9mtW22bvsXkbo5U6KmLFUwFSrINO2XVpVgvqysCZCggHvtsFsHXllu2liTMS6ABWdiytYx4grGN4Lur5emZyHhIHLAenFrsuTkZJAkbxwh7EY/1KWXj2vw3D2zf1rudj9aCuapaOW3eVhY/4+ygQcUNIy9LNHOQ0BnzZOY6Ytzqy4zkl0F7f5dup15bhSf+RwHRsaDZxMKW1ZF5VTc6KuY9RZdH0zvnZbA1x5D+u00KHjmvIJgop5bVnyun2PFvphIYrEW1BXIE4Ry0ymfSnjKF8uyTNyvw0r4JevnyBmvBWvJBYbRlA7biPCcOr/wGjSM9xocQ27cSCv982zu6E9YB3TCmMm3TyFnw1ZzwoegRxy30oN+3IwjyDPawC9SQbCsCnZxtoSB5njTkIQEFgf9ILgbfF8nXMMRMt8sPCc+r4+OpTOKx+jzcE3Qkfya4YZI+qUR4oCn88H8439gttqmRBmPckJ5mNPqAdGaxn/JKYnXu57d+jVRBeysUCzxvZnvb3sALqbYwx9Qpeqo8UwPsyA6LSadk7egsUdAaA9h//uFWD87jBAiLCT5DtLdELL5ttGS2CZDIkPq3wa3q8LbpAeu+sCVknU+UHQkOi4rSDGJj4yfxew07STmb6wMS8rlMkweLEtFY9fOOitIvJzQ0D3KdttrAWfnPYHWhTne4ac07hgPARmhLmdgjDCkTY5QRvqrwAyslxZPHLi+gNkk9gIm18ESF9EOHTrDAOQ+N0NuXNkMFXhBtDlQHBYl5VcJxlCE6RgxN1Z/2yhEpHhpwCwgueMZHVwoR0EHpl72pV1KZpSbj89RT8sNNXt3MQNbm2veme11l/sQ8OCNT9g9tMknmcQyPve8hVxWUI6zlszV7JFNfIt9APXcdHTbtvm+vt/wkwyWhkEYB8JTdFkiD90n79VtuMY7k2MXZ0/Zf6eysn2CYF2gcPyJtR7n48hIV3yw0oyB+mosQ45rtFKXsAkuvNn9oSeNGpael6Rytqwd+QxPiefrwVFBWXiTXptr7f7zjWhLwC52c8bxE/NOxIwAVeoqou59HyIEYUyLpHo86XamU+krhTcwOjqvs7X5ldPKPfL0COzGj22BoEfwM1TdlxtQY+6U7DyYId1yP18raGei+S93N8GMRJcURoSYPzM345DB7RJZ9WfeJX5sBIvvZtmhhCDQsrxnOlQ7mujLYqZGuPAbBKbELXIgMN5Mln8t3LeyaBPCyL/zNK2cmpAPQVnkWFd/rgQ0VcmgkV0EWVy4DFzyIL9xM5ZDtCtRB14ItwWTDg8kDY38xKVQjVgV5bXI9LnXfJ1TvYovmxktoQI1Wq+78Knx+PP0I7qs0MtEl6dofYZCwFx7FWUlh7nOcTmZ55XB32ekGurizySI/iZJrR2xVWJdsquCMvMM6ul00iRXmgcsLC7fM5tHUlTLznfASG8p9fKfukBQCzZr9OZlh+dyFsVB1ft11W1vYFY3Ys0a+kOMcMnoq7EY2+LmDY1us1VkuCNJwhllHVnwElpVZs/Y5KbKoe1m5Eur41ARNaQ08cqUiABEiVgwKDaplgaaCJTHoaRscS1YQPno3dC2NxmVcCTFiEXykCbWVyRL2VjyA5xOBcHN6/r1TmVW9kFFa+knCZJoK5E5MWLpQo9Zns56ZcbjgIUElxQccSHM7S/bWbtzNq3dV8seZ37ZBQeYnlMumxe9fq08ovR0ilXzUR/3vcxBISHXAUjapQ6TAIIyD+p+dtS7qhJsDiAAd7czj0zxdbBhe2/9OmXRfSq1QZsW1XCzRWPPow9AUnk4eoZ6T9AqOgxUyUzaNr3EIVx2KEdaMnUaKHrJpi2BnNIsYGatTdMOLdxmrC10kGhiZT6hdzncxHdCVrVfpHGokL81XDT4H6ezJg9BGKDBxsIqAKNPZzE+i4pyis6eaO+JbwPtJAqeFYH1YcchMQ14qF3mDmAULslXIEPvNCt0jFwjtfWcyHA9fyBzvjWPwG7lt48vpWUn53nS2KsrH3CaYvaGUIY0ugrawSZjpi3YGyBTyu/7ut3Hsw370BVuxf8LrUDr54VFvlnDjaG61fs0Ms08Qd9jR4aYraoEmJHCR7lXzdmAV/fjKJoeEwROxqOhgmz+oFylWowQV+4ifknal5dv8JPNEt/O7meV4xNtgfq+aB0DWZVz00SiihYEeHyGqSTNyh3GiLBczmdfbxOl10gW2OU7UGiHfNGzHYhdkSAkzhpR7jW+qhZyjylSFj/5DW9bJsNrgmgGW3X4sKjWfBtBvGV/hjYpV14kOx/GP4tvWuZiLCoQpNwsrwE1zcMX/Xdp1+MRIekke/7PAtaaLAGMj5y7+VW8jxeYJ7dbcwdH18MpkHEJfuYZ0uJ0ibXwjfRL9EGwG5d3Xwiv5z5+Dig4n3PRCXS2ED4/2eOwoRB3qlUl7C+QvBh8q7Hvs01AY8nd3G/vDRcpj6GfxccGuIbvPA6TuII3bI3u3lIzm74L4OlLqSA+1QxCbTK13LEzFMpnSA37pTdaR0SKlHjMbI4pDlD81/UoR0EqpNC42z3B7jFRpCf8jlqluMhJmSUCIduX0gvlRovxF3vlCsEDzrV4Q8y0QMeYfehhCrfqaDXrSBIZsn9Ltw1xMcl7dqzfdLK1tk34CDpxulCGX1I7Pv2NQeuK/weli9sH/SLjb5QiwkE8S+J61ituhewmohsMT0f7oxP5ZQlRJTXH1b+77RFgMHf30BZX21dxWjET3K9O1a8IfuAT0rQhhyOALqQh2FSbaJZRZtlsv84/Vw2Aq4ajaxmXFhUhQKmK9cIjMIB/RQV2QOPp8FjAYISe8FymLARoCGIua7TfSWdK99BuWmh4wFz9Zo4qt6gTpeHz1Cp8L8h7G8P+j8oTA4tjsVU1egEOChVOxuj5a+joH3eGy+LW8lsZW+drFCH7EWx/AAuCX2eT5tVydDr6OqlCvQQsK+NlTpP5dD7smhctxkVNrr8zJ89U68+MYHAVesCJZ0dVbcZbfx+z93xCCqVzJshkMSvgmyrvk/hT7M2yRuFu+Ew7cKRqxHWvVM9DkPW+hag5BbDG6pa7tM5FdvT2iqBJyjNoXKU7HlQE4TRMU/NMpY5ofNyg+8vKAVfbMLguCb/uxW8evdpK9Y2ODz6agu6obvq5DGlLAzDPj5RjHVG/w5PZsY+Ny8qwL59pXWiOyZlNEGWERFYkyXWIreqM1EX2McQh4ibQoV1B4EcI2utxJyS0nqgjKFev4bxmasta+xgK/SWwoyqO4A76sgWNVqfKz0qeh0a69xl0eidWNp93mKBzxA91+fYEpY/w2L34ep2IaNlqjQCLRAL/gO5VjBQpytJAfheVUWJwLbd3o8v31oQlIY4C02Qs1nBV0vpLxYXp3c+j/hownuOzQQ8mW1bF3WEMAVYMbB3Cm6hpgjejru19BRZw54kqM3xU5qfWZHXVTa/Ezjhfb2RwJ7bEvdQYDbjXgWrBdeQAMV4SyEFbWlfjBUBhc8iq9iUDRU4UM8nWHxBcq2J6ysSVEfjn/lmIolx+gR2NE7W/dPKbBjbj8Vi6ezV+OQUQr/RECQ8QxrfdaQNsL5Oi/V5rBLeVQFM3tv//EUZWChXRYKfRX8H1tB0Jijnw4WP5PiKUDvyrMn3OSnpoyGTdW1DLnS3lTEm9ubWEICALkCOcU2ya/d6l9KhQAQCoXpyNo5w4ib9wzEYZotFkIzZxMI/TINzFPkQukeqkbPDXy4wneB8SC0PaNkEw07I2746Qd6FH55YosAjYxkiMXeGzSRMHBHXIOTjvWQkej1adOnHFcUzgExxCZYdluKK35+PjhH4w1alBPvw/XEuiIISJ+JF2/sKIHth0NQfmiprpUFc2dz3Vz1D/trI7DD04VkJuXMPZ13KEcSUBoawiv8un7dYvnGHAoFLoI+sgg1VYwj6k9Fvsspcw5/Ecjy5cyVjTeRD4dAiB0pFR035sg82pEDLTKNEVChefO0oqOgQt3D8IisjWpn1WIL3f7W+pOflJ3uEon+/tVdOGEbkBCfu8flRx/z/vJpY9Vfa426I/Z7QwlAh7mkTUlMlLU12jfb9D1i2yQ1Ip7eh9qtXVyHn1o980ty8zpUSSN1mdJufOScqeg04s5ZR92XUb51gLU92nXT8ojKB7xJT5vGsJ2FYnncHJX3tDjyMDPMzGsP9dqzWz1IEG1BhTgDH9YVDHCGoN9JC7b6LDLhSEBHLIUbFgfFMrmGaxI9v4buoX5qqlwqVoHeAGvXXzahcO36Kjr7nrDfOuJPiO+8mk5irT9U/hFA8P4WiJMktG2/D3n2o1fHj6JjI8S0FoKWGcGKgFu6HhmpJjcK+JUAqRnIVO7uVxUeh4w4ga4xOa3LLBBR/ZzWbl1VxQ5UwQn/K+RYs14WjhwaYMVZCmkpQPWoBW/849dyWEgDTSl7j4lOaqSfgiWSBXflnvrO/aIYtQbckY9z8bdQ8NSJL8N1kYDU6vLwIl9cZzcYpG/NpICxHwVGOtj+IhcWXDCnqYQ86Do3pJF8ahoj9XsvF/9CAT1dgHTVPLY32sDaR2gfKz2hwKM7g31wRQMDOCkcVZXB8K1F1TGmFUPSqT40H6wdrfQUYzeVAi2ysKEZH23IiAe3heDckirUAYjIeS+8HWLnptVZRbSvNXkmZlecjz2QibovnSSHdAhnA2VgsUVVzx+C8gHV6WN5hSyc9rcTyOCYbgt2liKZSx8hhiQvJmFHQdoHnqkF+YjCrTvNMfnRhLFVQj+DsUeUgOXW5VvgmYdtKkH3DKs33dvCzxu9zq/NAk+YJ5t7WVGkKnHkyy3Xs3ee4azHHQfLavxKDqwbwiSxPtZyFOffSuP7RLO/GMOrZvUAYiTfxSJ6nIsgSxPQsiGtkLSez0rRVHmaw3vbK+2OfTDZKPNmcdj6LIBjDR6cwhGFklZOzGndkp5MWVEoOwTkZsAV14+94ZqUTO8OOctSR9A76PoifEd0r/kS9b8ubDmA3TQvq7CCX+WkXKfBYVPpbz8RasT6xBZc57H53ws8T1L+qS21K8dIPdiIJtXARteXAMrqFuQGbwLUdZBFbkrOTr7Nxt0v4ftD5VadYxfIkv7gVL3QLriF0ehhz4Ku39irPkdiPETaxmsXRIx2qCsoIH7aUER4majiuorlD4+AFUOFvN1faFTbfAOmd0+XY6qSp2OxFSQQ1d/qD/5fIlmw3ze1rP/2vefY+GHknwJ2BaCMO0imKcqnS18gjBUOIOr6DZavXVJ6Ho3MaPCc9BGbz3hFB4z0WyIN4UZt20UYdNh54PwRhUY24AT169ZfH/d+RrAjGnP2PFxoRoVI/skEZYYDetMC7kzQLeqgnaiyWCRkfuZPuXegoszerB+AfX/I3WipeLYpkoU9Bf6YpCJCxHxoSeNtEI28fyh2cpz+L/ffzBJUoo0rTJrG6WRU2AAix8ih6T0F4KzAdwUsq1EbtvVQ9eFcRA77Jkc0+wxy408JRiTMdtiCVZpG3ImiBcx92ccHjn1RSVtTN+JiXWU2U1Br/prCdeUAqiQCBQ1YMYk9R5aonCkzd/BbwZ3MB6iAEt1W1TzfMQjTygZ3uSXI71OCgCBAkFW2mSFwM9AP9hkhQIZWlx/q8TjLUB7tZe8jmaYg4Cyyr4rApKmG44rPbVQYVK6xuxyBo4MFyxv0DHPUdAEA6a/pNyIu7LXzXMNNnSvMvx5Hcp1N76Qs16JE4cTxfgNUi9siPYn3SY7UVUxGclMWafjx05IV9m/UPalBJU5+XBDbPB3L/7F8FbOca2fIqMn1h5ks4VMISleGYvKRwej8/rpPgb0F8ShbSVOCWwAY+uPwK8BVKxeqDQm4ClFkC27Q3LECn61oPNIm920Hri+kTtPK0z0qQ/f7pqVgky4aoTRCfbO76DIgcEhv2vKvxBpTVeSezgifGTP2KVIwJF06fEj7I+0QBOQ+kx0VtIo5pYTti2oP4c/jvoY/8BWEI4lK5hhPPeS/oOU7YT93T0PRnEfcxr64WPCXt1Rv1fECB1RwlXkiLCeRAnZar5SEydZHr8QgJfhtFXD769EEm6oz7RpTBcp3tZkGPAHOyt2ft/Emk4bOSNrP+g+dbEWwPwh+qAz27a9ZNpWH4E2nnI72HaKI7OyA9Xlb4jwDlYI2L/RfsdfXXHyTnjhV138tYTwQOAZ5aklu5WIlJhQUho2yxkP77jasaADCVl0D/2/095DdCCmTY9pGg2vmwvHaB5W/GQkXpJA0SwZ4mlvRiJqKkafZRmPlc90dL8UaI0Cw/2+vaYX0JJdYI+sPsj9JlgGzJvPA93cKQXnbubUleGOQ3IFn0sGiDgQhyp5cE7QRawI3KmjisADktMnWZPMml++TtKdLa6r8kxWQuaCs5Wbls3xM+O6PrDIkSL2vpR0rc09JiYrPRwaVU+kPdTjNiBbOYclIkSskjFuYHeaFDjV9C9uUvnlCFcZuorTYqkq408o5YFP064IK1lP9MHHuVFm9fs5EvptcSANHt975EfO2J+jH7e8L6FV0seP96fWZe/t+VKeLGFCKsBUrAcKgEP5k9PHIYbgv/A3zdlCh80WT4SweSSLv/k8ndgsAVeJiNVBdpqHQI8Kjf8B6A7iI0dBEfglb/h9zNT98CYO2ztHvdE9hWcLeOG2Cgt4Zwx+chv+TXEwbmaw9/f3JMrFyBHw6LwsXtU5rAmKAa27oxYfF0H8t/J39iMb9WQrk3VpQzYOht5UKCyyROaLX/r7yh9YrNww6H18KbR55kIPT7zkZ3l/cwttOR9TjTiqzQaK37/fLJftqhd0Y4YuMDmWWRjZl5RCJhG9MOt2qGFF+AivTdszZ8DCrkjtdbCEgQ+nbtDme6h0DvhIn4Att57/gqUwIJhwMewZHAGgkExptH1L+1sfh2N7sSkmtmdK3O2fVF9YrqZ8sS/wo1HHDsk/ozx9SHtTnHAzaAJOCFK3zx5RDue23zRwVF/ISBJ8qgnQ5PdpSyvE2cM5VqM1grnYZ4j/Vj5gh8sPay4kH4Ov3njFasXdnqUZHWOl8uOLKL4DTZ9v26qi+aDN+p7b4+kNOlMmaj0mBZymlQoO8R6DYZrUgsreB50R8LWbsijJ/sPpuowmkKTaD8YuSV+PBUbm4NbJq0xDJUpRoj0S1coL4CYT497wtDjJcBULVSpJwMU6wwL2+N7WeZygfOO0hIuDxHIeYW8VBFvsgu7F+t7tux44xmDue1k5SV1pw/KeRvit+N8q2tU4o+6YjNUZTSSDyAn9UCqa/OEHQPOncxcXV9OEWrKK+eRpFxabKWzaGsRc7X5s6wVZjb4lENNc0SLrrGaE60Zg0gGiFi2U0+ivS3FeGB4ocbHhmNCEm1CNwEdaPX3yokHImC1u4Q1Z0U6Gu6lvUYBbDlVP4H95BrneDMrmV+xh2CTY5SxV8cTBXlrSuQQtH7MO9VLhEmIFz3NhTr6ZZEb8aKz/zOPyaUCiRD9j04woA5JA/LnSoIE1M4tNP3/Q/pi9WZMhvxHLkhKrOkeky09iF7X2RUyWLwAdZRZ6YSIAes0r/Qz6IMt6Z+dNA6FXUEaouERXEGKFHla/6BfkFF1YeQv7sDk9AOe92qZPk9hH+LjoNlcCyvd6TCa7R1q5WxawW/G3UhIiyFc5hc177dLPDwbxFAZ4YAUKmaKmNSC3NYc9eZuntcWzHMpjnRXrlMbRyKblfj9YyeKGy0dR3/nBSSefUSuRZxYAo3Aaq6+BHEi8nJ5wsASRDcZTx5JLVn3Bwfb6RAlyUq3tqnPSEmzyukR23Hvb9Qu+6N2UQjBD4tgXPeaEGStOX6R4tO65pAnRjeCbEmJE673DspjC4F63aGgjwa1txulXJliFvrzN0WYq5pmxJrVWS7mHwUHlUrzUVY8fvNcHdgjz09K4Aoj7Hw/1su/QTBc0I+MToaz4XINXZk4reVdNCZC0bOWrgKQArq+J6kYTHMIre9LcCVdVGNpI3QFocbgcGBgCbZYLG1xX5oRMnT1du6y6PchFpYb/Jfd1ifGRAnyVE1KypdklV1gJ343HNve0uEFDwIkPri7bbVgGzIBVaL86akpSqdS6SirCwhXQ+nt/7LYT0DPBb65gPdto5Klro6k6H/77dLUfeGjhz27MYd2dIMtGDvawDTwWPxOiUA8FCUmw/Kp8aJCCI4h4u05kJ4+/BCU9zKTiQawZL/NZhd3Y8JnAAlIr4xPlAWLYKdIBDPP1Ct20PRarDEGm7QXLaVtJVnGAjVhUKEYeMEW9wymUqR07CqLkgdeLxZ1lsXIGiSqdUhr5JWUGMhkDrno87+27I9eieTMaz1HC5vReT4df+amKSXklXzHDp2lIoWix11emRiB/qZsbAo7i+vV+NZINSWPdauzfzDa375XUM1sKtmd0Xf4bbXB2tFWRwMwoQ7lxcMHl2EcjZW7COg3VGVhu25JeB2rta/oSZX2p/txV1PcPGwNDA+/X+fuipFPfFmP+7iynw9wXNOtUiiHhPN1fKM50zjNlU803Otm0ZeX9fCbh8LuQ8pGs7PdQTvEN80Fgv1CLxCBKXirqj8mIK6b9p2BgcuxL3RrQlTfOZ13wS/KwEaiHLWCKPZVKdixnH1+7J2JZukNnJGdvAFXvqHQ/lxkE4Qgty5NLehNREpc6V4cbV/n3mglNjYIFzryCAtoS2Wv0S5KeVnU60onVqiMRqQwFkQGkd7bfDfcTxIRdd/ZyLkhnEKmoPoXwCMkFNNQzot+aRlv/xw0w0rF5LzoYRItmjQeZb/xd02HpHjqb7QhIt9fGZy+60bMb3/XzS3H5eQ7/G7HIPs0tbyBWt2IwVajRZrs0vh+3ptaPLUVg0s2dml3tkq+bq5CjUuDExhW101iZnTo/05Po+sySr6yGHkgmkmVOgYqgII+CpeeXjn/cFwXX6Xje0Cz2JC49qok2I7WZV1sIJXoV15Vf8EGMJ8TNgl0JSBHCLqRxUyy9DCw5I5JSB3AiEeuir8JEYohpCg8+2k95Z1iZKf1Hz8l3fH3mtVal/oYP3cbpgFaG2+8+iJ6B7MyKl+Ap1YEgWLLjb/RWHxXruJWEhbmZDbaXbHNOPOxl30b9UNCbo5E7If0hI5K+rVpk+ah+hI+ShgAXk6UwtTevv5pYUGfk7A5eIq4JhTxBKd6dMiO471KiA/NSE3STrneKAWY9Vpk1bddvJFzXQmz7vsCTE41gl4cH67b0M0Nz3mkIP3+bsWaAbTnNy2COnG2GsU+mPVP2aV9JwRlSe/Ueqi+DjEhewdICYvrcQvL02n+m1zDQ17a7AJpHo7JPQrey52ZPImEJlUNegG5YKxHn+WhViM4tMjAdlZozy2HXqclCJK+dtRUkAJtZHICnDVuHnIb637Zi8t10BN3ZYWwS2oyT8TJ6LOvH5EzGK2CTb/qzaVL68EyBB1xUgFhKRYbfpwxKK5FdJ9qMV0kJAo3MkqZAg7yOfvQxgqArvUoum55rtt/U9QOjAXl58HnSYEPy9W8gRqTDP4ScCq/mvhJSH9aqc7JvR7FScYvRrK8BtU5EabTJs1ynZSZbp3bB05aZVoF4jFMEiljVrj/NZOCYA/NEzzVUk3SkUMQTBZaQzoelKijl6aW4aRIcYVkZW4sZraAprDlusWxW0Uqid8Z8YgzaAoWB9JsRsdEraysTsyIFadIz9zRIw6NPEyIkO2fvSCyb6w/fvdVoEQo3+s3+nzzeUxDnGdaOjvzOWlTtXvBvHlupI65wX/VKUX4+CKbFygpnhfueNMQis6kCGHjEw6URiQlvxALGexyiKxN2sQHjFGokniENSG3CP5ATSQIWyg130k+uX4g3zSOv1tOD64MlVaGY3HpZUIJtJ9sg/Aco8uVdImbYdBy9Izbcn+0rz/wY/J7ajb0J2rFYHqV1uDEcUaqI+R/xPlUzw67ICo4aP4VSiSEqoCkJl96InjLF28Pd2vJUdUcKUssIUBxw3h51Gwtn9uUvW39AMgEfJOezmE7lb5IOY7F+XlPgXymX1JhTto28sS2NFv2cct+420NtwaqhdTu4dywyKCQ1ptTvwAwOrNf/l1UBAcVTuSRHX/h+F/oeyQXe8s+YWqQjWExs7kBgZZEgTSJPq0die8U2Ej9olJA8kiDpFaxYYCOhAVhpzd2YomlMK43B0FTqAgUoKBo2g/0jXbnezvZ/Fn3kFfZtnwFA6gjU1J2qruEaYGrQ1NMWHmqMo7R7mZrHvMpz3xTkGLGVkMu6HStiNFQZqeDo0uMkOveNT7XUK2F0oySOfzX72VbQcDbJ8zkMrQx/bdF9KC9oIqGtfDCOqvyd+F+CZWOQmb4Qun1anz3XNksDpEy3aiFXbrZWBnTKaVSnwjX9MccSlQ+kY3NEhksdXlY3YM+akDwLV0+a7unSZ916vQ8a8x6bqVnZ6e0mOFMkzmvCJQ2IxYx1V/oCSH1lZgylA7Skqs88m/a0AzgjBnYbb2v1C5CXFZJEA2YGdWgNuv/9zoeJLksxj9uifwCzNhEYXHimUfqDrh5HBNlol3FVukkpgsrzNU/bwW6N9kyoL7/SKBu0WxTtVJMs9aufEI0uF08ACwFr+oSCsmnrylYtPl4S+uzaFimUAVP6+gSMdH8U+LJVH0mGcGwQIZQ2a8F75FoBGMKzlRouuqiOVoA2EjJKnpAK5kzzGSojF9Oo2+sdowP9xnLeaHJ4z3D+7Flc6BFHSsB9IUCYFr3DF8GtwHBgHaRcgTaee8e0vfdFlnLvITYasLRJE4Mvza81vvD8Kby6OQEUDv2qI6ujetDtJqV/fpZhx0LcDQYj7h3lOuu524KUg7LI0HWOGH0+3SVjoD4Kj7HxiwD5zp8PlyxentjiZ8UshNak+SjUhjwopc50qrcWh2RvSoumMSkIYijKYSRouapnI5Chvpf5dliu3RR2RT/+HgtLuvhSckkW7+cJad7eaDDUmo7C40eO0mKlD7XehsJl3HpRvph4u83f4LonehpmdBNs7588pXzyEYWJnVraMVTg1OcMLxChWGgcfH2LpVJ4E3dctJaXYJBdkKL8gcIgRoas9AGhyEcfPCDY5eQCjoRZtMcvbkRfnIVinHMEVfMHsfN937Fu6HttnpluWR5qDwR5CD2+tlh2uaNKcnKTbsu/J7p0cyXv9CQOdYDx9riS0tYmcjMo4360vEq17MCp4LoRNiEv66IsAtV0wXJhd3lJkxF9F8k6vvLMJK7/AXQ8SCYGXB8edT2pBxHT9QOCUeZJ9rDtDn7RquyG8zUbD7gfJlAF5IbUDnlPXuXo0i6e+iDVEP0FDvCp7I+awk1J1Wkv3CTQSpXaM0tjzf9N4EcYv7Hr2SEVmKz5cHxW4CXmTZ5z8oz0iKdAGOSKb8q8D7lu9QL2dPJNVCmDCiB3QEeKfakV9pPUHLkF8S+0ujPSl3wvweQpNy9PCqLM+i7MPC9WElE4BFpHvsmaUstkbdfwvgcsGaS6qYeE46X/SF/AgGIMKHrEsNEAngH0iXft2Tl3l2xNWn7uaXMQcXXBoClqqgV4LW8nz7sGKuw1p+ByTTG985jUm0JvHz9/1lDSO00UEdi1jLBUXYm6TDg9rsrNHj+coDURsMyLpyc5r4X4uWBpUrcC++YRBheWiBQKGHddSiLWYUF8w10Bb+sjN8XdzJ61ovbYhFSGqoSMirQTWkjj10KSbLPcrIwluNs/a+iNt1cxsjw/R3nslmDfTBslYN+UDoCKokPHObg+CHqZskAgHUHXM2fauj40JddxxxqJm1eSPHICTANE80HEqpUw/3lNm59vQgPaD5KX324Igfq26I2Q1UEDabW5gbL4eXaBTTPLNLU6ul7FEPavT2xthhzgHmHSobz3QJKT35eTr3TJDJkBmC3OnHuWfnf9EMEBGUF1aqUNhJadCw3BZVsrHdXQ0MfyE0Fv496xFlqaqe9wMN1NM7if0unDQI++FUXH5xNyUBBmnctRhnT+HD0lUS9ZwGmKcN4TzXvLC0BuiKlEMkNAD7C13TbJq2OVdYHKQuvYl6qEpjwHNOuTPy2tMU6m1sm+FJOe8LgESnSe1fYy/IkOlJtzBw/lHglQkmshoL/MKaLXGiEV5Wl3f2FAnSatloDKiWcWv4BMh3yvlhQqpyBxSA811tSGgoYGa/FDpJDxGJ6HGcM0+E1bHAQKkM8lF6IiscuMYYORETQwfLfHZiONUQwmYyUwbQK+5AisElxsMLLTPY9Zg1zCEGQnIFN3N2RZCvskieKjjbUshV0/ex+ye16/MlGbKEnPk0Hk2hInPXWP0wjcKNgGAx6ezwCH6tDWBmzOa8wK6g3NUqp8Y/AVhS3gx9wVWJYoyqnBSS9BmM/K0NAwShET5O+FQvnC/wEaOS3tCsE/AiiFtsTvcZBESaX5QukwvdDFz8FF4azpO0ZzFepOXCjvsJooxS/b4fDVnyYP/6VCbOnc2JM/NHr6U1xUmGEXB4g0eZJ/iYIzJN/2GWrMjjmCjvz9f7+LbYBbN9c3/ZJ9UC0wm0nzOF5s833/qLFbw9ZXZtOGuhuM2bwJsof78T2JDyDMWtDSrpVVzsmE12QLPJV+ELsCOZOmYSH47tMdAsQWR27hZ6q5Ij5uDsJ+mzzVNHAIkH40ce+3+aS6RlzNt4r56bgVL3O6VzJyKb1bFWaunhJ+KlzBticOcBKn7GNiZZ7t37XagW27qURn78eRPvnMKBU8F7A+tKt71n6Mtq5FYGRYvqL02I1umJD9/Sgye8kQJxYbZqc1UomQ3pMRDTU8NyOTJ/sAg2l57L+M2b1QyOSiYbYitoid0lkGzKOCNr4uNgAiGiPBCl0GQ5Ux2CmkNcPvtcM9rBzXlbn0gqOwinXTKl3XyVXPX8qvc7SOw3UqboktZXMQtJiMA66TIieULZCp9FrV0UovvBF5x49UswmZ9bCouWC8ztRhEfoRR/bcyllDQRFRVrjCTZ7qjfOiySP/GURn4iItRx8/T+py49Ks7PAqvMQhPRLvVuoft7Feg18eiY+8kc20NILsOHMLsgbvKRNWlE3AsTAvisJe+DDvkjEhbeofGjKajNrzxcg7S9HJGESvqg/Q+7LmJA4OkM2xLAtP1bQSnXpuWiUPBYKmPNlznHv6aZ6jfLX7NePFQ3HSbRdcnMfxjfUUXjXlLRO/nmWL9w8X2TWF990We6egNGEzSrQOgKtwYFe/Ph0GUq38YHgnhfQ657FR8dCRlLoZa115Bz2IpvQdH52+YC47gzJniuP9+vy9FHk92CsAgRSkc/cnnXCJlnap5+oISRBu0duiKE58ZdV5c5Jkda7yfYWf5fY3fetIyeeAFxuLQBsDOLc6kX8TZXOLq1qP8DN8P0G1Y/RIX526Pb6zcdk8VxjpU4GHlyVrfWL+cu2Zb7dRfIueFZPjXjavJg96yPSaA62QvtazKr6A2BmfhT+ucGqAo+V/EmgRoLeWXhOXXftvbji5EK0i4tyaqa/WKtUmIIegrBL+FkIRThB+R+J9KuK3RdI8ez6nanyAgygYU+L5WyFW2Arst7fx5kDyfVGWeoBI0gCyDF/nD/e3HwA/q3mEGRH4PDgjPVANkAF2J0bEuCpC0c6HEyAJIS7MlS3DfTq6qxNNEDe4I3fckMjzLTmDU2ZcLJiakdMnp1rU8nEul2YHROoLyipqWsudsYmE1/B9WipN7PvYTVNvA8NZEhOEcS/C9VwFDzzOpk/VqNHdmzbEHt3za3bcg4PKfl00aXaky1aUzdMYsEcwx7B4OAyHqjlFMae5aqw3TZ8uT8xflY3mH9I9L4csxWocIFEdpDMK4bXZ/dbAURnmSRcxU5h1ABETAyTLlebiiUABtWqG43v4syZ3ZQPSU+dPsprXJCaThTCHipJi4p/Bp4H0IGFETdyr05tTIAJCfH9mOsiNGBKBEmDc6Koqw1PArxOAZxCVNAcEUBiUcRANllbAC5TM8ogzdQ/CqnkQ1w80NGK4yUNw4Fi6lrqBlb7LxW9nLm3jzDb8Y3ps8M9QDID61bCw2okxnJ5hQqV+PPd92z7bu+n81jqYJFam5L0ZECUDR/zp35TaJjOkCmFr7TRZp4b9wEXZVFFol6uA31hS2O4YboJIQJgem1ouYm7ykbc35Y9B+1MyxhaqVlEXNiENolOjq+nFSnm6E5hzCEtGm7PZJhIpcryxPrDZ6Azh9r/7VPumxI1S8KQ/C1Tkndiz8hTaxuruHUwTGwPhasSfCwhm54591ewP6eD5atg5kv6EQVoZHH/7cqKuCWPqxj0nhSjGKJhmgrrJRv+o6QaKOgLTQ4jK86grN0IpYsPU9G0ey5LNCVVakD93Vhp2HKyEgfb5AczQDPuAo1ddjkgcOFw3Vox0LDx3XYNzm2sAqXWOVFZNZTpTRqR3U8xmXE43s88mNH+k6uAhC5uMuO+MkwMdtqPvALvEDdJtJ3yFJpida9MEL8FWfRFQyMiMyHOF2LeWwRr79WJdiDnXzZDmkUSO7fEIPV3zp+qKsHMhES9kMskTfTQcpN24jc8QGmiisldBqb2INGM7nG90S9P3qkuCUowLMJuvUaI5QfHsyzdqdngttu449rgN0M8hgQvDlA8RP0Qfn0o9s3xHOqf05e516U43XrfHc2jwLpRMeuLPuUfZt3oVX5g3DSsGCUa11UYYLoMedPwBw0ciO/WlJF9YKboktraUTQefqkvOcSW2rkY58Qi3DnvjguGLBan4gyJhSKb9c7pcWojmtP/5gu4U/1EbzrlftfK2OWQYh0n15lvfrsylrFAMK606WvWz3mqktVm0kJvL7wI81iuE/+iUHeoOuNRkYzZqi0O72JqfzERf1ENrh2grHG/45grh/0cNtEQKSr8nkv9RIJkj0qfQ4rOx4h/NqYUcLz1p6HaFC8qssvZBBI4cQUcWS0D89zH9t8XcJzm7/+1LvKKHa3QwNnD1kkIhj6IEUgIbbaGsREcpyp0yB6sgzg/FurFLBBt7R9GTOwCFkSikoVlw3uaKMwei5lpDeTrfwtsUerS9hcfc1JQTSWcrLsMNfQgKwCBi3pZEJ310wvrPS8GQAbwPtiETU86JrP325ZkEKfaPoRzKiBgOohU0L29v4Sul3dyInblriTFaJCAZW8jjiUNxz+6ncii2bbmpzAPIUt9/9dSGTIgeeT5D+Gc+rOEs72bDGZKBem1XMxP1Muf2lzRmrtYmutpgKOAf2o8VrOgL3v2AGqvPuGIQ8j37Ge9vaTemzAIcSl9fLBv7fQHopUMcQ5BpvEbGzgjcWaE68NMrNRERDpZvvAagmBcJzst5yUvFItBYNASnCzaNGVstghkmLoMX45h4ejLIQhEo3iyIe1n/vWNE3dC1FBZ87wyER/e19dx1LrmrduNuSJH1GZvaxL006gcj5YH42vniymaugHIaiLvFVlTZqVz6dmgsZpgBfZJWhALd9pZZN961BDdcfsw3BSidNqYmO1KeMbPmuNXj+MMkN3yUqGTfyRvShIXbABLA4cdTltGRo/EfGFpOpM+hqRLP6z/uIXT6SZ2PbQUx+CXi5qkO5qC+714+dNFJv63MmT/1ObRErer0+r78hHMvn9zqlzBZ87IW5KH/QexYMH/ez5BbpVqIVLVxfnguH2k4WEvpYPoe/S4iZaFHFQoecZC6wyMpyarlQkmv0TzWJGZhakyGaT0eZVFhJQCTCmOVAYAqSLwjbyQ6cnNXlOmJlj7Fow7oTbiDkgBggbhrW3LGxeHusUB94wE8IzCX+wNbN3LcqHhOa3OwObliFPJcO7kyUOreHr5amWPBEmHUDDnRZKv1JVQiAb9eSCMXeY4A0Qp01QFURn0YK2bUqJOghVl0ox9Y++ReelyaBKQAE47rmFkUMRie696iFbwFvXPQBGbO4rR6tkmbVAZBaX8Lx8sEzUE7Ug2sNqFo9GkPOGsea/vS1LFnVR6+JurKlI9E9ghVZW0wJyf8RIbaERrThGgcvpSBzxA9fQPsAwFjVMCe4mvxVhC3bYgD8+fJcBbik/F+sPv0o53Ms9MVwpN76z/kpm5XN50CK6lPGXvLzQrbTsI5MEzyq95qYhYx8VA5QQlm6XCemJSlGqFYuEPm6L6wlsPMPQAjXCMQtPpEPB6aCyRBvssZNz9C0dM0IRPo8ZoXKRPAxKfWWhzM7ByCnZp4g+ALy1pL8hqpBNmEBcGshocc1cHKBzQhmdZ4GtxvUek3bQpEPLs/2ioaEJJfFFHVZO++FSyTB2enOhBdVwgu6c882xBItRcz6CoRFvp9mvk6a3x8D2UIjxIlqzsP4yodV7/qyB0/bWFw3rud+dr+rGph0pJ2G5FFJKby/h/xfbO+1+UZATJ+Gq3tYzZJs3uxemPaolbEjNh7Cylpgvz64EEdvcxY2U9nIUmyaJFYlT/CaBopLbYjJVkT5q4+RRXEnI3uNyigkTNcp2sNMUrO4r7ar5orfJsc7CoREjLhlwSN6H9TB67je2FeMgY+zbB38pHttZvpm7NmRs9Vi9xcFuy9ZZ/djYjQk78JzBy7XCEPleXE4tZ1VNLONEaY5FtGfmJvzfUCjlNzaW1Px5nqhd1IFMUcY1ndEo6CjiCYFL6r7/FA9B8klfzSCDF0FRLQiXWtQKsUYlz0bX/a9ErjUwuMmqsiD5XD9hhj6J98iGzBKET1/DoJovbI7jPaGlLzL7PzzenQP8mm2Out1Eme/HtYEuEU7D0fdhHUc0mBt6ilMHUymYlhTle6HEM7KXaunaQ27+F4+KbfTfFP3nkjYuyVED2qDwF/V+PH3D0aUCeP4Vdxf2JVL7wg6/sO16HCqdgmycmWZn4b7d2C19CwNIpEhYCcv7GrqZVNCANHCAMtWcsF5jQXdNz+3JvG0v5y5A/1NC0gyZMU+41Rz0rY7VM+l5FfZ8pMHIDXX/wBEejakECU+Z1dc/BPPVpgqznI3KYjYN4g3oZApRgbjspac3S9IGjh9hITvswpNFpCxABRI4yto9v2i1w0bNg1Tj3xNy+46jUyYh/usthL6ZdrdtMC0Bf5A6gHnpFeEiNHEOCHCsgILOil86H5QPoXqBNp06ScEL71MDsWlP/UmZMSCQN6moSYFtf4M3teYXqgGTHVsQlNvS51RGcagl9/D88geKyG4bxlX6D9CHRSMVnzPS5tcMDD6vM/A4+p+fhQ2vY2XJsgQhPjA5Ix9ofpQB8cdxXRbJEuqPL3HtouysKpNXVJSVMJ6MUofmDY4RalfByBZms3sCz4xdHrq85xte0DF/XEcrDz0CpczHMTmtXq/Qt3CtftQU+NwnSNAVOzMQW3HyGS6QfdToCzClQWz8GHU7CkiDE+UASEd5JdGRfYhWWMmcdfWGG32XRgYFuNeRzs+4sIQoYVpOkzTyjkr/gr5dTlS2+m5qej2ConBO2HzWk5mkSnwVy3/Q22g4CS2Km3MnyKpkacx0R+SBLq4Q2tqTiIEvDxObeCdKBPjFWLG5NNpU3xPLD4Ik4JkKg0vECIsqSkOI/xJmvv6T3DRrL17/Q381Qjy5oOS6eNdyC0YueX0xAjti5OLGWf7A8CmRJYJskW5cP0zSqh826C2XYf2C/7Q4NWRCOyXJORbX3qDyWU1rnJV3zWOh5tsFFliX+69CcweUcwoSJ2Z3uCkSEWRI7DvIIxq8/ViPy//V7EBLm98/FCdAo5o6I20AAe0iFjFgWq5iJLA1XvrAJDiiqeZGpS3dCeSO0hGB45jk8f2TLy/Qn2TeUZMRmX4Bi+ABuDSBlPJ93Ioy1s4iwnM9KQt4l6n5P8OrQHuO9P+FCdATleO0HfRqsZl2aLZuSgAF43TvKyhVMcufAYGnWDTgtR8taiq5hKtcAK+/bDgL5o/vKwJAwKtcIZBHE/F4/eD+Ex+lziqkGtc0V7UdgspUvlAeIyOnGf2mWozAwMLeOCOfrtEvwTk7x61PQ1+CC61rrMQn5sujulSOHGJTz/FLifLI4CsxFk/IE3QF04Q3HGDgRGFVs5quNmgkWFVI/dok+5tKSxQa5EmlhhOGihW546na6JQjPpJ7zAan/KeM0AnK/3vWDVaihPvAF3kTeDJ30X5/5iXvdrpqO9toOUbVVfuO4pHHsns3tgyQUoqZ0unGhKXAML+485xK21bh8rBaq+N0pjN92WUP5FsCXeSNr24fUmeyyXENgUFW3+vRD0TmBl/pkcWLoTZCco3vukC+fOtdNVIhrNSmxbuLntlpH9/nb6BFVmXW6+D1GE5Oky6NFNNZYmGX3e8Q13fUQQNfkFOQ3e1D47TawQGbClLPSNs2VOc8d0rE3i2Jtd7hcyvdQCo/YwCYtpxubxxrM4+RwcNAGq1tJzsQ9FzKUYi2GTgPArbIvO34Z3lqRcZZoshPQWhauBGBmAxs8CPSunsbifc4ayfCsqxmUxd740CA6nA1suZ9tNA+G1QzCG5KCU4/qmxJVeKDtyggSo0rOH7YpLwT/zh8sqdWjBPpM+cKd8hY+aqVhPqcEF+dMJa7hEKgsHcRl9NG30tEiWikG069yLFPITUo+af/GzqyyJnt44rSOBze6qs6GC0trTI5H27YxUQvk0AIeeX/ykypCOHm2nysMy3nCcwlJhqSt3uhkpevrFCOJZMAyLSL/6+mP0u2AB94LkhJmuz05PwAns+H4XV0SvABPtcwV2eFX2XE9vk6MKLY5w8xl/6qyx0rVikq2d3BP4tR8cAwMgjSU/COLck6rDxW8g5cXy44e9JHzovj3ppzqygUMRul7NWV6TVjyoABbHL8gACDcIZXU9G1JPx90RzHfC0WnhJc31LaoQhVl8uZCIQg4OBovWWVVuXRHhb/i0CxoyhjNabqZrXuDHbbSuKFWwEH9dPOXWeaZ+7WhBRpW1Jz9XKmaxqQ3GelbyLqRpQtj6Z0nU+61J2m3Wix4zM+0TgPRPGOPU2r3oi+7qv6kexc+IxwsvksEGm9EE0qdJ6kZLOGNEGSrqCG2CpQBeIKeKrLxszpujErukWS7wyDSOmJpatcpx0aSgvchIpV3RDHiv4vZXIgAvNj2hq1DY0SwZ1HwWZ8y/VmFJUuLls+6xrczOPO1CFmQWQIQj90NEGzylrJhDhazIW+nNdf4KHD6LXlLeAKkGS/4je0VIg7Q0wOxUqvzf3MhJU7BGZ6B/eIOnTFWkHzQ5batJCghqYUPtLjJBIVKU7RdmZw4I30Hdg9yD3GVOpTlb70bc/pimphHcLsSBwz5CTAw3h6KQsTk7B7gINBEhPPtmdMqE70eENTVgqm+/3RfYPJPOCT/+qCkr17t9WyWvGGI2ZyQbq8n2w1uEEdzk6wb1kQPtopcK86jblWDd5UfcZjRMABEbq8CFgDHu2nYmsKQ0SNQtlkwbdos94T4O/TQd8E2mGHZII0k7Y3YA7fN4BdEGhCMbLQ4ZSmVGmsow6W03IHUw14mO9IsQJWaIePtqh9H+Rah56r80An1X3aEGCPXKbo6n8+lBHFYGJOnLra86AlMgiZfKp7TFc05VARH/KjlI1rKU6NQqXelbssN78H8TK0AJwW7SRaCxp5iJg9e4EcwTpDsW8QNFrpJormW51goY7VS34jCFHCXbm3N4fZ4FYl/9e6x/pD/qgyJhR+KeIS2r1rt8tursoawyvZ5Fyq0jtQQoXIJreBR1eqA9Kqi4S3nmaOrcHW93P9kIvA9ClBGUraPZtsLdLGobNcYGLCHLsSXiA7IBVW7iPrY4ucW1uQv0Fl/tHrfMdtZv4asxtVzpOvwrvH4Ck7GV7tyQ6CmgaFycjSsJxPy6vUBFackLGV7UOdh1g7rGrMKpWHXFwQN28FAGhyGaN8LtmLNUUgKMCfBfMuIiil7XcIwtZNerAZNtjl9VE5uyC/zWu/WIR3OExzh2nZraNy7U6CGrP0siebJQuXUQuo08Be91b60e4otNoIsiCZpeJuQwnDFQvLiU2jl5kNCIPhT65mSPUVdATl90K2lEDWnNl5Bs0oAOr2Huoi2yp+ON+sexuqAAUAJ5QDfyHHHvhO/RceMxU4+ffaaiHsS3VaXTjpZVg/s6hp+/uhyy+kKeDlAq02AS0W5cgic+AXxcWKEMP8cI0Bb78O5UM5Mh8bgileEW9tJIbRxUYE4lTrWIvkfYnLFjGKNw/OfExnTPNyGxBbqRNTYh9uZbqlOAu4nsNh1IWklvcAwg6u4Iw2R2CScqL9pjhvw5eaKv6gdF/T+9wtyiuGzRrzuvlZbcDzsHof3zhgEjhM6k0PDfMQQeUHa/4TT1TIavV0D3dRRZCG2yJNEzbWpc89S1tBE7DDip7i39SoDu6irJ7b5ZyAAbqovBloU3Fig4WwT6wxmb9PGXJBp77Z/USrTAHecVm1DEz2G16iRWjNI1xTivvjGYnnymfKH6Iaumji7gvIw9I3psgZR1uqqEaNS+W7NTWuRpgi+AS4bMHS/6Ig1IascuetX59pI0tHs30KN36rkdw0F2+uUbWK7pOYmhzIZRgZYAC7MNyXUSak8ISJUxkXBmUJS84cQs1seEsb8UoECFDLWK2svhO8ne3vkV3+S+YYBlLwgE/ptpxPnxvHT62uli3wwZLKaY3FD39/pK9jV6xROlBhy+rPHVpZbAPaXL/X1pxk9mbEXb9eR9/y2zndkWsLw5vmX5bhJ5b8/Ho79jNy4JjYlCiDk76XBWOTPFAYGX+viGajqsnStPMUtIvkA84owQP4m2n1cSriaMiFeWcgIq/eT+UUJFyTR8vayjnXivTofShl9hMZua9XM2ITJTGnaMchDWCUgfC0bV1H1hU1e/Wuy+Fk0x9NqMPprit8ix8SHmmmzLTkmm4m7aPrfpGj1fKzF9UFGO77EMa4IMltIyakRFC8MUlNHV4mbkpk6AAIawybhf9hZ39EvYoWvz3KT9iZbL7eAWIhKHj3k37cJZve/E8lwxmS3Ww1nQqfuWEqfvN2M3WIYQOwcEQdJkn3LOt16jicfhbo5AUtcoiWMgwT0DdUKge5sWaCCyEpMsxPW4Qy8Pr7rtDOXclq+VmiEvGP+PxVIhM21c5DFiIrZPDLDA785zvQwRVXbIbzOzoLo3BU2W1129SslspLANc+o+iw5r4qEwn+JAEADwEsLdriO7Ia2u1aJVv19GmeyyLeEweVWGZtt3pXFzVrX6AA1ADtUNA2T0EveUCkbh7CUqjBHUqu14v2mSAkp7ODFuQXk3U9IfTvcsGT4twI7nyTb47m1JA3D4F72lTo/4Q6318g2w2ol7OYKnlvg17OWLvaGzuwW/dxIiac/FpyNpm4zyhhuy8rqlRlNjSatqokxrkyjOydUuIYbzFVVXl3KFcxYJryjv6dFf0Lk7GZxh8B84OxLL5azVE89hU+vu7HIP/KJAkAMfmHLqweFRMi6hsvZUaLcJTErTk2Lsd4GgSxwT7wYClqUcx4iVj0Np5b2hwOgBYPlpzKp2GyAo9C1lzqnU4AgA8f6La4W0l6/kAoK1zb2B/CzHGaB9Csw7T60w+Lvhlrf6Y1Z8iais1umcENNg/wHvzvaZ6BesviVkVV2DubhyHr6sdmavDoEdeyf7Vq7X8bcAwMkCFh90zq6KpptnTakBC9zVYNAluUQoxncqNZanUiK3/S3nw+1utijwBKF8vQMILCxlxM42RKwd/hs1/lxftRPAtylIpDofVRbAHAj1J1JxXTOxxHL0vQPCTyb2BDfxIXiKGdcfxiitLrrcSRXmZZc1HInxQQgxxQpFfL/7R5VL9TVEnIUq0NmEJ7X9fFYCeQcxZ1UB9OQnT82clZee/JOHmIh5h+RMGAEsKOJ9PUieRKtj5+SZBwuZxj2ooKUShwM5JWzWNhk7fRer8Gv3xmFyMWzgrE7g3Cc8EzJfTJwxW06aV1H709bkoS6SvXXHv1G1dAWO+R8ctRZ0xctllW2HXH2PGnvU/A1yesuu9eZXS7jYgNazjoc91EMmV2YeOI++K50FpGXX8nxMbvEh5SB231ed/BQxbuUQwPlXDIqLisFzZyJ00AkuUoQB4QsL8MNLHnuu8eTXb1g0zVzae3Grq9j3YLwHcEEjbExaDKZmbZXf47MOWrvrRlaM4bVZV2H6jySmC34axiVh0yxCClTWHOMhQvdirRZySPqSISbvlYxpsdRyVyzypXnymqLaMMIUQFxsoEBPuIb+bIP+VLLHqM4tDEZ92awQ1nrdwy16YyUpm5XFY/7go0gtbN58zmg0cmN4Ir4c4EksfOeueHlkKnt4YE7vjNtgw1hrRHaz6xanKhQl8KigWhi8WXAQSDITLm2KG2682Mlpkjy4ID4p0STgbRCXlEzIOCa2zz+UjGnaTDMMSI0fuDJoUuFckIuDDy17QeThI0pMAqla0kAhOyKmqhyEUp5/YqTsPzLJqwjLW8KOnj5vDQXhfGzzWTOpyLGlamx0Wi3kk6JOgynZjwWVY7hPjxMuA2OR0okEeIhOBFFU5irjr0IgQEtOb6C94oppuuaK+KKRCKImXtF4+v/wJDZ/E0DCWuJ+F6M+cMWoRzIC6QZNwkaYV8f9NFUsO43ui8mMrpmEWLZRBpvOgYTDxFr2oO5ZuAwdSvZskKM4P8oMAIdDjCnYpHfFjqsghRtVQDSlxACQA+ByVPbmViXnz0Gk+NuxSYJl9EXGg2Hr/b17jWBrBBlrwk7zpY3SXEl6yKOymTOnE+YA77Y25CbVe+UAJWaec6PKCJzmUl3kkpooUBIFqtHalewvqvK+h9e0nZQObhCczxq7eJjlDsVGhGr0s7UZuUIlW2bKNflTfn2Mn2zN6CGWI+kAdGqICHA3QOAzSRRJi4foKqUu1Tk8yR460ECebwHdhOwKben3tN/BXACs/1Sb1mgLjOUDnE07G8g3mzC+aYl+T1W8w2xQpWQ1/erlBpy3tZgfCw08/HX1bu918BGRNEn22PqN7LUz4h88ai5NU4dZmiyUoKefjILVI4QaogbMjRCcSHXCT6YX3r7KmrNwyAVyC+uY7sww8t1JrNIE53PzCQvnRDvgf07qFA+GW53eiEy0MYn9QMzfMcINpqHyHiTH/9pqJi/G3cXGWTRetKkN7Bd3UqfyMVt74lxK+1yymuiIfJ+zB8q4STESaj8xGHKZyxQblQCN2ho436CYEy9M7i0tByeq45uB9Fzzac8ZTYi3h1KjcDfB046iWlcm+h7dL1in4++PiogfYqIiUtBOk+dNZ1duY6Nm7eECtK3XEN4ksEosuXFfEmoS871/Z4prz1opFg/rTZNV2FMp4GgfxoKrBy3Ohw7aaqswTFfRnmIcN3qU6kwrB3Tnlbr5HWWb3CX5Zbsb++V6/G/ylibGpwcaLttXJFkAe8voAUuIDke1rdI5WJ5yxn8X/yhWHHWA03tP2sSZSgRl5B0m+3zieRMfxiYkJNOshLx803mAe0SfXqsM8o/SaWfZDaHKT/ySrgLaSevzNEdqJbQFjeOlh+HQQ24sBWJAwn/CDYpBSJpS6cTQ/2n/Nvh4zMwqiz4yqerY+b1RWZAEtLNQ6pMc1mp7OmBhmehIV1shOwr//5g9zD349lhCyOm3m72VkGGFDCWqDiebzrsOhx6fGrwpYVbIYbeHr1bDce/FszSdavLOYaHBFm4VgH7dRROTG1eZHx3XmySTkYsXxdEMXUUYL46SoBKto6HfR+LwnDo2P2Lx7Tp0p5HqcHx5OJqK+qJR0pou06ey8YHsYrw8smRb19vEypTqcTeUaiIgvSIayGjcxC3e3H65MOw5B3VMGIIVbybUQw/gprU1HKtR5K2eUKAs+sQCKKIAfSbHOuzBvOlgadw+v0bOhX9UgHDoQyFB+M9LypiAc4jm5SLb2bXulG0pvXMiTvWzeXqBuroNTXos2EgNhhfjj3+X03PGrslmpGq6oCPT7oPUsepQmoFLQfXjdPIjm2xzRMj7QRgztOJONjZ2fi8ifp3td581BBqchQGpN+oIvSe9qYw5ZgAWnXC/MVvSAdZBvQGYiODJbRReBhIlpyceTO7D7FKvVRbIECmgHNPFYHbONWxH596GlhQhonFkuxek7HvlfyFc8LwpRKcbPkS/VY9XgFEWm40COC92GrBDGVtsDHqY4SidIXzwTvC9fFr1iwkPQKRl/1H64r75A53j564EB6PY65gHDEGTc1g4rEM3lDdyrq98T1ZRoUGCkFqghRg9XO/3PNqPl8HpPzlDW0TKqv2PaqAhr/zbsYyxAgGPQYmsOBEmjIpIwxfL/wyryEUCKd+GPEiK6bORYiHh8kgJpgffcwmQxSXFrPBeBGfNlEpzLmPktj0TyTuSnBkEIL23v1EYe1uDONEd1gtkeFdfnX2x9LXHlO535YO4FOpTQqHJANxiXdo/KsEXdUc/nXrgfwB1rTTQUgQDhDim//+395rLVolRniCrfuvHd9NBcIgSxL9VTBMZt6LnDAtrtOQoeeJQ6Dl31SgCh4xkp1y3Jf5zOPVsxulop1334v2FbNYDiNn4I769MdbIuV8a/tSq/w6MpPf2Ig6w5Q/YRE1yt0SwBawX8TRM80bnNAitMiZd6sqC9FpmNlQonSYMreVh21uOGbOtQ20HjjDmFvZ8BCDGjwZuE7ydh0yL3P1VEbQ5gRn643XozIW1H4MKTBGAMG4xzAXusGV/BBi4/6zFPg8gSkY13vyImre5UGBya66nHBSvvzi2jCj2NY0mgOeoM10x/BpAO9uOtELnJ7wX8jdAxUvhjHCD8WIJmKgsKzVtgxH6mgdFpMPxWg/ddKW1KId9NDPLbzpTe70vI1d8iU9eLL2D1mI9nJclia1O95KhYH96uCfRelThirC6Or4cu0SK6deydFxHsbovQIwrxh5eqxthBsUewWWgqI6TPmI7X9+oZHoNF9HYZZuX0TKjkqGQojKs5k0JL+kK+apGIpPwBdHooGlRPi/hJ5BnbIacgI6Abp7WFg+3DyqIPPq49x/MxdCF7XkyPYvQy73wt81OjbxLV1Re3EBIxU4j1NnFjNvG4VthZXf05ujJ0jHIhkJXlxpUEAJXkNO753/jiPxGnXGIlwkjiVS7GF2H/7yXcKiC/djEsmoHwdIFRZhyXP0OpOM0vENCozbh5hs9ClLgj12sb0345Mho9cpzjB+UIK8tKaUs9nII75GdmKHYfmAljjWpMQd0+5604aMVOoc11K3HF2o7bESQYqTrupGQmuDQHsUBuDzgpWEJ0eRFou9yanar1kcFQ95iqZqQ0Glvyyj5nt2RgC1A0+2l3dLTiEkAZa61iBSxm6GN0zj6nrm/rbrnYDQJ41/zU0WS1xjjVXt91RLWIy/dUBwsep2lvCAYJAoMFfFzI6XOtSIGyBeAQGVyHL4suhJ+kIN6ogG/U+kQdwky340pqwwzwJjohTUkTV0uUoEbycxpHtDlC8S8HufPmgB6qUIx1t6WCuzCh64hm1DCTFcdUWXTv4JotgmlqPe1ra4AXhPZPdu01pQYK6ccQgqk6TM0SCUbbsnMbNdDkGMxhh6D0uDimhngs2LD8yROQohNVyzvyUgZj8RAEJpP7xRD/zXznUkf7wqvFLHDRMiVVDS8pniaKSSkPATAisGHlf2foIMPPgD7YO9sdBSAyY1LVea1xBSk+Xvn4e7scYQBeSRZDIwIyoyi9pPwwemi4hPYK/9fn5JxS2jW62Cfh2Fif6w5H7APsKGf7FdVWUswHQU3cjyLNKixb+fH6np0TISeJCCqV4kd96ChEzx+KGZz73k4TXsOjzU/El/9LMPKidk+iArB3sbq+3As7YEoYM4JqrP1mZTrAccnX4HcXnCZq79CI2j9LoBtNmTwSryMoA4NerIiH0t3kh0YTkAxrI2ieioHJ4VpgLqqH+XQaRBuwfrpY3KpWVTPsbBl2V6UHxuhk0iVfxT5839EjhqxVC4OU2VR63aBeiZ1a4rMaHN/aQXhcxpiIcex3BGLzHCyvB08xWZDMlalLUzp2uJpeucDSFaQ6hw+IO9U2a5AkHtXxx7Kz26lnIJHGG8ATh9gwJaWNQEnhmDyS/yP+W3MmoO59PsEfgQDuwffgzmPfK9y0ZhpVvCgNQyXSj+8EWqzICc0Xw2I/U+II2f1QP/Ulm5wvVKqKJ5HY1kRZTYvnjanNG3jXGokKjGxu/vdNCLoeOrwaPcXV64EYFPRYfjw40LnIOw7PeBoyLPzt4Vsewqed6wydVwspl7PMfTTZW2uaWJ+ccXzSNluj0i7LsnrwOyWdG8laSWZVSOzhTehqx32sjNRcFM2L1oDQPa5l90JbKS7J+vkUw5gIBs77B8sLQaIAh9WWCZzbP1CvQuz238BCULmpuDGTWA0uA0MrZMiy46GnVIpkx4bh/75F7nj/ee+Zib82EGhmT2NcalS/2NosTAx7FFrpzz+h3aSNNZ6is/GIz7TCa3jnWd09j6BhaON5RKLt4w9uODXRCKpW8GArJPR65MFowdmLK0ObzrTfP+shTrO+srbucd0Qgd9B2BKm78DrKDtQg6j2Cdjz1Qu2BJnx9v8y21fr0Sr5AfGU+dOjI+YOAiDVjCIn6cXbpmOGUX1VQYJqPXPPfX7Q+/eDj1qoi77JCRFrjNpH32AkEtRhoSBZyFmcJxMoN1hzMbqfEwI7//pgiaBhJoSl8DgeM+iXfxR9OT2I07pZfyZYqLZz4scLwr/7wYT3t3Wetc7ZmIOz0h4ChRDikUZdN/dJShbNb+GzFU0JiYi007uour7D25CYH+wSOEu1V+OFDhc24+CvCHMQQOPGWo3sVGh33XEU6/FapnTEX7bnZQY+4340bmMSUjapqaeeToR9JAFIui8wqiODqooJsryd85CJ2A3kwRVJrqq+hK2UuxqhgLIyx31CyxSEftc3ciwoz91Rcb24dAIuyz041gsp9xni6a8Vkp84wxjzBQxLM7I6ZiH/JeDuiwFhvHB3LlY/uRfYIuT9bjI1WZuoD6OvBCaVxT1g/8nh8m1n14kc5DQHWhHSzEza4tfzdPmcVGfhCSyiDVUDzql/ZyzbRViV79qHuUqMB1rc0XO6bXIeD9D33rvhGiWq0MbKFouD1ZB72C+fqmHPUOAN+dgxTX9qhV3hUCMuVgeiAQchRg+WV+xU9UuKTqYkAIQv3sS+Ke34pOJAC2r1qIFI+e3jdHQZ9j7L1nHKG4tBuZwRAdTwUoWzIAlcu12O/U5Zh34uUQOZtS7lw6LVBhlGETNX5iLWorops1Xf5XeXjBD01MnIqLTT08eTrzdhl+c9PbUxIM6pb3gdRm+FaI/LsMeJy3pN4QGq27Xl5GIg+58TtyqUzfWUCFBvu8N5zuykHF5CwnNdEUBRWts2V6D3GrPpFEuLP0tZazGMKW7MI9yEhLiQAUuOfKKFi5wBsyiBGngODzHZJ/iyp/cKaXJmHIdm1NvUM1Cpp1tzU/ZWwJrG663fQ/w7TCYDWHYkxz2vmx+ZxkU/CTkHEDLMgecbzZzrgzCucRBAqGDKkvgYWP0aUzTHrPuX2LJmEZL29Qe1b33E358Ta7qek4d2NvbmDS2xX40/svb+Hj7M6PQ7jJ6p0CIm5lM7nt9/AHG43bXalNVjBIjOdvtMOI2YDsC7jZ9hZQ1KMGBAWauT0ZzK9pVI7030fN5B9m0pECa7FJ+mDcYDjX1lGO1t1br9tf8/oY19XxcaEoWcUryAfhkS2Lbf6u4c8rnkiOPvDMMNv5RU04BRD2fA6j44E5wmhAIAfa3Kj5GCNMwQcJQPgi/G2zzLIqqDadlPcOO2uG/0id3tIuufcN8YZdoQ7Sslr5TaQqcFO4ME4vQdQKz5ysk4RhmNPp4+I3rGET6AIAphnn5OlA7qfjGyLKvzYe8tT/G+4UMe2d6sOQO7pEDcEA+d1V4bBXw4ind3S1Ka/scMJzDd7IQPUgDkSJyzol0XCbD9OD+u+3Q7ZO3lBDLivAh2D/eRs6WsgEPiV/oRrZSjGNRRQeW5DK+HP9rfiarqjBS7btAT2rOBGJHQd0l9Kr4qBSYU8L7vpPFhQS6sxqttO2s9Fnl3RotPDJDo+z8dnUHNWub19F5M0UsVsyRCUZCAiJY/UV1rmdRtk60lT9+EwMnObZfUf983ovoDptfAHtmbqoWl6eJQsC2sKr/t0CZy6pe2s7/cvfeWAPaznO+trIHx3ll4znwzrPvLvnbNMBrMb9yClIpb8cyOshP2Xq2XQvMVR4PbZ1Etv7Gph/zHpq8D0NSQYZLkk50iH+/xOyn3Bvl/tvqB54PRC118M2+pegYs+WYhUO4fwKCGS9OA0RK6TPuWtAYi9/CY+xt6OU25Qmb64Hv723Uc2IpZkAym6ccDFEVW0GgJE65+iEup2qKRZHkaQl9jAI2+Uf7uKEIHkA9OL8glsKq2x0uX6EHK3l32fHf2qLjBSy/SaanpIt/YdTOxEpfw0oijQ6kNxTV8DUDgc0auP+udrVj0IlEzM7kASBqW2mUJcMWZhe6IQ4JGdL9BRANz0PpWsg3EARpdmT3+lmVYXmgfxtCzhLhRKnxQ50c8gUzk8Iyrcdwz44ewB0WYXl4JWlhAEO0YktfZpZKrQoztmzFcO+ryZSKdVEMoDGmlD4lI+HnOSPkmPuT/+NpQu9m5lBxIzNjuLH3mEGb+lfm9H/wnwZgkw/QJJyqPQRZpuFFYe7KKqbkyT6LNzciW3s9A0NiQP4/MDuFgc8HLs5gkEyTw4eIVsobLgi5PBz1vQpgZy1RPHwYq9pQLC3IGrIVjCkA5rdnT6kVavCzS0mkvqK4BhA1MSDIh62G5jrC1shNHT3PgMwdn6+cekuqLKz9agCOtegCWFKLvrni2y07kWu7bjcD2aW8JvwuNTUvkYLIUgx/6SqCf67cRAmIvmPnJPyKw27avvr/d2DmSm0wAtLY7RKqiFtOVgRnwMbFNSxGkgnpmpbBNM/PPgUcIbvaErOuLsS73rdRRQ58YG5DGv7WxvqC8eCSVyLNGjbOFTorvAI1IswauO0R5zxmN67ZYs1OzjGb97OwQ5N57bFiC0ABAIA5EP2P1VrMljhOW7gxYmIHwXoakbDhQH9g8dPrg6phXZ9wMcJZbdEIBMn8OgrPrB+UHU3cB6Dq4nwnL6LVhMUsExuU00oXLdzC8I+qVwNfrm+wzwR61EKoRE3BaneeI9RZvAwEqQDoH1HU9IDP/CBFKXl741fL0hcrcsSWw0oL/ggObLGwQMuHrSA+ye45sF0YCCii7Yi7OyyDeSOLElTYyQPGg1Dwun5hYPRL1WIqhyyGS24V/WdrwcNrXOPUKhJ59U5nB9lP+juzDviuLW2kFojVWW5ALVIBMX5ANq0yqAFpo2V7mFzBL+NymAYon3ZFVlGVYHH6Q5aB075EwJHJWz+JN7Qf4chHgJJUd0vkuKCaQ/Vjkv31ErBuOhh1FtMbtsGat8g3sBln704qYCDjA/KRcg6b2bAOU+/n6xfQazavL6wuYEJPpfdD2LqHL7m/zholo7KWUz4k84guASWwUauw9OfvRt/3DPFNZsEDFynerhP4gcbsEnLQ3U8etgdV3eFiK0vu+MT9lBLepCQO0IPIHu7PawfkdjHvUhxT9QfE3ZWDCMPBnqylMncH57DhMDePFZwQweBhxZ0TRDKHQZa8XrLKl0ZpKRJYPBBHvQomy6vZr0m5xMMuoczAAtWIqniv+k6T5nLxRo5URlvaev/5O76o0ZlO4GPTOFYGB7PWlmpW/73lkTyWF+ayA+r2Qls/W9iEpHajHkEAX/uvlvOZvkFDD4VK8Kmg4hDjj6Kl+git55dd7FnEFItKtfLkD4SjecXdNCM04GO/Fb+1+Zg8qDpGmPgUnfL13zoGaZ29POlOdGhDQs6KSDfdTMAGV5UrPGZI8F4ede+ehAPHFWTHG8JVG8kuW1tnQ7PjH5Fnzzc71BtB6eRvUE9p5Gsa4BqC5K0SLGFrmEOia+AIZwnPLtFFkXklfShXbEF4xvg99AH8qRRTLGczSR8uA8bQVGm5lcMaW9lbpoZDr0mOgPA28kKBL3jaSolnexBhy8YNtnloKIHIIJoUOlO5WFLGVHc3UoiCTyKCvfD6LqT50Zd9CtUk9e3dldjhVNUZvrRXYPslN4ilqCTceDC1AcY1rIeq7pqco7K2d4atsWV483/EIYs4ehlfn8GLWSR6RipQWFTOZhcKv1X/6bsRWmoTh91OyUL8T/sM0bMSnN8xQ4AzVmxUg1ca40hOGTCwziOXkz+Os4zMS1x/3M+lo8A5yPyFAJ+fmVFE21paRWQZv6lejJcoWx73zA7EtD5v1eT2AznB3dN2MtLZOai8b6E71oIJuSrdcl8nbIsQfRdEeczKd5qw8GUHbn8EPk7tvCBJo9L2GhjhTLMEGNKd9qd1smCNnmbIi+t0yZ+Kf6kfRsqh6yMmA4cJRHx22TtG8DPlUctaqHJr5SvcDEnDXdSfoAfII0mqu2Ybuqaeq4fd8LXVDTKHZElGqHaJRvFDuSpH4KQW2ct6HaFvo/cP9e785LI7au0x28cbd40enU8RlJvtkEJz4sr3kfYddoINZuohXrcQalU3HHAnjDQLZyK1hBdaMOQbNZFJrd1vo0ifHltmrw4tZncLAwy1ARlqXwMBGkJXL9dV6eGWoWXNn/xiNYmBO1yqDgl21+gY+xgRdt+1fvWr4wW/5ULp5KXKv2g6EP/GmnYtiPL8ypDAYQ6OVzBlvXkOviCQC3QOJ3B5K0rVj7xFKKG7OfCjvtZFMpNyNvSLFuEReYmodUwz0YxlIJWbejfq32mEN92Qr5aZaLf498r9tMXN8R3dblb8IEP9mldnp7bYO0QvnMLtv+Oygmeh/qleBhV9XkByrnLz1ZNnri8q4IlWf93JAHV2vC7MGS20tNIjBLrOs5JH9OUq71xreM268pGmHRru9iY1xSKnnxGkqk0CAW9Iqor3/7BDcyFJJrCHdAg3mWKYm74wqZKh6WY5xvkSHYBhY1wxdQeaM3ESVqJTOI/vxl2udTFf/jhGWFNseyA+e7zFqnpn4KtxuTYC7CgEzZ2cQ5OpzS87JL3OGowP78HMsMVTjoPh+2wsvzkfRYXKzrUZS3o9+EiAf5F4YxKf9uD8xKOJfYtBWKVDWwESTPS1n9SulJ8VEPjL3tuL0jx5oYX7McGSLlVnHQdEiO4/oRzCxdisA6yKZOGi+c4LqAxTbgvOEkkZjG+64bw3lqlQS0pm3/tN9jilKV9yq+T4sJtH6FqLhcWijwilQUvo9gGsr9YwpXrUvoz5kQxUarkzcRsxR6b0QV8Y7sxHsx+3L8uGX3nnQOIWDtCDwj2dTTjcHuQB9sK0i0Vrr/SDKYkRvkwMhC2WuIXa1aBdTRBaFg7HGvKv5r9nMm5BOWQtyNhfS76i4Z1BHsfbOEBfEFknBjFk4hltUsdX58brjjan+tqLqtrCye8XCnxZNiCmH5Ccgu5oqQDS2lKCvISJ2RYNzDpsOXsHxEdc+9RzWaWYwVbaYBf2qmxwye14bYRAezqcLd3NXdsIT3Dlg7L38abWMhMi/V5+pkfpw0C7401Npnq6YpSfQW2BS62akTAFtWdVGq3TCRndCt7QrxcS0F3VbY9fRYOJ9NFtAD3Nl7/GtykFcjfGtFTwwymZfkQiWbzX206YlArdXhPn4Ya1A9YEAAIaXcB+wHJtzgw/GVVvX07qbd9B6JFH3KF6xCiJtj06YI6hmiAXTPpYnXTEb2XAIqCl0G6ENI+Q1/IDEe7LouXJyWewcquD9AVxPpwSDEovKCQdGFYV86NtjiHA2WJe1u7C7YEjhlq0zy8nnYd+ZRBxWTeGaepQnyZEKYg+sVNeAM6dcDnbP+7UOX+dFXZrmhtl2uGJOCNuLrPGL4usILZGD9AsYxmiVplsO01ZZEvFrbr5Jr3WypKcBSx34RjoHFYmMSAyY6g3m8n3MCptvjZl4c0DFZp7Pw3V4gh7AGf/+WgU+SbFLjz40hc9NMpZNewPDVUUmfSD4biaTlyBPNXZ5ZK5iFKPK3e4flDDUlZYalBokUvpWG45/HLzzmCd++xGFw+YwLCyAlK7ldDRbFOeUUvd/6DbR+UFbkxH4dzJObBkV9mWa03sK+NNBZg0kUEkM5mHcgdhLT4baroUkpsR1rtwHLyqnudT5UGMtJYJ0uYmIjrIVDhaj3bcVXM0QpKcTuVkZzEzV7zpW9piGWkC+L+fYL/CLcKaOUxo9nxEKT/zKl/X/63NYNFsD4O0Lu5SzgXgeNaapBHvGgTSPDLemm+vj8y4+R4qhsOu31hzgHvGsBv+9vREaFOZUXmuFtrWfgA5IcoK+GsQHfMvHDGXnS/Fl7dGprKphITODaLKd1imswXmA7DqH/IqqxiIgWMIEz56cRTcI5BzOscC9AmjsMXxtyCMls19hPsoQM4c9RfapM9N4R23n/7ftrbMeUTkReLjiiQRN9y9m0xzRx7R0qzM8aS1Q0dPKgRIkZ39z6TzNFC51Phlw26magl4vGqdxXY50F/deTsZgx9Ru8Z8USpPkiCN9eC6IwlRZqE2cySV4OzfnwdyJUn9ueKbeoXE6HX/qrVnwx3Q6gkp3qLeIdh/RDH46Oi8tr6dbcDIbeaGD41IIbgKY/zkI6tQLXr7/Azgcb9rq4w1AXUe/CdOf28QWda7Wif1jA7EIf94cSkbQo0z1T4fTOb4N/8df+zKr/WkztaiUMni9vxXmM4faGrMi5esk83/g4xDS+rKYPYvxepACnPTivTUZ1lgYjgmNMm1kiEmePivMYQZ8H7Zh/RQXJS4S89l8OoJusLGBdkAtnLH2u1JY9INdDpGh6Qkbv3n/TXDwLYcuMXEhRKOZ+iYoyVYzGkukh6/HcE2kClCJ0oAoPh2amSFGr1CmSbs5zb1cUB5SEBnrbZgaWENzVyzyCdJRSREUL5VyvOOcLUN3RSh7DylcTYOPFiTzLu1M5MsGrnxStDgvn6CU/xgGvFkaeu+LzHobnivEEUPBlyIpY2c6xq5iAIXYDWmlgCbaVg9gsOP9yb7Ks/J60+SC1Thvy7sebjEj2qXU6bHbM4RgtnGv3zbeFlIDDsfyXIr3R28nOhV+CERITOKHwn9lPRV+kN0BPLCh69v461mT6ntIpu7A0xi663rekvmAzdZW4sz1XBSnKvO0hZf+9BUOWjqGYZzh0U8UiyYmpTRgelYfnpWejB7D/C776k18jdxjCJJ9/vMcpjQULHfZd5NmdloJbqsxM+qMX7ZiwiFUp/lriy6cYOpPh6Ewo7/IgdClfxq+A5HsLHokg9GX1yzFSzN/t5XsYGar+0A/tR2C0XUZJJXj0tgTZI7dEdbag33hUwI/HPl5x4NZeWHm47RmFQKhI8Gc0uze36f4dDmdINJa6z7cGmla7VfRkWcZWVErGO+5VY/DxEssS68s+b6/AZBUY6kJfKP0Zxy1ss9pb2qPoQipIEP0yWzuMdmgT48ENDZjwz0lbK7cfi2XWNWDMJtePv4aeBqBSYeOWPa7NCk0tc1rrLThMJ59LXkMG4EglsbsuyiA88aym8X7iDrvg2rXrr6J+peBt839r/cit0sLuOko7vV80Rl1WiLaxrGePDHdGdv1YLOlWHudbWeQtEbwjI264/0wo15NkK1cKqRXdlrKOmoukKFifk0RE2BOjKgAUex/1wEl6x3wEDLxN9nt5tEMUY7VEG4BBOuRG/sRz7W6cgUA/A6/3GWk3/yqkgSypbV+/lR/kFqBz5Sa74htGx2Dt9B+M0AHtqrsKLXlWYw8jilEqfcsXMNmlAJWlUv/bK3OkzSMQgxNHI8WE+AE1bDZNA1GfxXsNiqCIkp2dLN7REgNoKneBJNHdJfNmMF5iFBogLKLevBchBwl6Pr8cYnh+EPqUP6F+K4eZUmgCG8HuraqqhR3ITaDwNf1fkz5gzIKSYj7/Ys8V99cTGYMDSKdGh3gLf2ywh51MBJ0rTP7N++0a3zTo8KGkm6F1fz4IBGyNU1AeMOgER2hFHE4k7Ph9EzBXR724Rpfuvb0EKJJO7hXijxAaeHrspquYS6cYCOGMRWgXvfJPcGjIH0/BI298UKCwJJSy9HgTrzD6RlVGfkif+DJQY5ltqzM6FyV/ox1cadq6Q0XGMjfn3xP6G/XjwTgcbAB9cdpW+DY/xLM6sX+r9P62s3f1zcJuGEZLCi+lr1oIOJnLR15nZZyrMaSdraC3j6PHowszgJomJ4RorV9PcsBXaQYZ2rNsR33pOF/k9YxGEwB2ML5kGGUdXDwOrV0jRntVsoQUwkODrT/uFx7rIh3C1oS4NseO+Jg6RLYz2DAFScIDc5PJhPO4drEXa5cO1FSWS2Bt1NV/mt4IellmkUQQJSA4tE2OkGAfTrVoLs4Q6jo9s1zKB8aBqQhSVybbu0wCrKJGBLlBI1mgB+sX/U2S+yWFVpBiukeiB81JIVZaF2vHC8+p27R6YCpHLK566uC/YFuNDorpA1CYBk58Zrbe3nFQ57EMhUcNyiFvg+aZXAaMWHpRAejG3tFsYicBCLF0617qnbuqdt9oPktcgBdhvbaNJ8AWMPx76Gfj/wvqvK7UmzYsuX5vptNBDrBhwcX63ETYC9RTrtmKd+JunDz3933uztsotYBwkLqmhIG2ty6P5DSVdqgQRNilcDK6nWgzGphvLSTo2Pba0IqFjYEm9P8ESqizJcaNPGDbDG3wBvgiFFkv+xBrplu/wjvFpJ8Y1jok+QLeZrFvTKT38sEb0MU+kxtvddvFgChmAlYEhCINCRltBbxn6CuhwUQ/QbwLuFP++7ARxrjJlCggNG/+bmr3EiAg9qeAln6piOL2MOpEImIzaRBrvVqYLibHzSYCJzSGTccGbDvqngliVwzLjw1dKmPQUjJdYfnXdU04CY77Q5aw1q0yo0YISyk6xQJmkVWf9GdTCnVSyuDBftXATfRyHALmPhxgdvKKNNSyYroYUwYQoltKNqtU0Du2/fwHf75aJUq9oMZ5FrkmmzZINKqNSZURpKi5HWO4wwIR12fLFy60BZVB76T4ERoF5+C9SHjCDHKozEmibl1qeeonVn5BdYlSPYOAkq/F+ivbbuIcqyTdWelbWgiB5tEmVCGlCV10u9LEzZcJeFhlZNOZOY9fpMd8NN+ioWmKjqOsXX46kn+HmBLoXnc1hxtSQRZsWD9DQeLmOtVZLM3+loPxGyOVTruVxPxl/PEYCAHXkxNDphunNBNAuKAOKlUVReX6G92SkuaG4jai7Omb59H27WqzdXqZidaA0vyH8isDJDc5SE+0UHFNmXoODSIRJ0k66kLNm4o3Zp/3eTJn6bOcaBfAiqknCv5rTfNM7XSSFlQVyv+INZ7ZC5zDGA9ZlLesfLTl5+JMfp8Jz/GR7h6ETqc/EsWqQ9jBtBzlTyBWRI6UIHLVzDQl3cvVDJ0DhjcniZ86FM+yPk1osSg6ES35xRqjHVU/o2xJduE4nBShNypfVHwmWmiZsa+k6jJo97ICuoCjf8UIgOiikrBVLVgHi5UKsowqvW9ikBTy5sK3Ol4bsoqHzCFMAy+Zzu0rPt2ZCVFaG/6moIoN0//pGufYpjNag2UGZVoLLI42PNFD8M1ed2Ip5GPZngnkO7rbImmCT2Yd+gJdfEr75MwhDtuRwmM9KRJSpVw4ZmJZHY6stQl4gxekequqmvVPGuw6a/g7+LFzs7pI3+Q98Jos7EgmUBjmgaVga4qOx39f3CHKOkhQZp2HXBWiQWjm855MYJIA0znwsIdkCiQVNrFRdDYzWeAYYLosvlH8/1HWPuRro6dUkoYtl25PAlGDiWUeMzl4WbggED1RrROl5+9p2QNViJXLVNby9vnL+auGVMAgdLG0FH1W01DA39YZ8hB/eOohBUtcOllnr31ako/pvKnBlMBryW6ioo6n4XbbnJdgKClqq8iJ7Nr9rYL/9zNhYknimm31pqykBdszAc65Btu3xVIvjjQbsC1nGcuEfofZjWu6fldnjgoo8usk0Onac8ZtHPKPK+wYWnvnHZgUN13uyjSvdc3OAW1yB6viidN4tW9JACuPIFlR4Wc+cPgR+W3rjxLDa9i4Rb3BIrmxdtxCHXbv9yMngoE7cA2Lz0yL5Ca4PJnIEk8uGmoDjYEwMaD/NZkKJm8UaDiHZ28lY9mGxSJ4t8btOA41FTJPagOmhZspfigY7skzNuQpSPombE3wmYX/3ZdaT2eke7eJcpuv3UKHEsQx46AR99qM8XWNRGuQWhG+E8U+c/kDDazcwXJvqAMPJ/f+ar9uuD9ztCMrwoYVJg/fGorH9I1KSxli944f8D3XNbc82LBxGGneV2racywSYyt1HpBZdnmbqNHoENLvElTnSnuRHOugAwDxRCzgoi0C3c/4Vq+F2CehW64TS6bgTK1qGShuj+PhvbGPjGkS2OKQ74S4YMRTFdPFeTMXRG2RjP24e+sp2jQohA1AZu0/75T167KyxmgtX9YaItfRooPu/i+w9zrI3zZ+/weNdPMLqJF1IDEzXfDydYA0G6nrNz7czpDbJw64zW8BAR0NKpBYHk6kZsuLf8WRWOseYihoJIA95g4hzg1/TIpx3Fk2SgNVL25U14c40wmZX4euQ2uJttrS7UthAj0NxFgE5DYejboDIbWk0HVenwtQU21HZayFU9mdTZ6HXUSOWZXuU3vXGmLLSD3npbPc6KofA1KmeNZ6m3B9aB7T2ocHZAzOBLzo0B3tbWXbjfMxlQM6F/I0Tljb7QfT+lq4n48sRKBInkVaRXUpJ17EINB5s9+m3L3nUSloOmvZh2N1j0rbOQr+CsLuOdOQppJpn+FOiNhjBeN+CU2f+y4Xmj+stmaEV8t1AM3nGMS8hl+fv6g/PxLjA2oMuUigH2gjhCWdmIVhipsUF2RtKNmfSfIAfn0yyjkTmzKWNGVvvUVEMVU0MfKHRHQd3q5soEDC4c/dtRHIgmNv6CABj/EVr38HxwWXyW/Mm7Xfax9ZoUj5KMIDDFc6VWxvGoeTcEwv4MYiwpIbvol1c+QTlpN7f68wQOzvrddgUmctSN2k05XE0bt/nq5v3/IosZMaA5Jl5FT+N3gQLijH8nahvL3CdHjUA2zvhhLSB/bh5NoVAPI8iaR/qPRJHiAwcaAM97c0OgX9PxOnaKGLCsNguwo5gS51MiSIlakRJnMI8/+A5gFOfSytcj8YF7LRNbGi3FY1SDwuYTa5bg8OuTkMOODqeNHRHXHR587PofnyQMBoWKbr3SeqrBf3yIgtbUy/L/PEVn1J2Km0xjb7MF1xa3LwVRCL02XKRBednbsWVoIiwH4C1LaQEtJoFGHyiD08jWEj0S/9ciA5RKvqSMMAffZ2lAr/QMXuWzrFGK/MN1rx90oP5s2+PXyeCCxpzw3uK2rSy7b2B8WiMAl1sEXd59MaoWK2BgssX66N+hRkZ97x2GVd/GvESW+oZ/LAG/MH9Xl+d02hx6HfFuXjoJNH1yIFg2oZtqKSHaDFOsftYoQMZ27oPtNOpz7ErvYuHlV/E+1AMKvVI1xG82HyePHV/djETDPh22vNHmPA0lnUMrron8UZSlNyI9607OsKnKvhx8o3yEF6ENXAmfx+f3GNWsGNPWfYKidRfRwxsO37OZYL7mjRxVa096hbxYEOhnraCHj3ugh+pL5mTqZdfVkQ/JIA1tOtcKwuS0piYeV/jR7/2Dzk+MHFtrRLqINJZzQ3EzYdUYrC0P1MIY2uBUMGOvkgRwcZ0LkKouAL7K9y0uDJCU4R41Ss9U39030GAXhZZ7pboh/K5mnD0vrEVv/UEDMztzXhPA5b+YiQanoPkppkKSRglaWVmHY6aA1jhT6sro/2Fhe+tVhdrryWUwzag34p0632/QkXVsehApsLiNAz+YJbPY8DMNosQpJnHAfngVI0AoQD8sXAeD6Jk5z7MMs3Yv9EMPU+NHe228pMxxThYqbWIjr1Re63G+mpWm/kHxc44FBF8k5Z7EBEIs7QhnOckWbqn46Zu9RkbbeDLyv/ugy16QAtUWontoyO00j9CrAnRj2IHqj3IZClO//ZGAjYD8sav/N2oEzcv+NmBA0xTNQh6j8yure1xJohJ8GHwEIRuJxkWDWyFUJ76F12QU1sRjfaKcQcIW2cb4Ece3kspKePrhUp+bJOcyMQzkTtO2Gv9txblttpaoh2jkhulRAfbaUwUxiYB3HgsjvNw8QGjaa7PsHxRR/ESGTK3OHRp+3WqbpfyMvHET/xGURHrxqH2OBycr2Lmo0LNlK2UG17IrVasFZ5dPG7GP3SYkFfFxSg+h/NwftheqWkEntrd4BUX+5+PZPRW0DtGyvY9q6uDoSreh+rLOGdLgVSBuNqKwTV5TDvbe5Kkv8rCG8RgjWxFaLYlVsEF2wF6KC5nrH7F+g5b6qDYCeUm/K49EmuY4MVrPbqpgx4qzUtIkbAQZ2PL4uee4HAFmGD/9lR5yLKGP1ZcIdAYu90NrZ9B43VT6BmVSPyEFQN/5VxRqu+ANnXoP7q8AAzZ9josiBJw1dBg32G04sMDuQk43gM0/fbrQt0GwREplKbFKPKDAAvXzqm2JoPO3FYVSuV2v2XmRim4/b9oVNhc6+sTM/Hidtmnosol+FCxjV7ia+PMNECmxsYdG23ZyJNtEZGg+goHSi1YWpgUjUURlRNUMbFEl5xq7yOhVkkRCALmQm5yAJuXs1tjxUG+N6KN1y7yntK60O7OiD5D6safR5DJPGbWZ36JNUCP6UU0lPKB5A/i91vwH8JK7aKDrGWbcagQCWj0yRxSgwczp4mn6NpR5l0QRaBSTi61aM2P9BkKlkXq0O7qGp3bHbQBSxDBwWhbZqyycIesMRahAB0YLxO21gqUMOMRluSO0KxmD8/xKNRU+2IgeU6IQIlX4JZuzFqhibQVIu3xg+86oA8yzlF6EqNSgEQkMz21UxB1+XlQQDrt46YY+or/7cHy+KP9XIYXu+SwJAJ+AdFe1JoelqQVIF/b+3Yy3d8DNYKABkUdLtICo0VdbyDuQ1ox2fhYsfKp+ekFjFB8kAyjgBiyZfAXAQ40YRzuYmbhP5UUKHF49SzGR1NQQ6aW3UlovJdQ5HOTxEUQt5ibnHjowU6XWv3Cf+4C4qdmXNwnMEQ8wgTljpt1UekOkyMG1YApjjEsBkGA1iPV7E/wH3ua4RnNOrbQXZ+VZp8IsHvBQOf9jrQNM/L34wFszmOl4jnxgMBW3u10nIgc0AAmxfa54++GQYgd4vssPmtSAlod7R24JP/McdPqqsccEX3IMj2ndQUXqBKtxTQuzvzEsiicODVJekGsGIVJYa+2ai9NVJmLHnjO5CXsZCADFEJs+j7aMW1fW0GPElSoFsyafRKLtD6r/q03sEQR4RrGvYibrcQdWy/bxtGIZvI5q9sA70fRB0r/S3NV6kAEi3sh89APVRAO4aV9Ou/J2v0qsJMcxvkNEl7wq8zCcWNziZUxJ1PUmXCTfCrDLN7Skaw1/Vxz/qfKWRq5qtHkhLXS4TcGXnlJbnwJsUKh4bCe5UaB9ZS77wpAkZbeRFsDIGYE6Rcjpp890rhVWAKbR4O9qSPD3L2yi+a7JHA8/1pbgr7XmeVwTqOzNp+FKEXSOzqe3+DZxcX3uIcYvAHHcYCnoxsQU5jXFlwZp5cgjfGGr+x9piBF0nXW5mrTf83gONkoEXckuKdJeAfUlXoRIsjDv/W99FLQS6wJOCcD07aWhKCrNfePn1GOQ/q4sY7O+DGr+TZf/v1jYv2ReI7IZtySo+fNNj3cDP6zgbis854aBEnjK/pwQWav+t/nAInvcUYMEp4Ig8H5NBeyshWK1WpsdkRuYFUCl5S9VwTw4g7EC48EGEhi9d+pyFqFosqB5yjI14+oYmnrw5lwHtNrfgEHca7xiD8wtab3NhedWB9hMqlVW+sI+zaouQhS/3F9v0p6V9T/ejYAbwT78CO90mT6S7ddbHXDTmPweSPaTVVvzomvRBrvApNlY5dFJxWl35QszB56al7cjaH6eA2QlR8E9Wggwjrz9U8B+BbBT5iJTBOeXL+khmJwXz1J4qMsaDhkiFPio/b8UiB2d+ylI9Ypd81e/FzoGGcXvUkUtqLdkfVvfsjx6xRxLTOrCF9MnEPz88+ArZdqY25fIgVx4rtel862buvSBTnu7inMj/bpD9J8WEIpbFlS9gOr+ldCXgr7pRr40mDf5oTkjaZfXg05FDmFtYwbSxTc6t8FHdEXxmYuT03zqXdHNpIMcFVXvDcqr++rGDhs6L9GyqsKVf4Wbb1WeU1+erowlLCscfg749UwelmoRKCkdY01UK3d5pJqpSJZHvUc4Ez/j+5+tEUc7C+/dFUFDXYx6t/cAJwml930HMhxeq7K79Q8nEWW3a3FHE+oNJ2wSi1idPICsmA0J1eShERX2YXBJ7wa5TGuVM2oMSrAXnyJzmYmMLqf7HhuI4xHgMZQ5YZ/dDZGODLNISNFkeAOgbhylq5cMllky97C+/I8UwXAMfGGO7GWZoS0H23f0wnCdws7goVuKMiABOm6Ie6FP5PVbS98zYW2XIkG0X0Umi+tffZ2X3BUymgBRl8pLWHAJ1z04mUgwV0HbMS8Rxx4VmcKq2LRldsSaCxXjxb9BVNcZBoNR/pkJU9Ni15KukUgEXybNS4lA6IUzs9Pzm9u5CPHpdyz6AYWqeyoTJJK3StQ3TZ6wm8b3axaOgrQgL650NTyXt46AiyLqmRVKXkhbSwozLj3fT8+ZwN2+vNTqsqLijU1uTpgKZBvPvcs71pR4e66anlKWZxW0OGS48g455kRWmdOxeQyBYBgW2/NPgZGOm6UKZ93MOsdjTJexIuLXc4NiuxTQVSvw33xzEwSUFipwKyqXIOKguBag9NO9ESyH2FgAfy7nAfOHlyC+d0GC07hMgdiBqedDDTBRAIa8BUhMbBKXA3eL0ICcV6FFMLRvXCcE00nYVJmyn6z94poebSG8SYldOAHm+/LOmFftSPHEaa8/tJmzE0jRDlMSQUaa08ii2jyUnvbae1z8mQer173mCYFcsAoGlsv8elZfGPq6gJEIUO+GiLBTqovi7HKdUMT/rf13ovbfdyJESsG6hsbYQHg3u9Fh7FqSAXSgoqyUpjWBAsgZC94YS1MMRNQTrN4a4D1Rl3zxEYuYRN98h4ZLCn0hba+CyPjECD/OcMoGP28N5CL8LI5NFcEUmrhF0vQR4NpJMU3Qz9U7ps3fN1gxcLO8j4eZMoLU8iuyE9b3Dldpbmo6QPs12NVhff+cE2EPZPfLBQtQoOYS+0WTxDaDM282XIF5n4+o44tnqihrKEH3hEeJdNYMxNQMFDagKZsYOmR5oWP64fSNXglhVQY/qTozUpjfMfLQCzRqhvRGqJB8Tt8HmtTpEBEtCaWIpvTGlOnwFp+RiINdYGCQtI25ql90nct+zNzG+NcOYf1OQC+x/9ohYe8X0dnt2bJUXBzJ5Skpg69lWCQLDknwiCYA7WjFXsSYVnoX/0m2woq3c7dpy6uQs1/FhcZ4imuHH4jjlO9/ErRqDTFMAxYLJ2XY3VimNqEQci8e/rsovQFo/ke3EL73gmlPABj7Ivd5mznfrMcK2QD1obIqr7Q5AuHRUkTfKEBS8QBZTZTkHBEMgF9CYqcWx0lvMahQdU+kH1jc9Yf4N3ZwxiyMMz4l+0qyfhPNn61XCXuLXjkihj+hBf1FSyFhA9b32+Hpl9yw2+nGyzl8Man5XyyRPvyK0W9TWs7i9yMoS+eDRmrmQE8rwiOfJo7KtMwCWwAL7RZ6KH4kZU5wQQhTw4RvBOR9ebPUtriz7lFy7zzZ0RVq1wrTit8NzDAiY+AnvJwUYMozlb7Byi3KiJEX4S1itn4DJqRorsi+UPaRAAgLvQjziWWDjgIQYXP9ymE70QPGReT4GWQTnHTBXHI/jpmC6U9ZxrKCup7toYhOZcMtBonizooKZY5iqO1udmvCArjmn3eVt2snMsMgueLElpSfzIMYQbJQoQE4XK0Bfyx2UDCJgkIlLIhdWGiYUbD42A+apvq5nzWlwxSLannOCeP+579N9Wj8nctpjvtJd0jfUWr7BjprnBAgStsDOTSr+XKSds7OKM1J295Jf8ClEYKZ129yFR/OQWFsQlApNnY69JfmiHlC4nLdegTmrQxFZETQ5NuY4FiD7vUECj7k4YVgQjC40aD5ytPQ+GEzcFgqWpfHx47rsgjdnkxb8t6bG7l6wUpDHRs32wMJaP+Y169cjwcueGl/PmxF18SMV3k0hL/lx+63leq3+ydiMSiCoCq7T3bgGtlDOSidJFG0hQVT2ZJsmT9KpzSfLKwAtrAVbbZatGziDqf45BOiXgEZOvTpBHBsmXavwtyRj+HPQp6lT2X28LRFRlJtPh+fDyKeUk4YOZq9ebNoi3UKo0XUxJY4kXuGE1cH+hQmdPoGwI/Xb2ctamaS/6+rW4mW/5O4IsJ3ll/kKOjwnH6X7k7W/Nuas5RBpQ9BNH9GsoN3dEB33bIEnlYmHdA8Sxw0lll+P+gPWfyn6sFzdOq7vE8yZDJICazNfW1hqbznyvGevzNkMfm8/RtIuLMVEAcHB9EtdkseubiWV7btGQKY0tYr0PjqiCbBfBV+QC3guI6Y383CxB4ZL/mJ8TkFMdMUanwNq8ChMfLIkV3m0SEGqHKyp/VPVuFSqYtspqg6FvIYzh8niZL62AyWEiWsQnrpFPJ7VgYCcnVvpfBHuzB6ZVOrbE2BTh2v2ayH3YODsexcpT9dDiCskRrmp1sov8e2cBYp47pFUJfU8wK8OITu0CslGXRxFJgNXSp+CihXFW92i7azw1U0Gz+c5N0X26QLEZ00/IeR/GJsTf8zIM9C8erG24yMI6Sedr/h44KadCHtHgvv/dvayCfyZsql0hv1OMWlb9HRb2GWxmWXhxvLQshM/FklGBadLT7oCTuo2U1lkDOrKkCoUcmVKUwnLHS0chDYqdnVFmdXtr+hcsv1FIarjZ8pNiMn8mIOTTLL6KkhkkmrMxm7H7i0lfRCjePOHdkl7et5jeJCmf5jfaxk+8aADyMJCcOM0pZv+N7i82dGgdXiebQIjCKX1PoZCtqnaXPyn2tFutjiWV8s7zosYlOGysqK7KIhesWSq8dT/PzSOkw8EfbbXo1lU9BmtHgnHXVX4TU81ORc1sgh+YYI8jv1yHmCUjLsqG1jaYrvfpraqSA/tDfdRrfyplT2baP9J/Eg1lp5f11E9CLDS6h9Poqbf5AgV7gG6DfBKcRpMIau8d7HMEZIVXoTVWnrnFpi3ZU/n2LUdEaKr6JZT+5LybOQR7hQjEhVcDEuR4MK9PIOGsI3F39BCzwX2HTzZFaQmIGbP47IehB/CZLvESAANzgFIoE2MS+kqVRg3LSOMtJcpnSHORenRlaTNdoPBeXI8PmIqzN+l2XwGX+YLKMPynQOz1eGHa0OFpwa5zH6M9MUMzp7NmjY5AkKzoJ40gIev+QjH0IM0afm5uOBl+KsGxzLNOj1zB5ZIKnvS1NMcauRywXQ6mHyhYVH0qiypvWXJUz9WMfYhlJ4ZEXy5k1eBzmRMPTD/lFbBB69MxHb6L10TGK+sT8muvhjc/+2j+MP3kiLbTdzAAp5Uk4cGChgcijBuW0TUsDPMbT0t+ieSVrVTxp2IM3n6pzHqYT94nJ11XTYXtrWYLh+u06QrhQZM3NAmMofhkiI4DlI+TLpsjRKZdJFBe38e2vWlak39cP7WI85rVmLFqR5VKb/PnmOCd0lFyy12rRzOTPYP9gm8E9TwqOXSrJjRRXo+j/qQPPRi8v/AQvoYsIbDaCvQOI9Q6HCpE3Meh41WYN5KNBB5pzYLW5NugVw9Jl4yrFXai7WqLDSbBAQ7Ax+rg9Ay8LWmfHSMNz1qB1LeAyZ/1PK+T2/7aylfFZD+NJZ3n1OG9ZMfeuF8VYlTP6J5/QaMb0UWgL0CgZNL4XVES9DYiZLU8+osZSBR58oFZeP8f08A36SilO2htQ8tOUk1y7yAPO8JWBXtyYNbvwWUVFM9QwD89V+pNhlPHANF0VMx0dbu+ndAJfvYM41KS5lAoVZjx56Rmh2rcnUsIYEy03/zeQ2Xb+FbAj2y+Ly5gr6v6kJBBnzxSSTDhVt2OgpHMrqkXAizM76+vF7aI9PqSeaeYzG6mAgJ6aMjnFy5Nd9bv0a3wgN6yYQt+LfZQLIuFA+3aPgE0l12qpxRKOAB2LswO24/xDEoh/aWYjX3YOGcVtTX2RJ6xtZVD9A7qeuEjtrVB8PJgZqQxZT9cmS9lUQQJ6YAEV/L8CuCTk8CUqhT4P88CogKxtw/9fAmqEaroKaNOJyreWqQh6Lp4/D1blsQOhN8IIf2zoVNa74nPk0DOP+K7tYGs0yOO2ZSMt4rSarq+/pLUNTeXlYHIBQSo8aPUyAv+RMbvfP+Lyzd+UP+yO4a32xa/VU2dyMOpt8OZImpisD1aVMPAa5+OdnwqvVvYXIKmTnoFzksFOs7ShY/fDUJOJBYbWXEUE00xlqCwADghqXHsBceREUKNt5mvR03ePsBxrLiQKo0Dh2zpTs5zmR0SWyrqAULvW0THJY/OE3jvauWXNt+tVhSLl930ghl0RZasBVz59nKW0lJkDgZFfU7OUJqdSFoau6T3OZi8ewYB+icv1czHeC0TJvOCS+XCoLHwd17OkpwePpFFKYdvKsPf+WyDlGDQy42LkglX7eWZxO17hY6K69Nj9tZ/bdyA3eoSoryHhPV8Xxir/y736QwRkDNStW7utJsaoj7djgrbWeF/vMk/oGMN/W4WZ7v6CkfO0LtlQ0RcXvBw0MSqYU42A1ephxR/R8325/3XRqIi71QygIQCf4x4gt+4+Wojuu9BTOhJsMdDDPCsZN0cHFf1u4rwIk2ZsEQ687nLVgSMT6lgFexH+ZcnkNJaeIYAbU5dlXfEtRyzFkwgEElSgdI0Gntny3oTE28UqlFhkqg7VyN34Ztp0MPl0FsNnToE47Mt01gWChWvtZdsSryPw6EZlqHvpAAR4qCOI6jY0TqZXJ7tFE16ue8m9mt637e6j03p5TvflI0czaA8bFN34jg8svEUl8chOYBIqaGXSwHav7t8/z3X5KqbEHKCmqUAKfghXIY/CpNwdKL0iK7PqneSP2oo29TsV7hXg2fIo+Bv0fx5JJ5NEgo6wPEIARxCVdH7GprpPRCOyEawyj6MBB49ZrsY8YdlDJ1fJeQttgfm20Z4C7DCjU/mVuatV418suOU3VaCxOTdKx4zEuKYJis3oaiONHZAHDX5FW6VE6/rjzLbRJkpVbi2G/eTFufmHfeUJIySGRGh+9VS+EnTyXkU+LIcS3F0E5vxzhqiOeJqMO74qHh7DtHSWmSLx/4rDoKt36OMqEjv3Z2qjJnJw9y9+6VkQfCCfvq9hrvPqsTckMMSVtP7adZEEur6BvVgbEdtMEoefM82ONQTsWlaHfyRR+faf3mDE41N6ItElAA5kfsbZpMXavCBOanEZ/pu7avKZezFwSwVy743YLz9F4Uwz9UaQJSVmhIe8kdJPH9UyMapFOfill8MtLxRmvABvTzG/yGfy4fBOr5i2/SGOCjvBtGBNnHxHjY2RPjvlRWFcOs3B79LkZPfIJtxRBQMG9n1fUz2zXR/n8QBtVi6YAbkD5eA0QEyy1/s55vGSc1y7o9o4HT7TCjYz9EyQLpvpi3LYwZAlpo3CvWCtZ3m01sudgWR1Aaj2i4QWPWAb9its3Qauom4jfVPG7O1AdeSnJqwb/ChGnoRlDBD5wUKt/Tl+CnDJ5q6tT37BvMOjff99b+q4fSMj0u6q1uD/JKzVbmQBFy0gGXgn/Aa6JeuGzbPZV4+INaOGLeyIArvXQcF982DTF6zkTZ4fdtS8GHGKsgBUAjreyh9956Nza7b5FLufz2gN7Q9l7e5tSyi7mPHjmS+UtAFxaJOUkpqOJ9+BIG/XNDlkeyxN2Uvlkbn1a5nSXKVjGAVon/GY00sdiAix1mjo3D4/OCcoSKc2pXz73cMXHpq9Axt9KvTnUvfIq8rOyYj2RpoUZqeWcYxdcC93OrHZ1XG8UNwGWYXVOcTQ+wfwzQespbo6jpjojc96LW8BzSFhd0vTYWGKg+0cLg6KW2D/+On+SO4tYZnQRfR04SCrEnZQ+VYred5pnRzQ1U9MB7YNOKdpyjAvs08VBaVBF8m0PKFe9nCt/Zl+yyVPEbP1cWwHsCw8EeDo6dPpIJU1kSc3Vqvga1Mr+tAP+x9e9qrB8+C8lFHbAhH/5U/pSdhHH9AyHIvW7M4rHt2g5qbKf/RGh1bnFunPUNIQAe2H6nqjC4149NWPjrai9dR0JwDl44FcaeZPDHirs04ub4QoGn86hv/t2UN2Q6PaR0UrVHPYWMfexg1o6fmdAOD8L/cIaJMFbqFM0+DK1W7m48D9pBwUipjfPYd/tJfNb2MGXKPjrmVRWV1g90jFHRgOTXs8GC2b8XhQlZcOpQQC91J4UXKKi/ShbbMqIrXbyUCMSxbGKi8RLY2MLKHk76KoEkn88cuY80q0HMqhvtL/Gl1x0CfofS4HT/R+RScUS/VggeUCh10hb4AaPXrjcwJ6NH8ch+A4FJt0dqaQzGiG6905V3k6zRsMD6C3q1gjqSCib49ydGlk2I6H3JsI5WwQIyW1BRtTrBkgRLhsbZTTXtq9F602jJya4M7ynWzibKyGEcS6cZQM+Ss/VSisy7cZipVguTEgXFrn9QUNjiLC3IuR6XaZmgZ5Vjhe5KTOYbY9jNidi3lMwdHtPF0jy5L2VNhz1EVntnjFWOtqBGq6u/7IN+aOL/fiA8NqwCAMQaDPDlmcLgdRdnJD1la4Nl4c2uF25QEjMco5hUQeWSa6mtD0Bd0w+Ih9SMBeSW0NdkgcNVKrXHePjZO1glqLyKoWPCNYnpnkz3P6BScH9/jJo92EFHsNxhHUf28GNz2Kj42jzBJuGmqMqjL9skmf+X+j3RjQMbWq4i8UZNqIUmfkR5x9PBtiS8knD16sYyVE3wa0cL1qaa3ZUyfXkQZ9q2miFRnA4pU5Kft/HyZ+fSTPxVRgKaOlhjjSuygkxz2jvj6qR8/V8w4aEl249TGeqeEeJcGy+/A6Ae32DsLp9aSezmmAQMkHacKF4w//ZjSr8qKt46O5ZnolE//LAA+bKm0TARxcPODIotQkJrrHIcS6LWwxAzTUIuS+Ep1pZQE/RL3VskBZjsEJQ0fpt4S7sW2MNDGU8mX57TG8AfP9/i5F/EQ41oEBq0+w2Di5HJuJzSifzf0Dn8zvGqLIr5WTnA46zzNk+TMCaxHrKDlEcB4AtD0/Qk4FArHUaRQt/XtUCwul2h00vkUXIJZEiezHCZyWJHrT/Ohfv8SlbhHPsRG46IpzY9kHysy7KfqlS2+B0kDyFQtDsra/HaUFWrC633Z/KFj6HxKSRhsVcA/sHLDUfodvLLzhfI/pwlsxOfJ4zbGmrfnUzZfWWK2Eosr9mf6adEynjwJeeNT/E0TyxWDmIIlI1HI55mlzw9T/5usnPwsS2WlY+VIzpmYJrKmcNcXUo4w49mXDtFGuXEDjGcS8x2LKnWhm5KnWQDlutTrFuMR6fmiq8Xc3TbuKr+r4XexourTNaSuAxwuIUB/uei9/u2lvkY3/nfl+WnWfRfFHtivvhGaHFxKPHl1lYGviVsraluHFkNh/HM5s6wj3qAT60PT1aOb2pT9pAhyRnMnp8VWYximsDRUkDc+QauXgId/k76EUQoNMffE9MuF1L6/3nIXHnq3ROl9O5QcUl/lxYWjDVze4NkQarPj9H64C8RowxzMbEo//0J4N+AU3PJuadfX5a8a0yr4knvDQRNQOEIwdO3sjw4jOqBSMbolUOlM5lx+PWAOM9bCkql4HPpoIDpI1AV+njEyPN3rFmowloL7wQLMcKmoyBq2CvNFxrn2NMGKVHCQxELiUamq+aBnEOCWuF9X/spjjjMEiqlQZS6nnOaPyXTbnQ4Iz9nqeFguBEhrrVjNjsbxVSOHBN36JqnxvsR2ddWDEVmvw7tMX2gmpdPNI810YMOPWeYoKjlALOBxI9YoV5pdHdKJDNXErlNMqA2CpNIrTLQQSiLS9mp1rkJV7t607ESilljQz+DDNFMfeLbVHH+rfHkiKfiUdSDJGbkm5dZavFlhshW6MZFnffOrAdWd9dGlPagCTtllnldPHYlhmNYZhRtdLUnFLwZYnMFGwe59BN/vJjsqfWypvgvIHSF5he9l4OtZwyhloLDOl2ONsVBFMhRbw/p2e0m1vftqB7W5NrtujDQRbfsISCqO5sNYIbfNBXtaMLGiW1vCodtT85B6IvU3RXsF5d3B++HwM0ZTVhnekM9Xe2VaEu7uZKFRSvzPZY3aLzA42HIIxhiFjH0YNq9Dy6zEjBIhFtohkeKxXE1fdk/dQTqebwSABDsbmAOdF4BX18SQ8RBgbnAgqQ5YkYTskBpjUh70BnNgDXo0tUwMSOikc2o49YlEB+tKvmV+Aqmu0f7EeuxsP88uvM3AgsVg18ms+ZL+7ycUC0nh+Cx0h3ssoELOGFT0ICRfpobbfyE8JtQmZedj5bmcHTM4dlKmxfLq7yCwZiU0jmYtwPyaCZuG8/DUTshBiWWHmqavbQKcOqe5ZSE10dKNk3kBqnWdDAN9PXz2BVnH2EpL3I0ukJtLFoDqGAR3bZQskgHNNwdzxWrmN6DFowuJmYbsOeKQLiCE8SxtNgoe+EU7agndkBKCQf3/nhfGD/heqQElafjHZ9vJwPRoL+Di5/WJ3kp4plREvCdHVVKyGj2QjDeNQkX6fg+57Ffi1MB+PkYmrsc2P0t372x1kW3OZtpoRr27AVTDq2TyyIvzkebUbZKVQn7ZOATMg2XQur0GQNPSdp36PxxL3h8FmtNEiI7PYcWcJcP4tt4Wt5sxBdXFLgoAI32fZbm7Deir0NCyxrXYh7JOU6f/VAvE5HlF+R5SISgPPBMPqjcGJ4wXnoJ9wbCFrxdYhQdr6Uv3VcmPy323IaEZ5O1wzdbl5wzWJIfWcZt3nZ4LIn5HAVlZ5LVxjq81y+0YAjKATDB0jTYt1ERfTaPnx3xjmXEsTHPTws0dyT4+E4Gibew+kWC/8mZStgaBGtqWye5AKSjVBiN3AbYVtnc9wpY/AowE9XutoPj++D5wJJOLw44vA69+5Y9jr5o9r4EUJi182cilXDatR7ls4y6y5otlJVVHFrC4AFHi6lEuB/Axwz4q4kW6kcstlW9Y7ATkPetgRHnAHrNAtCQGVKKX2Ctb0Ne308nIMFzeT6NBGgZY8VaYXV+bR9ckcmpKgfYf0jNv3cOO/FRQ1ZIbpZDYagi4cfuxUKz/zeS3ONMzBmuJzKsqq0uoVxKKc2dZvgtw+dw/DPY6T3Z2KskomCwTjaBvPXm8IO/c0svQei0KNIeWYG7LD4kSuD28ILXnJ6GhjbPfGhMRc3+DTYMHASuT0J7IQVzd4Z69ulKPEEBMldVZr7wkZoSvp27MJuXKCrPODVEyzCxO4oWQqk/JDSQ8TwVI/Hz3q1NgyOVvboKgp5QbFAt0xj1a/xnFw6zaPjhyrnpOPcdDfVddBTyDMoJR2lxtAGgXBXFEg0LObXOYWD2bQAvOmPj4/fcyqrXgR6r/gOhI7l0Qm6YZ4+x64TEQ1FKR59U1dePAgytvdvPHMNIESaPc+AtTRt5oT29pCzgslRQSM7Eer4uK9jnp0MksdpGPkqWvLPiLD93fQNZJCLq2AIvPsA9zEW0hHT4TIgRnRwhq6qcfczfr8hmMYsLygV1UHxK4duvvIOdQWH2/KjcJ0zfaOs+5uHopulz83haWviszwi/VSeZag9qBBGOEgeMWrD93RchJDyzH+hGxyKzzLPdBOsk1NWyLHrm+hmxIAOHsIz+kgpG8439kCPsJ4QNqNP+j2R9LurtLwtcQZgfU3qe1nzoE7yfdzhVFezNGX22aep317vT+BrKol2SrEUfFd+H+bqIxgheChiGv7x+Gw3FzpEuBVkJ31Pmk/a0MhoDk9CgAcyDK8q7rdrgdLE4oYQ4LNcMZR5tr4+FWepsMK04WoHpxfvTBJaHwu27DsdVrKGk/3fhpxGKnKGeEQkI/eqwJjB2p97i9QpRxY4V2XH5fbaZfYLoUsr4uI0Ya4Fxb2unfKAqm+7/04Lan9jK5rDFH9OkIoM5bldh9iO6kAC27DP9bp16f1CWkHOr4aENASVPqx5lvCZkt68zosK1uG9nK0haRCRHXMabdosROD24g0tlmUB69po4L31IpRG6GRQ2QzK27UMmDPBEoV0ZHSO0Inb9mi3TRvmV+N68h0RGi1380jitDGfnBZXNlGwpLFOnofYA5acXT6kRCDglivnM11C6ia5AcZwmKlRgTE7WPmy16UqneuiRlXDFxBKO+c5ZE0yHj2p0ZlZG3Hmo8E0PwD+1uYCloRM1GJvTdMYTG2bt0dmmrNc+8gNbpD51dJw4yp305l0BwfmBet1Bq1GI9iCXkGxxCIeSmC0fJrYWmp+hUWhBTGZVWoQNZZe17YHhUneCEvrdyP3FlqRsYj5EstyGU0p7SHDajExcNsXQ9IWYFZJck/IpFrVeouWNaj+qrp05914f3A3LiTn5Fp/k3SsZ610nSycOXCucI7YDTelckGNVHmnuzCz/pApqe76yUsdqUea7bRKfGpr0Am+ujrfljx5dq9SYW2CLGPPUcW1l4wBiJeOgu6k9Ls/t7+eZ3P2SUTlts5Xaqjd5S1llHiLfssJwcA3BRFs6aQfrDfRcWGW2riWcSQHtmyHEqXB4FuCXrfgCwnXxUQjsusyvlbSm+XajKPLtKypQ4FLyoH0X4nb3ZTc8xvweZXNuPn76dFmz0QuDvFmxpWty/3U9ZECTmL1LoEBkLUkHy/SZKQAKkc4ZS7oi+IE2XaRLpVBsJ7XECMH9af++6S5BfJK5f0gJ5/Oni27JFJD5dYltKG/0w7al1INfJ0I2hb1nvLMeubSvJXoZcr5vSv5/NLqISWInhoU5I0WaE1zkSKBHU6s8AAUzz3XZLYgorw20MR/cB73l8iNPNiypqHQd5kaxmVC1/aoXV6A3y1mVyBXCORvmSlGnagEYKY94yePacd6Aj9tIq6R7OCVpjXWo/76F/8tQMrinvHmhbd6/UNsj5l6DfoGB1ws6WVIJNQMM62T1OiaMHodYVpNarrwOu0cBN11k/XR6uQao6au2cRFRkYsu+uzLtNOcAm24ASuETb/+OLEZuZpa3F+VZi+7Fvyy1cc5MMFOH9jt4t9SpyrUsBYcM9BthcZK9l+VW5VM5lcPVBfLB6OZ4GcsSLcuF+lueJazIS4SoMI09U2BK5yUkFoOp6W3QR1jQDn/0gCx9nccylvHYw+0/ruffLftX2xhg5rMHXTavwdwEQaaPaeYYWq18yZ61JOJQ2TnPp485c8mv+OowxFeDeSdU2N7eC2ymHUR9zhyjn5mVCXnfq/7bJn5sHXiI5PvKsPFRvAIUGNBP+c9U0/R20QEw1cWf2ygibzZFnVzT2KuEXEp4pv5I7L2UT+hBSR1msK5y+L4RwlUgxBhzDR4qZsjBJi88Tgo6iOkcLcoasoXQBAlJzdnbsV1C4Yjymky4ALaQEW5eu+MNYNcGpywyv9vPw6bFvMW4ALnDcu8iwPqOHl5eeUawMYPGVspmfLe4VhT12zkMh32aYVlm6KLtqjO+2m6fQ2L0Ox9lE4Op0vvGFqrJ5LYV6cuNQtT2ToUEcsUxViLo0cReQK+Z+YDtvHXvqsykBsTx34LCZ0TZErUxS117BLotzwhn2yhIO+FJ1cZq79p5/etvBzNVoheUJIxdMAPVumhqTLhpxblsYGwGmiOSVxPvHeJHDqTkWIBMjwfSLhZcGd+VuVA3mPHfCc0wEVGKVENIJ1n9YVkUEm3KoNCTyOtzRTTGdiXmU0rvzVaLj76fVMTNh6vtktrWGWJkDtOaMe4WUZTZ1yh2BiVhQxIlIRbBuLCcz+YzSXAk3AKtjxiYOgugf06ObwTm0iXID6qWTdVkZfhqfbaWMMFjvvCZPLaBnArJQkmzxXdmwrhXqaXahyK/lVTZ84ProJBopc9XXiV0NuAhYRvZG3RaobgrntRJYnMIKJlrCnGF2Uwi2tk2RwThl/u75BQ6aZUlXmVOeucHtQ1EPEnCYXaUCyJr3ojMLfl/2V5sndYPBs/5MtZM6KRw5uKaWjfdu7Yjgdp1uOOqP5KQFeHth8M+lb51+xA8QJmahs3kmUWe1SY1rDgyn0BJnqIhxfw7wL5GKm7IRmYcH4a+/nqbYTK/LFevXxWysmgiXo09pypPpYrLW/RIHUyASLGPWO3b0Oj3/XMyt6cH0fjZY8akKB9dTaL2WjOnK4Z/E2ivnLumW4/pTP5veu9R4fztZC3/xEIFO9BtOSBg/AfJJpjKun5iHjXA9kSE8lFQWGLGZvx8oC8PV/OHp6EAS1h2UywujRt7n1HxiOMtpEHSRAICoK6wccXYtwwCax3Y7Rf7flxbT5JpehMln1l/Rqhwe1feWKlKDAyVjqQ6qUb3p6vrdXseOAU2PupIHuCLrh4FKv1qvoGpnD8kOtbIID+whoL3eO1an/RO7Y5GiNb2G6Hhpx2OLFNyBMDwI6FtwQo20MToxMV+Q7WbqdLY/By1IMG3mwb+zZfiBxxzJpq0gkwAQEb0UxVr8tZDHXFOpImjPR9Gh/fzr7uyawiKrHC2YqHGBe7c3UrX5nz2imb1qz97DtGeObGQ74jYOYju4YFZLUnaJ/NegRW8Eva79OJc/lmFQ7wWheM3faccBcwPjbxTuMUcNTOE5trp7FtcSi6pa5yBp/zLCATfz07/EpLKpoCiOPZ+x6J+PMGzBymCjRHi9zXJrfEM6GGCFyDoj3QBhmPtcVwv/lWoIevwbeiXqXlHnjeFKuHHV5zNZYpsgCGB6RxbLmM4HIVZ8TLZ9F2ROzfnPfyIAePgA8o5gg59q2GJHLYfCiOMJkU8PPpVr5KfdwDAGHXXCd6Mg/GHW/auYt5IRVFRwol1+DLLif8fA8MK6jmL0L12jVXhaK8tTYfCM0/ZiAMh5h8IV92XjwVuWs+g1vHJh0tOLPddsl7uytN7HmZBtXB0GK2FTeEd0V0ybBpits+nnrI05aPV8DfUrF4aN/9LY6zAVHYHfDBgerO+ylelA6b1hFKke4UDyI0SQMDMIzXR0TQlAYdRgS08WS00dmkSQyZV4o6I388+T9USGtBTd6q7zRkSl4qTR+zH154aY93W/YrCLOlW6dw2fSw4j9f7s7bEkC58jRWGq5Wx2U3OxeUqvvkT0YssmFFLIP3EjSfJAme9HQ95Bh2mP2WTTO+uVkxZBID8hO3G5gfy8R0ln+dvYMzbBNw1Y8vKKjAIrFk/7qR0MG13zldfOidQrfVa1CgRHxLi5yxC8Z0jEN49MWZftOrZVb8zZ1/VwEPoFjPXKvrAP85FTlv5DBg3Gpw/k3vAlAj6+F2MWdvtgRKrL8yFdCc+nO7TBF+P9W05zuTsg5xDOVV+k3j87hQDtnJJKlyTjC+uMqZ9dKp/EXm6xnJ3aSfNlfEO8Nfh15CTkUuyX7YG5/DjHAwj7e2TngSUjy+qgbJg1zJlxaDDzlhK64YRTXarzwKRGM9PXj1NUNMUNAVnLe+YJeIH0R3IGFRHVKBHm8FnVG+ADCev5rGXq710+7Q/3gVA6NPr1YkcG/ng7S32ZqEoxe3K/bRS6j/QpTtj2cFXGCQ9mrOENxaNjUzs1vWuYUeAmZupGCRpExD2B3bN12SRJTR8wxrATVmI0VM3HNQk7EQiyp5rYkuxoFh0BDRKMiCcmOdl9v8KwO+T2gR6hj/busm8QVBS4/ojGgxkkKDW1lGcZtlYW/c52l88b3WDCEkHviRNddDU4PGZGJe0UqKgZij6I+gY38vUZO8AzNLodzVD4xDqK+JiYbo7qdPj0ZRSH2+gdMnoNvkXUn3865Z3Z39iG/k8OHFKaua8BFkjNwb1iT6iMXRqFO0SYyMYcAAAvDML/JGgFge2udt0Is3mw1vfYFHdBe2mtHI2cHSsdi4ftNL3a+AwnbbQoqzZWvvMvrukfjpw1YlcTKnl6NfR5bm6qzw48NRVm8I5Q6+5gcQwjuE3oSMondSUHKVWC/D1iqps26Gh3Mo5EXaCwZJSm9nxSE83XbQODqmvCp2EOoSCjFcTmZm+4IyIuq7FnpEj90cUhEisVEnPWZjlihaO4zhtjNogBoT9xv5odmkc4aH+w5mpWuiOD8btkfMgfF2mRl5jziWAWi0fAjN/OC3YoOo3ujzZtVFfh4YuZ8khSqlWm4p728Sj+Kt0Vf2vc4TuuY+cCt0Ce7vVN2YisD9Lqif9o4b2DOFjWsRBgxok0QlSP6HKfQ+MdXYsH3Y3ZXjV3Y4J7HlblPMpl1FyVtm+XhhzNFChDjfkVqehhg9LMScRvV/W45laR3XytGc4RBy/GsoiWGesePviujnUkK8vom3XjA2OxSpWZMmMPv0zKvI1TNhTA/JYSw4HQ5ASY8sUsXqxfFAsYkmYF4Tic9SzFJaSYm1KKiTShoipJCAB0mQ2dnc9E2PS6YviG1BLfIbWGUcCcoeHXlooZy4Og1AOCMZ7u8yYJnZSZUiNKCnkZ9QkP1FU4eqBIXUWFNM1Ws/rpW0fQnr58RxVY37nzZFrTcEgkgH12p4EPl9QuWhqTVEqHW/vFgBZUF4qrCOsbo4MihVMnpIrF8wcshG75Bk9BnfcRW0roa9sPX8VhfWadtk9HtEj4KB/oDT/ptEQxo+PU/Ichl1PqlkE/b5iT0i4vQ4Udf4RsMSegR/6WHrMHj5WP1+Qa6tKvJoSgNqm8EMDMqhHOnxEoyO6aSVjSWGK3o+FI4dA2zDbz+q1CEdEa7f2dnNfpzec0CAT3rZcqv6a7ip7psKnB0fv7GGpd0n6VumaJGGmLHe0mEDLUK4q78iQ1yJmS2yKWx5gkhryrY8g+3KfsjQZe1hU9vO9mI5/XTpcEdJQ12F7529CKFpdNyYzINBwdfdFr1Ex/9CIZLgAfXTfpJdDTl3paOHfhaXDgi/eUR9u7L4hX1lfxoF3lOODAC+EEnW/1RUU0SRqb7RBuDJOUuFkTX+BbLruEDWjiGLzp/Ix2CcWz/AAvDdSdeN/eZByvanuJp/ALtbavolmX5jgh9d20BM++JNw80X9T6znLZLrwVToCuCtQxCGyTWag8OgyHFeUwvwmGMaQm+7sscglB8i0Tx5x/skIqP76NMfJer7wyVtE8lFHBY35mZGneEnZDjSiDXRUxV2pL4yM/CMF0sx2Ks3zuv9zEp2W6BqPJKtmUU4gPb/9ztdAnB2t08VX0l7clQFBjdf9ThOS1V8UZS/dY6+OkFbQVMBQyA6RCbGaZLn+5QyAYHOHqbbjS6SpfGnTBu1UDtDP8LGDvG9PKEOYDaspFhYTdCeNR8Bc/FG4qtKZbj35kEi+rDhw2ak8wKcByv9U9VA25vK0G94dUV7tJMZ/pb9TM4tSonJ3Mq9QjRXGsdfzqfdCYfX+cUkoAgYHFvfOTgPM0ie7ejqCkHtHg2IhN2t6012U0e9xHpdQpNHvNz01lNTUYFOMN2BMyFH7wB9JA8SnIAw9nQ4+8gynDc49ru+8rZT0KEgXBbFOhr4jdbNU7xd8H0KBHakVl21Qag1FpGOOBQpYQ/8zgdgrBBEaXmGZFemSjBlBFIAWskuxpZNL4dSE3l/19CHFIbh/qxfQVhEs5GQONPsagNuJVK2KZFpCTZQpVqlj22EB347cq9+pfFTJz7vvmqGlsWjLB/nAzEROyC+r3UpYt9gO/6i4ABRjAapW+jbvdexCBn35nZSoMl2JCYbSAwtuqdFiT/RGb4yw82wLN4MRKddvWe+m26UQKYDLJtP1YRnqJ4dqvXMCy3NR5K5eq8k8mCw+OdRyDARSwk2Iah9bLZxv5esrSZKImFNQIiUJr2LkxJ5+dOs1v08zRiIueQlHqAciD6RTlnqbl8xsAxg636jQIl4nvgFcD8Ufj3l0v1hjCD0+dcfMWhXTn1R4h1Zvp1Kc0GgP4GNLyjdqiEEQooNK1mxAO5iQbUqDgXH/tDsmaW6FTEwXr0KJU3Srhnr5UWrZJa1v+f4t4rMpacnKhSVJux95IcIlwfUGkS0phqB1kS9JVDcJEB7cktkVViCCrfcJBO2aiIUPV3WPfZJ3CunCD5Mro7KPoOnBIMo7nIVx+Iq6JyOYi3dLmf+iRYKMW/mj1bMz5w3LzYCpHti47plBnq4cPOE03gporT0jjJZLtxIQ5QUSFbL/WyynxYAh2zkcO1H1xUmlXHfYplO0+aouofCAfrWgFJHpfakzESTPoJDEqK1Md5B1mIHh21O/TD64+TwYT2F24rCU+fEjf6ogDmrn2O4r5qmO0zI+sLiX5/wr6TX8OsSwLr3DufppFn2f2Y70vyMRo10EJsNyd6D/XNEuQ4WJax5Zlru5fno7JSP5VWY8q9muP4+F+mVJYcB9uKW3l6dAb9+JqR7vp5wm/WipBCK2j/3iMTbgyObdoQisP5FYr9hLpvC+kGStghSjhh30cKjVFILOtxBgCCE2LO1y21jQam8aVba3NZBfVjVxLLV2Ib1gNOJceUAubQXmtiLC71cRCngRBL30Hd15AOTI0I2NiI4k0S+mkQU1KJY1TY+wNxHCONxNoMIQN+9INQs+OEVmtd94DHDORpShYzXG3FNvYvL4iU7NdoO85Dai8qvv8FnuJ7ENCrDRqSBGdERMgouXtVEyhYkLamk0nT+LDwZCi//xi4gPaRnXQ1i2HP0S+ywxkpBthX3vgVGRyedwz9DIUdaH+nleRb0HsiosWSHsUKbrPfkmXRzr/IEPyrs+hgc/EvPhq2c8BpaCwHMvwP9i7WgAfg/rl7hY5AzhicvurRj/8AIPALWD1RqfMQ3AQXo9SyD9Q6SS0xafvTirg0ZrJQFvPMUsxaixLEHTuMytEufvWavmdyXEFRdOAAQF3ce0HD2ZF4lzaO9qLY5SEEi/Zl8K4aeuKzdTgrYWDjppDe8NpKXYX78XYg077Q49tfiLRHZH+lzceiz191VsIs9nT/add2NpWSbFp96M8CZUs9FNSgzrtRDZrnMlckHzmitpI3PUlDaI2VLhRE8nMaKgHgNviE45GVr6tzNMsYOZbxc7QVSaVA29gJIjNQaSftp7uhY75XSyClsReHLaSYbNMzadIEz+nA4wiFlDbClq+NuO9h/goIUWrzZBSP0KZ5H/5VENkU0eYG+XfZUtYEVXOPiFLcYcv6HSVOuKMDXf02IlgAXaJZhuljTuGCceBlD519b0fzB2faQ0BTJi/3D80dzaOTG+sISZmNHVlvxrksUmhbMsYw29D7N6kaM4xEFLZ1cbdSGXN96vlShNGRCL2MciwdZML95X1G8jAxCEVGpvCkCakv14JNtAWj+GTsxVmIuLM1djXHClDB86qVnFMOgd3m2mhB2Wt9CubzzKK8JKJoCvn2zu4umsiFgJ7f2JTT9vWH3aS8jvWv5kzPgvi6ndFfCyncmqswG3FHxJ8t0ZcoZIFr14q9MKYzGsVb2l7aWDWCSEXPo2iaXeUpOqm3FHSggybCI7OqLdhXcMY1LYOlWE5Y4IIIgzwfLsXKj9fM6IdgeB3lBtrkq9lTW4pSyIog2VLxXoFH3x3aWG48Ffz3vvOUqcTHAGvB3rO0QdRzL8D9A16QvmAIW22AlAJjH/hFE//vmuV+vpg8v2M+/5u6tcxidqxmNocoyd1TRP5qLWnZPSYhz+kmRkgPotaNy8XMv5/wxNCXifMKTep2Ucm33gK5I6jXI1vPow10+NQikT+z7M+XAa8nzomO42gDO6i86zWzeN6M/1+VK1HEtab0NiGrQ/05qcDpPNpJsSoFDF8nM0mF5MaCI3ecI7lrNhhQtWVQ1FQiBKr36WjdtSQggtfJvO5/fczzG41m0TVmFnw4ExHbqAcQ5MQoWet7vWTbKfsZBee5y7kA9Fb9ubDI5b1jHZQD0shLLmZD+HDRHduxZkozOxTQNw+YiVE07HpI8XjzKpIOc2EL5+QvTtjjbzGMHz5Yh0YIZqVO90jfOOkjB2oLeGKC1UCp+V0MnFxiIZtaKp1clU9UM8xohAzH3S52+1gT9GN2o38JYqkFeZVWxnWJavqaeqsZJzxImul1zY9o7aPnHL5KNghpIZ1ya7v5B9Bxp7etonjX+xe3PtguR1wb7s5HDh3zlkSpeu5EmMszWWkLgVBJL0IvVWcJODhK0m3YsCz8U4wdPfnJaRBF+u05evbBsJtwY+Bzu85g4YPS4qubQ1KlsfWwpcd24Emhj7QjIjR5T3aaSyNyS4evC7niJeYBluoynOcWC+8nLo7dJa6sKmk7oSGkOb3XSUjiaTgEBZq4sdUijHVMN6TKTqREz3RveJ9QjJB3G4J3j3qtLFXinv4SWCauxYoVCDm6Ygj2z4uFeQPB3o9PiCAAA+cg7ZycPt1SpGwP+3svBy2aLUhmbXOHto1cl424+mz/1xelX85ku1Si47SJHmxNexz+8HAv89jvy8ZOg51WNXHw5IDP/z93d3dLAHdisSWp/FYmHxKSaEwrT6Qk903aBd70gW18Twx12jDHOwXQ45FGWhXUIO64rmqeNnJ7FGr4G82/4zQ87I0/1I+sSxvDCw1E//4g/K7SPkqFKgPumXPAXk3R0Ne6ZSwE+KnE2W4ez+p5uPdYI8y50vBisVvchImHEm6oqN7g1VXlfGDwJhv500EK7JmoKO2GjYVtp5E7+4Ono0dfLhVCDQvIFdP/zckQmZq69kxEXJ9t+lLMLaU7pXTc2a6eq50MRr0Ck6cHdkQv76hdRsB4c6mpUTg55aSsQspA8ZjgUcyiYQzRZPQJvhUm0JEkT92f9CZAC8NFJE0H+Z4KQRwUEi9PEpXyEZ3XuzVwrissznZqHkO9Lp92yrN4OHNFK793svZQ0lVLrM8RTU9SMiRLjdDJxMBLEw4UkBxMVxheUJoviWw2cNXHusS6gZRbqd5dmS4r8r6+IIV38ZUSQrDsW6+I8uHEv71bcXX698fcQiMGYkrlCScK5aj62KTgsCODznyuCnbymfEwb+v27r8LdYYruyXdEVdIwbJwXi7nCXYpHlwMdvVoySS/buhJW8ZXwOD7zkmXVbYC4m/OQ4TMhypPY6soYV0uWeBMX88OkVNLmmus/YmkTdTqDLQwHz95gM/dF9Q0l7CfjKZ0bnIMPn5fe4wwS/wHLAfCeB2h0DTZt6tlhYnxXbGWQXXczPsUhA6B3fHvZM0nCK7S6qN1l13p6KIoWTgLh9YPSARISxXbUdSYcPSUh8sS6efHPeeCvF2pc2mBKcIAHaj+yH3wfwf6JpdHTEST+E0owLxd07qqAr6WHCskNCl2fwrQRTufThIQZeKJddPTUTmejxOt2WQiHhqJTbUiIyOw1TMro7KOudpEbUWRUKeq0KmvubtL6vPz8XUej/Xef3Fmvt1ZZGjCFE/yaV7f4XR3V8ZG5T8axVIMF9ktVIKBBYWFwkmJosrOYRzj7KT6vjv9Jv0qWJehaFTyn4/+g9nXIV0veXn/VIDd3q1S/63F6CJyjxww72GLVf+6CG31OF6HKzoW+lICIOdtq8WY73i8t64uoTACfUTNYRUqAjVBB31zQQsYW655f6Tto11yTSF+41jLXeTcrvvc63Ewbnt6RT1pJ9zKR3L1NXpTMI9OjAxkRoFE6Y6X82at0qA0O4/eCQJVwMPo9HkrgO2E/bsa6QRQ2U0xKykbJUrsv+ijp3lbDrKjhqvyfUOnLzU2Z3GYgdB6/Mj1svOp2OfP3I4RB2TjBsxctlarF3d5elG0nJrYCHV511vk+vqz3+GeV8ximXBlANe3dXYGSh6TFgvISzeXxlz15MQeU3aFBSNUKnOd1jucQvwNsPIyn/DGum2PbFwUQjKVL6VpGNIV+CaXCtq3/AoSKVUELuWMbO9YUWQoVW6llhS0wJ9WpdnKh8P6NcvgKU/VxwxC6zR90Box9G8wjj8iq8TgHzapc87ws3zFduwG8lbZdv14X2dsqlUb/Y3e6dTOO7HKtINq2CLmX5MbaOMKhKyIaMF1vHnUM67q9xT+Yq9PdurZwatVmdOhVnfvU9Pn8picty/TlFsBWRSO4coWKmU/j0bYs/Geh31U6Mf2dOm5JQs4hZRVasi19/xgIefCVz1R/F6tKZGe66BZ0PkpiWB6ZEhg5TNaf2Xye2nnN1RUo1xVxRbo3dafkCIyxftKQS5sdArqgXQtLvp07+Sp5ZZgt/Dq3WdErfOp8XkpQYmO+1o0d5yqO2mnD5fyxgEhcfFvLzVGEFe7LpDvsg0Wplqdw8h4ELPbxyg445cRQ12wiKDS7BuMX1MJ8BnCPq/gGAKfMDvLPATJ+NQQEcoXaPLf7uwBHndeLqihRHgd37L7pkMDj1oKCr/uaFd4LiStDQvlnzAKcbn1rZYdssB8dbJkpLR+utXZgNf9ZUpvtYlrwBbgAwgicXFXH9Kw0lsTx4z2OfphEKhxCDald8yUysMh9lJOPprBI5PO/xhE9GYzsEQ8uVisETituIAQcQ7NsBECQVAyvy2cEcV0IhDrYhrCSMBkJrU+gBD2Rhd2FDkEkmnIfBYGAya/POzQJyL17O/ROIiMo4KcQdVdmou4wdgzwOlycVPvNvGrJf8VOen0Qr+tLUTkJ6oNmeNQfGrc4dtr96X3SBHl+WBdU10G3dT6CxjoHWEQRAt8GH8YrGT444vePE3h3Fus+ms5hFJsqEXAO0v6DZ13EtquclFZVfR+TNLNd6kRS7wNgPoGTnjnQeIE6/FeELjd+oI8AcZ7odrFs/JiUtUM4VaKxPbLYeDtY/SsAvIAiyx5tfwjoeDmuoTUYTlgmMbtz5W0112zjayz5AZ39IOi81B88GrCt2+fvgiYhp/pSXYpeua3scZCDDDGz8ysAMPHZezGfwwP1Ui54mHBWj7nxiMhtjnnaY+VSqa3k9yTRSaeWgtEDf+G9+SjJUvVxlXceEUfU3rkoEQGsW2RSjXlZhFOJk3inqnH8YIXctL3Qzc/QkLfCDZKkCDpeXh1NaGpx7qfyiLNAl6yiX4StgzTNKeRJdPlk1aQjvUXXeSnpXpGz426ji5NFCmXVViTxx5DzwwqDsbTSE338uwkRgzLeuDJTXh7EVfEDW90VeXjOhlxBqEpt/vBEp8cnudCDM/PPKiCpcXoC0MPcOE9PI5u16nO+pEFVhY7bdzmke3uqwrn+P2JMxMeN+JEGHwPfTZ3p4iGs3bdc/bBDUs/gpz5GHFeIDr1MVg2bKKiAoqKCnoK7KDN6ypZ8TtWO3dHZMku6aQt5K7EBh6O+XDuGHd56Vswug1sedYgpRhGWnUYJguBfFekPR/7d3eCE4x42XwPzPknBapeqWj6c67aCNULtxd3eknqEyhHVNVpaeYvhyX10yMv6igsN23dQ8a4Oy1gD1xk+d2RAT3fIVAG3x/cBP7r3/bA0tefIXkDqhRGWIzjgB5oFoQbyLK0uxvMttRrP1szb6jaCx3fKWXybk3ATRl4Wl+OOLQq12Bx/LOiZ3se6XBa8DCoYXQqQ22T/cWnoOfDfQnhkwIcRFMsDQ8FAwt2s1s0xkETu519Vi1xOdAUogmxZ0f0fN5YB8WO9WXtZ9VAk23kDQ6ECSfHwh53waMTC2BqpQ49XwIBLhZ/IwfOI7IHLI+Kqev5vT+sFPuE/6+WkBSdgjBGozlth8tEbOejs+k8zbwgBwjesfacQQWjpEOAQYGN3BgmUyb4/74icbWm/5CCz495cm+ltCNoSZeJaec43Aol+rtzXjlMd9cG0okEKY8aQLXzT++tnyhT0ywiqZeSYyI6WYq1pTGWa5/kp7OFpY96XGE8ppTQgToJpX9E+UwKcgY8vmH4Lx97Qas3M4EHcP8lzZQqefXRueT16Art68RSRsNAEXSBAS9smrXWYrJbQWa9c5RcaORbvwM1AnmaP34YgaLkhsVDG1jg2KJ8Nq2wxvG3zinmyaDUiAUgYhfFwOrIVq0LhTYh6E8E7GzXNkV740zSN9ABnAycJ4UJhJ7FmbEoY/9D5vjUD/XFst/ePJrNBAKMfHAK2BlJ4Sszijjo1DR5Lr1CE/RBfJa2VWet22ul0iQlkPaaWIroOJhAJh15R6Ffkb8+R3TvO1s5pANClWBiOK4vlwYePlkttGhOulneFWueJYfl2/dqyg3Nbvm0U31hh8t3humvQYjSIbR1cCeOadWnW+0bnG5y2ZV9ZAnobfkhXd5h1sd5LZJVSQo7giuI9nTvoxiy1sHKUSeIGLNGm6hibco9z+fQpUiQlmsJ8jrqO3BYi3RZx5ubJTf4Pr5Ojkphb3ZxpYy607qYVZe/OZZ7nR1/+3lQvMxhW4suAQHGhNN9QDRDgcKm7zkpNSRM1jKFHgDh5g/SMWQjWiAwjF0xKbMT7LdYy/lPe8kmAJmotlN5Z8JWBNw7+AQ3+LPsiBS+RKz/Wn6Yj+/vgy/lEuZyygcgrjraiO5uiKYiWJtwxWlnbpLJNrs1WmuDDmkpcx0kfRtcd4KWtTbHm+jz9uc/8LlrVddMdRq6yJ1nhmCPuiSgBYdeja/efs/jqLyA1iwudCslGHla6lAqypVAP8B7brgEuTjYjp+YCwbPHj10qBvfgXwwAspmhjzQ/2fs9/Vv+pswDNWPZPBotz8bkazeGLZUcrQk/l+i3bxSqIDuTcEsW4Igz85AEb5WT/LqtvxgPM7vbw+gCeJJL6YhcRB0Ts1tPytcWmBW+snvO6bhePI2g4TAjSJwvLzNvTO2OKX53cerCyospYU2NX+TmnN5XWRodDqIQGjPIvg3cIoPyfAL/Mj2uFFnyJPaFSM046tzVwMfCnrxZzHFt6hNvBI9xMsACGYJIWDE0q70O6vmunOq/Ev+fPdaJ9Br555OFtuPWpQGhlUqVdAFy+VkBPdzysHTM1wVGqt+e4ImSiM1xqHFxjpnOEcNt+Oebte7UusAPPhoyMoZnMyMrcNWjMYPJuyc52HHFwH9aFbQuMxgWO3hWQEGwyjj4RLx9VDNLf2HqjF0rLWrbAMS6jr0g3wJ3c/CteHLPx+F8cuaYpmGJKCy2bUSiYG4bL+2mPWUmkqzS0iz3BLqpLZe2DaGG22Zt7w1hVajOc0LJ9KdWdds1HSTGBpc2CRAXUs22JjvSU0P71gvqeoGTu88OadsU8JuAje4oVwsxMwACyV/UMRu8B0q1r9YOPozKNOdt+IHDoY/MTznE0cy4tqhap64S46Xao2b9cuY5gbVdLB4qi64osI57GNv3Z8R9ehvdaukZ2p5ZsXi3uq0J24NEwpdIIJ68dusUbpHlopwkzgoWXNmu5DvpVznkJXS2GtoWW8Iio3nUyNHHCIgul9JCVR/ozE3u1P32bQ4F5y1yvLI3yqCDjTOv4KdRdFN4gWQgUW+luG+ZycTaaVxzscNFrudmn62E4SPkW7TGYVAjtM99bIgatQHJzlY8YDUUTLZzt/diLHYjNjDy/VUFMJnDCSw65JMHyRNwpp1y2shWJRXBkM4DWrMEg+OkWU+DBUaBr/mNRYJ0KBlNhwYgYbWCeBjrJHeFKnqSwWaMLh4xKuJ1h3EMnRePrYg6b3cAotx8LJJXwHIhS/X6t5bVpbKqOXiK56zmBfRaX0VE9TPgzeYaIhC+rU0UZG2WDfXueAgvfhD9/PXvNhV8dLzl/bufomZ1lKpotmZ+Q9zkGlcZNa/wdUf2EjCxajtkk5BKgidOYO288MtkHmW2/XNMuyOQJq6P/g/YC23hYb0P9I48tvWAPPf9alAfeBshN2svm0HZG2GSxW9URiwC6SpkvMCFR/1Lh4+ickOwvyg7nWzIexBybgSITqpqx3tFx4usH++LI8D3MOQFg/WpHrFeuvhRBqsSwOzHELP1aqRBemy1d37MwyV4MRscmKPIwF6scfQDKr5mOA2UyJtSIMWBdPsdvI48E42yzb3AV6A+dv0shfyoeGrSQAKxCQIBknYu7hTnarilLjrMgfQ5kPlm9URqYrvhpUJH0TCBsK4AoKKIfYalQGqv2a4fuL1RW/WRWcEs8Ba141dBtb7vwesUNSyAlSBdDRcS3Mgt0+NL675HU0wvXWbPGAtnA/puuF1d2hD1ylia+zHXm0OtDYR9PeIP1PurUNQQhMOFYgWRjVG1NglSnwavRRpwMBNsv4IFhY5tgCYZnxRaxEoEtSO33j65BbIPVkF0otAy8PBJikcXSBwHbC6XnzO/HZP/pYos+9nssntJ9fMUwpARypAFZzlmYY/kZEbWSwnIw9OqYg3oBoHs0KVck+Ox2CDO+eX1GrBGl1Qww2RVoFWXSv3Jax3TMdX2ybBz7mlOPMuU1MQfEtw248gVgvje+37noJv83DuRDQRdUJvKiszXp0s4BRd2QRyVrcHqayOFXW7/Br71ki8dyZeSnzgfqcw1l4ZMWiTcpYGpuf0aKP9B65+JX/xWn5K+KF/tS5dGlCj6MzTNKHQmlLfACRmuN6y3UXdpFMB76rxPDdF5bfrU1PzrjYxXos06a5dkF6wJcyxGxylibDyf1BQumQqvcXS/uhBa19FDpsUk6F3Vx2Kpp6ZY3s4GgZ1ljJJxmCo4PblwOP7A+CrufllQSC08ik/6A5a8hfKsAYiZoxltFfbznTwjWwb5R5mZmrW4QaYiqMbsjnGznsXZlBPOFRWfcDkBf+XFiu+KrkvDqKYS7R1wj/23ALQnzrLCYrbvsU3pqc1YlYUs0SJuX/habr8yHpjr2qP0laGzwjfKYJXuPQ3S7LiwTfRPKsr+ShgJbmcaPtSxu0udVorLlCI4bUn5Ez9zXG1s5YMdekp5Q0YY5bdCrF6IZ24GxEbkUmq0V9Oc56XtQ6WpAQUhGCy1qsy1YHflDl+aQ1wvWL4K743+qV8Wu19nXIh2+J3xjSkz2HdIYGyli77yA6g4iPcUaMDxY/2IaPgEJDMaR9/g0SVIQGCtT0AtuDhD0ahmI/VKt58IOG/9RcwcC7jyIj3yNTugtiaMLyue+WoIkVcAFzs+6am4Xz6KKni4I629IvkQwBy/0kUKV4eOL4R/QxAGTk19qgbvxyqPPbVCHJd3xjf2ws9aF/BCD/j96N12Nq1svPsdTgDIC/S7t/8jKzczoIwPwbIK3LhKBfeisrSxlMKUStzrR0yepOwtrdLq91LoOsdSGnRPoLbe1SOT1wfiqSdgTYFT+wvfkFAjP79WK/0ZgtL4IIJ4EIjuLqNMzC75vXLb8UqOF1DX6kXutdbX63anTKPEMlq6PF62d7q0kgKBNXVzzy1SgjKBzJQMZYwET7XvxsR0Yb02WXr70qqc0yfnpxxPQJflwNMDpTqutGyw+w5bMBIPCo/kfxM6xQ1jmUm3/Pw2DTRyTtk9PmeLP90SyU0/exF7yvFwEbUZsB3o0PuALmH/Mgc+g5yOHKMEbDsYVhcnOZR63v5uKudlD14rPX1pUto5ak+gwyazyKzRcpdx1acCheY5aoOum8IuYq3BQSqTBIlJey5hhWIdVldAbwSqlUYKmIUA7D4FKlfrhOeej4267ei6I4mo2MohBho4G5JsJ8dKLn9ERGfjstMFXQHe0e9vnR6QEGPMVZT/SNZQ+SSAI+C1spgSfw5AoWE4yzP02WyPpDmDsF8IStVLlB6ZFLDSaympFe6SiQeDgvfGBk6Y4t5mlAKIO2e/HnWTWXtyVmnLWQeXadUGJzloVVUgpet+YPvT1ctwZV46aI5Sv0fSiiIXmHgEi/Z9IU/kp5S2ScJeEbtMCfSs/tYE9asGfkreHoWFJ14GR3RdrQa5QoBHyzgy18iDGRWdCuMY1N4PUHCAaXWdeNGBC4ys8VIa2YYRdFFzlBmwtM2+cISvBJPC64SOBeC4rWvyjYFuhWmf1lSUkaUpCRQEd4ldmdbxCNzU6Z7w2O8ZrCGJFzd7U7G1PkfL8gePSGUdu+gTY9adG7BQk0Qqt+OCrqU7M1xCRFsyamrzuT+cuOYpeYErZmlgI9Ancr/LgOI8d3bDs94jW/xaT9pKI0clA38f+jS3qvuKOrmtyUlHBAxfW3gmTytYDPQ5JNwamQl5SDosIthMl1aOph5CG7qVGYo+GM7ZY8Gon1RlgKrj2D6rmdoiXksnTcG4vaQJ5ST9q4l6UPm3fueoK2ZLYHtesdn43dmF9ShPlgPQs99p47kij6OtRr0IhxyhsdD14V0pNN3oGo8jMqe0FRdwvoXoFBVQT1eG8LnqxvAA4TF50XiF+iZiEM2w8EHH78TA8RfNZs/586Ahu+ht5vPCHFqPOgsVYJvzaYMKHjj9jsMp3NcenoRGpho2f6FuAViiATHQBrNInIj7MNkM1ZorQIj3d3XtrwTqzEp5iE/Gl3a/bzXqjnMHNrdClu5XGZR9Gxhh4NMhM+KxiwmQ+g+CsfP6oih+E7vs3EsErXW4NWHEq3TCBlmIWg+ksONV5YF3CYMwpng0wOwUMLPdMHSTP6qKNDHGodw7EnpJxzkqPuz9evG38MUiYCx5EWXrisPI2V5RtI1ak5YFQu4OV2hb7Pm55aX5QcLJ/Fx3BLQlkVEZLB9dZp9r3MrJvzCFqn1w3q8fcS9HAwb5SMick75pYe/nxJPWlJqbvDzk4bXBXxxl427F7kGlWP/MhmNTY1hwWyd1jjQoJGSpBmad01+HIA44XIobSGfyPnTYg2AX/Lfx31BDufUuzQsRAXtZN2iQ7F6x1dkJ9+JhA3ghvkfj3Dk4cEqmJpgmV73A3yn7BokH5TSiDP3uyvnbjxodcKE7VKgaMQ2snLGVdVdjeyChbEvJ7cjjwL1KYRdlGoY7hKoIiT8DoodRoplfWgNu2mhacMc6LMtxHN3QYA/qFrT0OfCSo1LOwAF4xRSIWGm+/Vf4N2ZjFdkPoLLeH46cUw5N4dW7g3k/nyXIFAZRa16K70MiR9AOSg30eMnH3wQLWm41abFaMIfrgb6HLcAmKwrgBEr8qTCdRE6M0LobCNMYXh0Gd4iYGVGzhvvd/SZ7sXrRHJj4NqId9M7wnVXsMceDaWJqowgdeVraQy7dvDX+mnPUaEXnmvkkbEKAsGxXzeXLMszdM0En+NmyEkzKPckWaZhg+/B0oQbC77O/hQ+ccDVKort5eqqr/IgTUlF4szqZTyr4HZM6BSIrw0JUV9BednReJV3P6bv6gIf7WxSSb9V5oMX6LNKjaukZOm2PuJiI3fUjv3/LpGXAjw1a2qdGxC45jo580Ky+DgPY9DcwrN2QbvqnS7m0BFtOUQK8bYBwSwc9d8GABlVgECSSbph7MpBJdijJVMHwntvXNGi4Vt7InK/qYwzniIImhzBLf11+9FX0pwGY3FwMhZPVPPu3gUMTQQFYpSlbVQhrWQgM7D9LQtNx8zplFD9EuB/CW4qI/b5GQ7vsQczDkd0wO65AAJ1aohq5Y8vKVb7JGaIVo8HN2x/KV3Upsg/TP2G7qYPdrkGY6VLLZAwgRwkEsxbDrNakKqOk63AfFFYiBygol8o/nVEf9CK5HRwm1NAHf7/cPgKDtjxM0+G6KYCfuRGOtKQOt9c6gxSW2QhucyhNbkmXHZ6m6UThmsUvZA0/zNIUstRYXeedemGuGCKArDjkFxAiqgeuKV51Sv7sB62Q2KUYrXxZRBquWWHE/eohqYO99oA0/fZ7JfQvJOtvyAdcnf4pE5Uz5bC278Ime+gDfiNQpyTbgBfacZegLJZEvOgoky85AAHJh/OCRGvKd99chqyfpZeQEcNGka7rafwznj4rNCionWNya+qlPXxxHj08eOS1qvgVAYfaZQnb/NQEyAjOu0FxQHLgNgdBIvGM76Zsu+QvUeRYvhemQtBsIxZA128RtfGC9SjpDj+4R3QP2MYOBdOIJ5O836dHPnxJHrD7c8gdI2NCkEi+UrdiPVQwDTtC0z4F/U1MZAiDHts4gHJl4u3mmTRHm3QBYnpDUGEuiTngJxkY0To3CnOygp5iNGKCbCi9ik43FU9iUr8mxTkQH4rKMVWCAgaR/oY8BgWrWJQk2qmAB1Cjjtp52Z9yM3YGMsULxXqC2sWpv87lUlCRJVb+aXZnhZYJVQXAyHx34vFdjW3q585DjRbiAUuXRJOH6ElS9sbyfliQVld/WrkxcSmLUDWzzHDWXt51ujVaSW/XoK01eKSKbbZdM3s2pLHBkWx5rvU4BRlses7PfEBmp1BT1OxkLTv/o60LtglVRxH9H0W/2p0za8JKHVTp2KMnslYFcGMQV9ch1nQV+cu3btKZIo1bJjha6svnB3xUQt0ECdqZ6SKZ8DL+qegoBIZgek1A+bejhmQ7c6AcqfCE/T4+F6LrLR1vMryo6b5LqOdBfTuFG44lg2QZQZCDj0SbYfcA+g/K1VVBtGNTTFDxpzVQ+c+r42iv7ESYnM3JmOFHezpa1IY49jX5pvhJ7yjTX7oaB24qMVROv0LnS0SqOInUFd4e9HFB3MfD5Bms0p48bcEpfGsEfgMu4Ir6knmpedzDfYmaTH2KTdvNdAUOWQZMCcbjGfRoHgls+v/td/3j6Z7VSXQhOEla8oNlXMgZ5KJ+SwOpYUVVQyQCBY7pjU1SdXsjHEbOYzRDpO/td/Is+ZZCb7Sn2pHIZXX70XiEqdzbqltAR6qkwHQLg+LuY74q3gsqeGLhA08PYYYOAvyMqG0i70jMekvMD5SjHwKXMCqv1FzOXm22Ex7QO6LqTJIf9airDKE6A9PnGpiiVw5Vf+Y0sRnhu+dNqTOC0ZiA+YkSw1mylO/fDSXghoAy6EWGVlz0EKgi+sFutVOH4hhadh36QifTK+Gz6Hn8rBZpdCJl0xshsKJlm5opwEpqApvxCMZ568+UL82HjtEKu5yBbQC4R/N5a+58Bz7snkJGQnjJUNOSmn2cQ8L0zd3AansSf8NVZkpickiQnxwvGpMrVNquzeQFi9mmA/G824CuUIuscVSTx6pF38r5kqIwpqWVa4sz9nDggX7naQjlSFZG6rou6PblYtSQctahMZnyrUZM2vWCgZOBEI+5XhrRHml/SCw/LpMPNb4WoGiLnDTo5fG6yIAgh8wqVai7vPhyKy1OYb5hX5iTM0FICPx7CQvcv6GB9oS5ok514pdr9WRTQ0VF2eivcOC0EkXKpaOfIvzruz3rDjY0nOzWPNponDcv8fHUlApIzY30hbwJMVqxlYtyWVaIma/xiXcuJFEAVzYGG/ysg72buLztRdJF5HeHVh6Ba4qleMqpcw97vpWqGTbT+oqIxe5PT6APXq/Xy9MRecor5F7pMLTd4BJ8qz1igVvj3Ixz+cMCBdzH2jE32q47QpM1gSbG4WF55n1RAB/pV3zwLUiFJmGYNZau1hfjlzM7tUAUL/aDzBfy5gkTjc9tL7Lw0nqDw+HnbAvOhMSK20UrojjyxcSX+DnRpvTuTMm3puqK+3ZcDk+e8sn7/jCpahJIhh/C/635cmBZfPvmrRXDlGHCEcLQLOVJebHEPqTZmMsSogOV9uSn489m6PPUMxmLy51ZoqTbt/47PLjQytwnAMEhS/uge6xeUWl56H6zV0P+0sOC4WvcsF/OyD60upmuNXO9SQYfaTdwaMxkfx8MGkjT2sIwrZOMX1J6jYn8d6bYQMBW3XD2s/vHUGRPDwGYSsSDomE+MTlvsrorusXz9S4beWiMfqAgAq+Xp8RfkgVV6gduR3chqeTw8j4ccRWcAoTx9jPqHTXXvzBomuZd97nrEbLYd1CWq/k10yfgm+vDDJkmNZXC2G0m0EODFofbpEYoULIAik/ljZaPzupNkK+ADvb9qg0Yt/ClzU3fyjC3hKozLoFpe0yFlz2YtsyMvKA+grEJM9tXm90PCHGQdzl8KgYh+jdYt4g2ceunvaF8p7sOnYvsZ3xq/AEengPvRpjscRU2euOkNwsQEUW+ecL+rwBa6Puz6H5d4Es+1kvQEQNfdyOBJyd7yoIUFZd0IR77tBLn++3cfDJB4vVD+GGzM4OeLfmSzeyc3yOVpdYrzD0DTcHT5Y/f1oMDvxlozEgdcW9YByZ3ByLEh6JHgF+bksJloJMTtb+UQNQvAiZmhwMqzuKFeyOJI4qSPDrEKCP204Aa4CMFFDhzxHAWYHzK3HU5U4o2MpxiiPeO0rQ0ctf1yPkJ6QF4ykiSmEyG+sjZ/GM8uciBXhk5reQYOahud/+AfJpgZeaFzwxpzO4tm4yN8DE+v2kKZQoUjdBDbnl56MGZu190RFD4wkGo9MS83sYT2FSSC4+9o7XOlZjnQrn7csbt2sTdbwRXVp5Rx3NcBdgOY78iWIWQRzM2xbKU2ZDrr+uHGk2gc2ssst3ZQBfbBzfqeTXDjc359uJFrWvEu9aYR+/LhJIWSVfXd2NtKmYXjW//BmWoxtNw8tvb6UGaGHW/qz//beK3MgqcgHHQW0y8LA6qwL1vUJaX/RwYiNWLO4fa/QIzeOJlQPstcMHssowNqxCXbGUBSB8Cb4DdrE0xQhO86qFlHd8LJQkroxfzhLZHi3tRpNnw99KnVH+lv8QOUK226ttDSsSxdwMtU2mCXdKYCSE3t5nNbcdx9V/UdsFAfx+9fk3r1roR84wRrQnxwEg+fRZRzrAdr4OSEX5OBNxBR8NJMrNIL8AANv3dPb87hjmQtw8iPxz7xFF4zonXr64IX+GDEIDUPAnDtgiHfE8NmBkm5NNDp9Ilby98MOl00XlwoWd9m/BLqbV7mi2BSzCzlYxes0JmfpdLA/sEM17tXqgo2pFZR+Pmk6389cQAudRv6tT7E3lES36AQZlPSPjtOZkN+8SEPuKSsRQobN6YlPTccxKVkUuy++492rhrorXjoVEAkdsI91S5nbGo4mD0CPxCEHcwxyOA6GHVx9G0yvOVacjnu6XK+9ehWZT9mK6dVdhFF8uEYN2s9yCyjius3vXrEE7FbAwtSM0dKXC9G20GbIiQLdCdoUegXGM8xIKhwbTbv9+N8zkfDp8junUXQTv92ffJMcXKj4z4fm7M/ZXmbpq2QMxvCR6qYBnTyLNqnpOs7flC1WYgxcl5EcR3NhdSaLOUjb3WE9zBanaxqpRpEmsEl8pWf27lfvmArdaXLTyAEJxmjmom5T7MpRye3nCNydgVqoAonYaorgx+eaI+ySsNgdnN+xT3wZhBtxnC+ewRH/j4QM4I11iAb8BHn3Nw0QuxYMU1TbM3QGt4C1jCN5DCWAGfA4ccDifoTHTxle2fD2se85zUwjROCUhZz8FLkGMvOrCW9SPzGMp5tv8b+WSJXzATwQyJsnGL5ag00odMxCWP1ZF7gNPkGw0xAr032gL6kR4/2ms376KIPa6H9K++ryc+/YNzvyTeA51Pa4De6JW7ixkymm3WBKgoMxX9NQhnmJSLcjspgFDfX/7dKAJRvfd35xqpSdFyjJfzwYIMKG2+rDFEL6vKKEMUTR4hJBW1ng0Kcg904AXxw5VCI7oCVDmy1Ul8nnGjBleqlEvz38iOSOUI7Xh9zuRWVGWOALn8fTQRate5LBI39I5c7yUwyDAoy++OdTmavPkht0G1kJZyfKzvldnhWkzUFK+nUPuScFmTv5kxogtIPfw2o551RKtV2XJcR4fhWDPsUM7nrKai6bUP8dUMBwyILXCJnHsnarMKVtSdKk5ixDqCAtjhmRJPq96syiToXKUY8XNFexrzcxJJSaFCn2pW6/S67CquyKfIRUyBgo5YwVpBTArxirXlESGmvz4+skmj4VHytuShwWe0pn0JnovXuQwUWQlbEVrCm28cekW8Pj1TFxzcbI0vfcdUb/q4nY1MlRthrTcgrCx/htQzOR/qOk4mHfSn6Hx9aKWx0uRUpJistQBpWQenUMH6Y/XGaUx61pfNjH06nLmbSS73g/HNI07h0uwhJ2RwIMMgD6Ji4NbZWyI5m8MmP0eDj7zWrz+m4eUjUsi5Z+8VxWDUbo9wcdDRQETF7nWs5Mdphypfrj/pFEib/Dsl9HWpatsSyjmIT+9RV6lZlVpYX++gj6rUJxF6zaNESEtow8wMLKCLNHkT8ap6n6AEF+DNiJH843tOki/Yz/TkEKx43/Iz0pm/YMswpjbVSsJ5GFcg8Fb7WLxw5XELkfnc+QkDKdn7jwxMkTuz+SRBLkLXomvVvWaSKlYAG16kPWChpPRQQrKnohaM77AVufYtLRYk9+pNQNu+DWBkyPGGDQ3rWO7t+2O+PhelneoO9PAfJZVJeU5+kafiyfUXhI4I6xxx8/NqNlt8MqCOcT90GrVp4gSurZIcDpkg2I4jcyT7ivlvkguqRq6yUZXgXJGf+bSDd9f6fGuy59jfDfzWdLj3fCF9zq7M2gTtm6mq2t3u/nEd2k57SiwBrwxgh1VyeY3T4THpLYA7qK+NOMBYW43Xy+3uARrq1PGqgPwRQTaN6jDvoP8AfM2yTn3YUJQxEbR/8Q6KmbxemahE9/ol5VqMH/gneW4vtfnKkfNIbQPpQvD4KyChjQ+idN3rRVGktIZ8319DapfNcBKy3S/uafUlUwNhHT01yfJeEBFII0oWRqei6w+/kN+uiNtHWZHlnwbbGtPpi9zJtSn00cd93aqQq2XZMxjm4y1s7+3JqWt/0tc41RhqVHaadQkpIbq5USm0eEpiJEraNi+M/N3VKM7qMStsXP0DO+zUrm8BcExdeYC7JrLYwG+UZpy5Nsd9BeQpqS3fAj/ArPPBaMaoXhkkBoCS+50Ubafq7FoM0fXCt3ePl/rJvFgio4Gie6T65eRnX1U+tvdaGeXRA2EP2MFDmYiKg1xmLYneV/S/jrQxrlZtDFr/Qa0l0UvMXrG/++HMBQsqnRosNI1wquBJpJxsIBF5Su1Uq1dh0cAYMkHmyYSvwaYsHkFJ6nq/43+rwyG0l5mTWOmOBK/F7ebflWNl7b6J2YLxoKrbVBVqWtABB3H5rWlkxXowad2Sd+w4PFaX01+ZCJSFn+rvYKTeL7dulhNjc0W9oLglJnYY0vskFKinOjVMJo012l0y8Fsos/8pTkSVDXzTNwtBVykxueRK5V+yX+0u/0sbr0esxaLT5xb5TqNqetZTm7Y+hxUVfdO+w/2evxjUcgm5jERA9S8ITAIdhC9z+8CszLGTzvOqlXUYm35LFWopzxpcxymnzXpiYLPRH6uWPhDjXIftf86Yjz5hoibpuOGP8Jtwl2jAEtwDqFCsvvBlvZu8LsSLxpo8vAmdTuGgyggD60zq0XkHLe62/SE6AFRJIM2b3NlXup+e+H7S10AxwwgNoCdcNuCp7HIYO3zqg0Tz1NblRpn2mYdZiLRV6TI/NChnaoXwHCI2SSng945qsltZ0zk5B5R2q59/fVMZIuHAuyH+vgSF56L1PO87IKvYYoqx/NAvLDo4VliXtcyTZ4FgeZlT88t28fc4o0ACCni5Ht/i8FTjucZhH5M7eMzwzJMEbBso61yPuvSn5g8DzzAup3ZKqwMkwmb6I4PSV19Tdkk4CONfEv3FrcQC3cM6zsRxpXTU+5/Yfm5qc5RVWePINpBExa2fLPqz0GpIq/cr+3NjkkpEvTeE7d7yXMEbtbKEXtc+J8ZU65R2lU53S/whtF2W+GXuH5Gy5h0/6XZYmdAKpl4H32XpXBPordAKsH5yLB9e2efw6bv4TfiwMOJKBEFEajjN1qYYyZeN498J+PxJLdn05LboeKUVGV6ESUm1YIoeNa0NY1sZzQvK/mvtj/k9jpl9wCmxI27TwpNUNY8nDm+lD7vnteoH9Q3TgyT1FCmqDw50yj63vl7YyYxqjRNPe0EpgdJXQ5Q/jEJoMgLWLilSIVbrTNy7LzX2UEGbargxBGl4WB72DxY9cETx1Cx4HhZkhGdo+WdChgwUXGM5V+rLpyPsTxGMI0SpCfF6aOhrSVemth1ZQ71SvMHvBZJQGGkroUud8mnQet87rhkP0oRLrvN2vwBM5lL07GeqhBo7OHm4dROh+gON45wLtC2gI845jIahWnDq8KSMTyux1AvKFjDgU9WgZUMURVgs0FiY0OhK1h5lJH1u7NDm7ad9v3Ch2L3GGw6r5xaOwBasEBuuYp4K3ShGkjS6Dpc+INE7s//44Uf0N1rdnrnSyEoMLIhU3hRcpkeBpi6b2fgG83DO6s2/gZrhfPvc+1X5EiWwY9MdU1TnQlXX82sQDh1svER4cpTMnj467nsk2hGHxJMcrSFG9x2CUvZDPAOqeKjMZ1LF3y3MVGF3jUMynP9pX64+Ajb5qHQ2i0pZOrjxzr27yW/2K5iAdoXCx+wvadeF8yFW04753paEVSQ3OZRrmEiwRzPf8z2uroHBdf+4Oek1Z/mg8qhigjm68Wf5piBJAsTjnoxDYBSRJIwZt71QUmBC11uL+iK3kOAxzsICIr8QuA7N4tNR9yz5ursnsfls5KoMQgTRDVYFVLlnt4MeswRWkcxYubkuXIrvoTFPA5yIAmJV1/ZmNXEVuC0PzBBzcnX0ovjcgAZBXrSqEsQS6l7MyRPkG9QM8c+oSYVe5YQF+1eAHQ8OlSoEf39jAuiF9d3zgfPaKd/xGrsotR4AOc8TyfNgk6Ivv66wsPQXDhPAWqbtnod/lJWUtsAusQRNBbiE+s07wu/a6iZG50xlaVkFeWgdL8yZWlONig8QeGF13nbnJ9VmaAmWN07OJ2IrsGvNQRL1NJPmM2k5oFm98EVNhVgTJGQEQcFPWZ6dDUeDPKYdPEL4wYqLYR4uV2xc/bzP+HdJiYnH+A75UPeMVXg+oTKHqug++Q5MefLr3u/8DOU327oqwzP+s+OPyZpwdOnihzi65W4zABB8nqMp9gIQnUK1NjpebzHTLwEU9ygPofOnSIvAywJ+8PDBCcPq515cqiBCSx4/3IGs8sCHSR5YGwtO8sIO+nsWMUyWlRtGhRWUt3vuF8dFmxoNdOTd+xu3/7KwxEoheDr/qPbAeVca6SbHGr2hH8GYZsBK8PYdKkmpRgVNEulrPBPD0HNauBZfMDNQ9vHM0R9FiRMcD1U+yhwVRCvw0yHhIicwtyu57F7/WaBQpgROvSL2mKml8xScxHFwxpnyiCU94e3oETep5ckV89QEF/7E4tlDSu0HDJQhEY/h0na/yGzxiZxbczD3mS6K9XmFBMKS/TiQvvpsBReRSFMq81GOVvEL52/pGBMO0GW1B59SyAG3YVF0K8J9woLMrBYsW9kGfICHW9kne0OxUEyLzru9+vxOZkFPTtSabE++fzbsi0gXQTQMbJp8nQTNEdRBvQOTEZ3xNpidbU2V1OE+GwrHmyZoBw6vucTrXR6sM769TDdlHK5qwHDJwc6jEjQxuY7Od+KtnOQQhqto83m2BgWy/eg6jQkNsge8+Rv5eSdNLpvbcYGerl7SMHmLeQYKnfK454XqDqlMVk/1gN6X8et6/8h3CFbi4dR7YY65BFNtXiyUY7L9TWtWeqjKY/nD6pTFPmsbIWEUEAIYP2kWlRWWXN7fLgLqwSjkK1CvJnoyIg/M+FzVJmRBh5zQEtSR2Wxu+K2IdWq552doePMYwmdngepygT04Cm1RPKHgjx46lFDg2HDlAa1lp2Vd8aA/0D8Oc6kWmbrb1Fk8mbCgE5Vs8qsg3pcWeH2WC718YxmTDnzNIqeavWbfltpRi2xauE5elN1aBB+Me2POqjwN5cobZyEVyPCCBS6cGsDv3N6Xb+DX32KrC10cX1ddGYV2oki4ql0dxb9+obIvaS7rZlwAi2NeuNRP+3XsawilzOpLkrA19h2HQ8dVOAs4vWl0YbgtTFmZllkR1XiB0opp42JslW5ojGAJPmsPgpDRoa1UoBScgVJ1r6nAuHRCVdpJJYcothY+KIBIhMoQ1DM4yjf79d5BUrrDuvBfekRFtinIRxKs66XZf/OodLnpBB1XhCph/CqvkZ/bCJaDPNUgN2CJEko2AWvdbniUWB20kpvf4Lf2wqyYFkiBSMBuqayIYm5kBBUR1W73XbmhgSfrrxRCu98SOKhv5anUXsuVNTz08vpVb0eDRZwbm9xJOu5THG9vnV/eFPP52Wnk0Kx0ILqNL9UsVoLuaJZM3hLoE6mNe4KCEH2H7il3BSkgjdGRMHauAKyVkyYhLrASa1mpdMYBSixG/7ZRRx6xjqLLLuqKEX1mUFOv43KYBXn+3beVxa3cKcI2bl9h5wG6KEvFb3xij5qcNPVwJ3kNEsen4ZjS1nAbVj9p8rR757drmudiS7ahFqEEY6FwK+RCT6KJ3qpbTrmfJjBFDNBzPeID6JWFJYxXlVwPfL/K4OpMSQ2fkQ16bhHjIx+RS+d6rAY5DgryBSQEONkPAV7gx136QAOvLltZvekPHB6cYkMNzSyGrXZ1nWIRCwB3NKeMA6h0/Re4itcBFAB6hm65y8q95CVOI4DbpMA3dzPNPXm+dM8kLre2Bk2B5Mmfm9TXi5EL9FEI7CaIuGRM8cU28qjX/IS59AfzFtxQsUeE8J2SRfT+RNbpwt4y2ykJLuspfJA++WKL7QT+t2vhhiL3wY5MOrNGeavK/NAww6oC8p0ADh7fXoJCX/AtlzYBCURahMaa8UiZT8TbaNZZNF/9N4DitW1roB6kNEf/ir21UYuCVy+cjj9oP+/x2DlOLyoyux4YYbWZLzcaJQOs541k7WuyZR246SVVHr6u7kZ0DFQcrGNMDcFRfQahwIK2whWOvDdDIwrBIveYZNRxmFjFT1Kfwo3536NpVKLoe1TqmByYWAk6XoqfonT4lbseciBYaNKTDTPEcAiQ+Hv9lfqvfrdsOOqf4AxGS694OuCx4fUvu+UXACF/i5CwWoj3JJJs4bJiv6eiTX1O81dP/oJy8bHTr7rFy+tObXXVD7J8SuxxM6OgasZYqGJL6j/t0nSZ6YtlFemeaRHzTpQgfsiP9DNzobMEnNr8l5cF9wiVkK8wvyr+xJu4nE5rq+STXiIy+hvmJCuQN6QsgkRxfWaZKOTt0N+7+RtwmhKEviJwpOfu2UGCYPs7d2n0T3rCHvusbM/0FOTPk1ijYHacrflY/BM5XdVLnbwqthrLnynzxgxB2MFkSTzqLC0Wkl5mt4gYH2I8anhbTIM603l2DuG/AGGSiZ/BIjEbXO4RP3JGxzruxVtYIAtwzvxJ+/eOj+0cpjDmMJoHdk9x08ESBghXygMFoE5+BahTUiyeTDX0fRaANsE94wP+cRgkMP+i7DtaivPuG9m7v4Y/nY6Hs105qlYbz8h0O1TFULLmu05EeWh/loHPACgwo6G654lpHfEQQajn0tOhMQSlV4CI0cQjX1QR/in5fwXj2O/QL41b7Zqupx2IELB+riM9sih9osyCMcXfPFJwhnR2L2WCamsKvN1PUlrGSvfz43YC80ibVLw7kmZjhqoblDcmBX3RI1XIe0wPKPRFLEdjdFZjehEnpTZR9mWxDNsZSKZqKhHEB5vZflN/s+Z5jZw2gAj2tVlSI/wpNpVbOquGjqb5p0tjsu/EBejB2W+0M6hbFhalJfHgKK5VSmp/rwtwq4n1OyzYdmwwaOXbbTDkjzLWuW+bsK+SK7Vwa4ox6BAYoQxUSk6RC7FPqcZZyXenkAD2EDJMso3OSMhjWVZwlogpG+sUblbZpIF1mjrh5mR+/XHn6s5scDB78F/hMH0eLVLYvdRuuHzrMlkstuv0IBbSfzJ+Arj7pLzIajmMGwTfxsoq6gDILCzwRHaqT3xFpI/rvMIVqVpT+AvLhQQfwIqj4aId4LPQUPgw/guUkPkALEfYeKckAJaCv/4p836K31ekDAtm/hwpEzBlX4H+rvfM+W+EWYXeVKtkZvkJI6CgkdQr+CFfy8qL9tqMqa6b/X0z8mfvWB6usQoydc+sWVjOAVPVLeKBJ8lbOfPk6jUAdgspHq/WmdLi2av9/y/3U7Kyv9tYWTN6+fc6/vyQyzttvnRwG9kW2v8vl8tCsJ4oO7m1NbcaxhVk3RjWjGPY9nhYsaEBxplVoSuHLKtCahQ08hUENOTgacP/0gq7r+vgMTelEN+F38qVYceWEmFWNnqvmgyBCGPUAia07QOoixWB0aL2SDQJ5AthPXChOevYfRzmGjJKEq/DVMX71vnRNRfe0MqF3lyU4sOcpeIFAKIeUbiv6HaJ/cLIe4KKBy4egNnS846+gFqem0IxEhDVk33X5AzxLUvgEm9/LkokxhXPCOO85mVNpUGucWBNr7EXae6wvqCcpPRVvSODsQddG3nU4CElQ3YJHGJKrlq0qa929e+CdHLnPoZN0OjpaubPaBJN/MawNp8isJ1Rl97Q1mh5mI5O+29YJWL3NVhELJYC5TYypQrA7w5Z4ul68ND+t42c47EwEeUMc5q/pZKVcXHctQE80hDMUKVtav3ytnt72xh29noXZYenPtpyocrABC6hMc8u0mOXydPljbAV4q9MIog8NbqjMFdg6XMJl+HGI0dj4PyhXY7LjPojFiXLxpgeGD5dIHbc/YLRqj+p50y94m0nDFFH5gdD+WDWzqC9N6TXnv0nuF5prf1nCcLF68M6UgvQB5k0L6JT6nPIb5CosJd1U2CPKmHtA/11CmdKOEfYnsLYVCOvlQabFFDS7KMsW1fjR1Iz/kvvK59GIFQ5DAqpTOXXORqwcn5KysmQ8S/L5YpiJ20J5BOiGowsi5A+iCKRIYmlJvrH7xSKnc5uvfUd8D0Kz8stbynCMKgApqytqfgL80fQaySDFdhllIVCA0VHF1b/Nl+7wNVwYtOgcspNL3CilouDuOGa9yadvEu0GNgtB8Ie81TX+9FkIRzLovPtUSeuFx/cXlgQfpBIFbTxtON1nKo/4U2hIPy46NP1Ud+UI5clEXRjFdkIr/2IhJosxXpWvpgI8tJ6pTPS8d4Ne8AVF8OdsNAtBFtn7X9cTREwkZDVMMIqPNAY87VeC/KFn487JLeccCoqLBXWjfycr+4GGdtxReQRSqH07AzKnNQBnoXVdQdxVDpFuB0KJ7EdOQPzkcrT/FLpjyISDvXpzVA0IyFi8Y5XiflMy++eq1OZCsouYSIQTQfqZl6m+4bXWixmXvrMjHSbCzadsmHRJo+DngkuKWco1MRBoV/BGHI0Iytvv4yEurAV4Ys5fkQhoBg3LRqZ9NGxRxPLTydCxkpB1H4Dc/h6Xu2riB5Vgx+Z/8ndH5bVQtcB/jw7mI7xYVpXtI6KgHcVVYP8lxErQHu4o/NkNwqXAD4DuS11iEdMw81U6p5z7r2CmF+ghn3VD6l7zwdD687P2AnzsLtufXGInWfB67fpQ938FcQlrGA/591S0kgjDK1bC3ibzRS/w7NS07k9d+kwMiruhANcM1Y3gEMzLy6NxJaWkU0ITMzfHUbZZDtGH3s7Qs5+xr3X9S+hWPk9rJORTe6PCRzMe/+STR3DAkMkp0lwyCVWa4L/5VTlCqOniWRfxqC/EcDPLqbhw4tSdZw038OTQa5194BaKC5z8lXCe66qad15oYniXxObQrWD+NMPpC7egomUBCL0GLKacDhfs6RT8mcHW1OuQmbQibXfDuI9MAoPwuN8AAodpmBSQFOANJmkNfyqcg3DKAyhxNOfJspC7eUbE2BYBQxcy59ht74nI5D4Mj6AELz7PGXFwVIkDDHxP+BqHXvrVTAb9A+EV91+I2lYVRJH+fwh43qkrciqsZJmuFyYKsx3DgGIEbbmpQSeOU0S0XGNGMl9Iv77R2o1ElFRKHI0svQaVYGpQ4rI/Crwk43Uqz4rqdTzwXOq+t8SXupIvf4cmcoNtyYpSAuUmcOXIteOusuSgeruf3sxrKmNEJ24/bN8CayxX0TQRcZG2cXjgtYi22AfZJSPtCBT5iHdU4l/Sj+WeqR50zcvmyE5QyLbb9MstIqFQh+QrMZBr39sCgMKqLUbrAWeOGm6CLkXh+qWUpaUUYIRhtBcGmGsA354nx3GaRR08OpRVw62LcL5URufH722zrfx/IF6DeBO5QJVc+TciFiXpEKD18/As8p+N7F6J69csip/DVRxul9Gh7/7r9+X9e8DagGBg6CEggpYEH6+xW97cb6s3XnzHPBwHEDn1kCjMeXR/MR5YdbWNo+7bfV9HDphFV/qHNzunfM0PM4RtYvJppKXPON4oOs1sPd5oVKQy7FfOdqcpKkycR25uknykezGYKL2Koby5MzKDO8SIAVOHOpmtK9ttwgSwc1brmkOGa5rkV3q2y7mSYQOlUSXzPEcWqrHrjBEOVHffqDCusEjMapdAPDPVhQI7e+c4CO61P34zn+PhbUvGrA/CznOi9xMyCbSIIkJSHpMvPjJEFfniwZoMjWgPaE0wUr8mVT7CDizPR5i6kMUxz9wLHrnzs276jUaDxotRZUfI6Vwkp4jN42WquGegUQsMgBmNKE6bh+tWuf+oCwIHuoN+FOl3bLtC4cYgNK/ewzmwCTlUtvzxx+qESoXMFVsgEUApf/0yxGD6QUvCvpmailX5jRkxmcRV8OGPF4VacWRyeKx4RuxN9gUrr3sQV5UJ+9Z2FzN2WALDMSMCYYqKLbXl+JAlUu6BRIDMGuuPn2EZgF0ApgDONqOJ27Y10btpmJRCwIWqzRKxqdj/9IbYRMaizgXYp80CftdnQoq42ZBp9i7eweJeice6vyQMEsGpn+X4TkhgqWSzMIGVvT1ijVJKwE6FTba7o/tTRwjXTEFZ9ctITsg+Fehuf23vlit35eZjXHKnEKdUaCzoBKDF0H3JyWRoC7FPD6wWzr2N5gHygJOj8OiD/BopGY5BnKwfOThWLTxpLRpdrylqeDP21Xj7IE8M4AE2bIlpKDIKZ4xmjRfYfR7EozCpENSBf/aRX/WbG6cz89qLfGzuyJIfCFVYzlYPqITk6AldOSkHR8MiZyBo/eVFkCz74tdYtgg0+ZxsIRmq22cjIVmG3hHkxZaudFTww+x2F//8jWRiQPEyuBPizzubfsCv/qki4DNdh3MKTblgm3tgCJxNS+lrcMgxJibCkH72THB+cTH4SO4UVeu3emp1Xqf2tH7nJw5hC6f82OsgfZHQkH26OUfeFsE90na43bZ4pJAbIAL++9kURiD7cTnEh8wdaKH4E04ub9EUYJGjFeyB2FzMaEBZRfBnzV62Z++3qZcMOt+WG5YCl2G1UmuWj21PjMoABQ4iIFunWyci4cTbUvWuc94wt5PxayG/jqDesafkMuStPaJwXz0lN4W5gyJipn0nk3+NXtPS2kSzHm4wnaCHW+lpPq5ZJ9FEzDwa8MfBesktdNGtxBo32Wnliqs4pWsL/ZlnM6kygGCQjDIVk4f22X/plWShYNOs/8d0tMu6cpCX3EnS9Cpy6sdZjzrVvyesqZYdCi83TiYnlFX5CLw79cZ7TTaKdXb8xY7B4FXvHOS8tNjBT4bVFD5q50AnbENZ+q6yECjzxTCR56wHd8ZgqZjotPJSc7WWiIOtmwH8W1sR/AuO/eIC9q8rSWmBKk2QnVye+DZE+xz6KyLjrUVoop7k51+hCXCJf4kpbO/tI5oGPHXidzMNuotN4YY8t0JFN5cyRB6pJr9529cmuU9X4Vdc7piNSX4KGfZ7kWG2PgIgdDgbonbZjvB4bOJDRL1ZIB0WiZTyNvsGxUS1n1xucVp96Fwk3pp64nplJzW0E+TlNL2j4OsO5HMYPE5XLvboxaNzbNGvuCHQRbstQ4lhPn5hx09bmJ2VucLduPm0xrEVlgKbko5uncbJeuxc9ASOZ7da9XPPWDpragACG9YPp2C134C9mFQ9yBv55dKeUn1JgsesWQglcnaHlV35Tn7zXkRARWbinM8QSZprCvQXhYabsQEMKLZKa13BLcNGX8qJwTjOSoaQrzTz4Flm3mIJgd1ArsteG/M5aExyCasbDyKEHATPT+pVrKzjhJ1F4PiAWmZm39BWV0GkB8xm6KaGRhrL8BdBQxrLlujeCvZHKeRQ5kVAfDn6+vLBLL46p7X9E12iPJ4s5dnZbgt3XBD0JeoSrveq9esV2SyDBpNEcHkPejFcalpGf0lKWSVopTsKZo4wsncu5aFT+kKju5jTHBnLJO/6cDPiXftJy+EFXVTEzyq9ZVNZkSnltHLC0+Ey2T4NT2Lo/s45GH4pn8tkFDlcgY/uy5HB6q7dh5V7dvX9RKV2zHkSAfcNEp2vQa7h1DJ5/xf73p58EZFoMvUtdizPfD20Q9SPZxpM60g2Kk1iir04G4i2jlCwXeAQM4bQ/DvqDrtkchjTBuIDMz1ptcI8bD9OEQp/TUnZmmixeDDdNnwDl/GC3SD19bB45s01Vb90qdWWH8c6ta06zAaR2vAJgJHisztLAxlg0NR/zfKdwMmS9s4Scf5TbYKEQDeAL9cBrssCnhU148QYQuC5MUEwkCgm+9Sd99Rto6zx+jTPQZPHQBUZXjQM2hmiBOHqJ4bfJBxBW7ZFQmbL5RGnBBwLCloENL8mx5Z58+0bXWn7S93PdYdK1exPADhzz8jx7BanNsNOYPRZRjEohTJq2gSgrdzJLNR+5VWVB91G8dxJe+34EZI54PXtliDT5kwx8okAvyJanVZvY0BZfOL9oi/J0Euhg6MquknYTeLM3sgKa314n3jOKsfFWIMmbafWfg+VAgds9XxN5Vv65cBuQf4JEiBWltJXLZcw8P8bs6Va6hmYw/W3WxPY9kaKY6tWeHd17PtEenEyiCGYaPhG/rKbQPvpHuNTkprozBC/oi3yNUAUQe7AZn8f8Jglt9M0AhRJP1pC54UL5OFrqJzGG3GrmC2a/MzAZnvKvZTTgFs8lo7lvEyIhV6TX6UeTduXWUHLhGAQ+wORj9t+vbGzzCRrvLj69L8C8klAS8w+B3ZKXc58OYTeCFMQfCiABAUcquxVr37vJWj3SGxi5YL6o/0Mo/oq5CSAqcY2hicvCApAAqUKR6rJqz5fy5mPTUJ1wytbZxDpzMz4O9eSQ6AuDcgPn5K4glaOB4TGY0+dZvL/KyZWNnzKw3C7X75LdLhAgbMgh7M8/XTEwZFG5sLBCmMfZ78mwZcBRY85WbdZ4fxKA8nFIvil42020vvgCJOJenDzqaRl0x5msgza12jWtYxvFL/JmXDlvdJ8j+8kquyx5rzFLaQBjrY/v+yXHrMrCEodIIzWYw1yCLr/1pEBvoQfYbx9bDk7rgC8mymc1v9qXC4JXMQrNVY3YR+UYHpiI59ne8WacAHkg3Z0ejNm7x/7Ar6hdI9Do1DHQrm7VedIaZIlMYqmosHKCu5Mjan/Ux/JZQgdb5RExSfafmwlx2QX2hogAZ0x6FSUqDsMQyBroVgdSxESX1/ZGsaU/MXEvPBHHNH0q0pjJBR7SoQmWB9nwLEUpAaI2XXKhFkOVRsE7PgEvTGSQIguVZXRWLJ/VzYn5+/blFG8zqS4E8lK8mtrTBhivaoj44dtGYzMsMIUg8sICjftKvaY7ulzdxoGaBv4JXeVxcKhRWP4tlu3N3/2WohuPEYFkwGMwZoUffjGfcNjvwPhs+syj+PM5tVc8TXMs5t7kZ0j52bdH9WG6BwtbmGAcknHY8bCwannrBLErdN4X9xfehVIHKYy33qv82xI2SXDBroroEC9ppMtU8MiEJhXlnnGeeoxqXmEt2QP3GKnrnTWnmEsNdnEKyjqjwlOeY15U28rof4r+miY9wTEyRE1+a8ZugjtVKluEHPPCbE9eYUjvo1/PFyygBt8Ly7DcVa3zExnnbgfrKxbjEE0GBuBlujr3Rn2sMkQOPnVQ5n0YRf3d+++NZo8tk0/ky1QxcsUaQd4OqxzILum8hPTRhNGmc05iBp+USrcK8nqGkvYuDnZDCAbX0V+Z+vNEeYfh2d5eyLXDg9G3J3RVfMoXO5A/hdU6Tk3ku2Apb/9mjSiOgUX+2zAa5RrKpJz6BvPD77Uw6oSQIzEAkNfMHs9W2fB4VwxRG7HIx+6ZJTBdUXzHB+EwYvnl75tyTjWA1U+Dx/sMFS7BVdMwCR3rtXdbNnNajwlbmXw+sdGMjgkK+/gG+9gZLHjrsDkMgLJNlbg1kLkoWirhU8O1gLWBIj5YfEFD6ofQqliDNZqDqJWfcJMJu203937r1kcq6vTP3mbZpNhu6GzfsTbchsZ+prdG/2OrY6Ly8AmQsxcv3DsjsuAl6kepo+LaxoEelwqnpPyfjEuhSkGjl5PfJXsVEL1qeoZYH192sV657adP/HglbRYRI8ajxK/4RONdav4LyetDGAJKxH/2rp7Z3HQpa5ANilhtjLk9KCQyZIkyaTMdPGtEKY0ZFnpvGSMW17MR4gbIs6QnbAyDzZmGq05hrsb5KrEH6zQ2vH0O/byhlwgOle29F6JuEv+OvFHz8+FDXrxiKivSUVFI8XiHhS6S8v8Pc1yrtjekNYtWw0+Qvj5+97j4OD9sRBY5l2rz/UPKHdniiyTtoY9uQ8NFW1/jXfbK0mMgSDGMetjOd5JT/5dkkfdVNGLOks89+aJvxjdq9PkngiJh7W+ehusgeO5/sxfj/y2miSVYlfPFCAIKKQGjoiGXsf4sCXBalZjgOKetCMsq3pvnZfa7TWCF9pgxim5j9LzfR3JRI9vYFH8XRwWu60wGCwwgY0qD1EQ1gAEyboIfo85uEpyJrzhTIYnY5FG/sh17uVL44tOpKHzT89oefGaJPS6bG4e2e2gXZcUDej7IbuCKs/vI5CKvERvZ60VJcSMJfDLvKm89i/wQgU+X5zSQyiIs58saLSnChNOqR8srDbf1qJJVoylLrTbEdisMPxk/7XiVSoH4acbfnw4nZaAdtxdOSnuVS9b1U0WUxUFvWrH2JuY2PrkfMjePeT/Or6tcdu0fystTJwh2P/e77pfVzll5vFAKusj+8xXeN8rYVmNNx9nnxSfw4KwTZk81uXiHLNCLL7vySabsrd6HLWHHIkfl41rIDKjW/PHa95gJOHgB3zppAyPJsiKiAMJaOFgq0UgMuwBGqlIX+1hDYJZirYnYMksgfgmbrV7GfP5nXdFYcENuYlMRBlU2lGSuQnafEh6zuTveuhCI0H4v1NABn5F0PSt2n4z7Lx2cPoJXMdRZhjqrbcOcwTRUAdabpVsTMqbxhV+kdNnV/aKC+t6HphJ6fqXjwW4CxAlM8H6JwhRFrq6IH+ZVZenWb5U9G1hKoVKEG/DWv8gItiWikYT3XjfamgO8G1Yz7PSdXAlqRsm0LD4RISn9MKXDPsBbgpb6usUcFrCiNr3QwD6siJDCvigKN8H3lhkzE4D8sI5Hh1+h54MceMnMgc+dm3lqqoxFmm+M79utxz6rBEn+dl50Gryga2AXypIVmnDpk27vcZY2tpktFAgKy/pXESO2p41OltokpNWCPEcP1lL2THew1OXFGEE5zElcamdtL/qaGW1MGG3A3x67B/rKGWlAYMo8yJn75zf/kmjuCTeJ4tssVJSSJj5UxCAPdia5sbzQ9NRLU6OvZKPoKVxvtH7VfVCzFcYXp8cP98TjftgqYgdIl0Dcriab5qmxLpFUFJNufyw2KEkpIkgg4NwLU8EQ/+6EA64gqQbRb6DzUbpcxJbhy37NPuDlLPx8yHEzAYfUb0HDXDEL7P2qy95isKEqgRrly8/owoQU2cRD8btPwgWXMHn5s+kpcaFCR9WHOsr+RIDn7hIhhVVU64pk9J8tjVZT3RagXjnW9pYm5TVmHGpbreUDdsILWv0nJfCZM/CL7tkFDOXWHjIcBmOrwMj55o257g6MV4LBjhWpyEDkpRWA0oMcyN13rwBits5xhrtWfWYi+Y4iR3ir8MmrDLUF+bVN855JvSrmayqllaMnlIcGzuIzIQPpja3zvhSp+WOh29pC/03MhzkvGIENn6rTj+W3/PLXN87XvIbhOzGgRVzO+pBvzjapp+vRBnRR+jcrbA0XDUxwMcc18egDVcXd3/Z48qWV8f+doToaclPzxwyZLedD1miyKNlnnt4kktApMq6/drF4RKB8plREhs7vfG/6a5Kc+1YWXg2uBepp6ImraiZJz3h7T7JijdY/VKpVvyxxVzVGFv80DIGfyEzDtbhBbpnejX19ye40vVnUkDXKFLd7xZOkD/OrK5pwj9hagM6REc/hLdAPpWevUygXJaOWbIGClzH7uflOgkZCIBL7HSJxkkkAztwnjsuPYMBxIT8u/3gp1riw3dwH+X/zpGF91AFetLTANw2plGlt8siMtm4UUBNNpGggR31tP6/m709djOtdNonYynTKHwC8IOIGwlAwt0BupOUAM8L3pOIetWJsNueH28ZLn5+BLcvFl1zEl/npFYAhp9wdfi2jQprCan4T8mvDeV404AK9MevNtfHzt7u503KYEOrSNP6Jo91qe7lViu9/pDcak+AGgFJDcX2ggXiu8VR6LjXyHyGos6NwS46P3o9Hq3qnuFANJ5oOHU39nYoOQ7UAl143emL+8fATq7ZkhiuoU5kS81YO8hpv6zlDPA2pPb4xskl5YBU/NMlaygitTkokR/AlfVvANsoRYx4K3Tk4QvNl+y233Zgs7HADoVsbeQhLeznGuWvSrvdgiZOOU/IAa4XyWaseQZCFviLmDZKzRkiMeltejpSgMtLQGs9yN/ENq2FTJ7Z7FjN+XtntJ6n/llGqXPLHA2qpvkR6dmm/FwTXt/lmLBw6gh/Z+ZMI3BMVAk9pnEGN0g/PiBambKyGsrUd4z299U4CZauW65kdyTz4S+zPQbFt9kOEj0iLgYwZLnKfd8VV5aSoIMAfU0iL7DZwvLwMRb7T0ZApdva6BMvJTdLcbWKAFpLFYD5zDsUY7luIhvIFcBJ1qEKuV6eKvAXWcxDG3mhDyGQ4ijq2L8kmaMjUY7YkTVB3V2QjenVe7EsM5gRmXW0ld3/u3DP4tMwVgezi/c5UStiQxeqV6nhkK2PqARb18Ylee73LYdrS8NhVvIY1sQ6J3I4qVzkD0Db6mnYA/0e8Fv/5tcmwfIu51megqgbj06OWuBUA7ehPEe9fp46qEQwjqVdmFcuBHXZHx0N9Tx7RX13BCVbBP4sMwVfsyb8pHGn1JcvLXElBirS2F4XGE8iMuvIiIFHOBBjhYAuAxQiAASR0W6TdWT7zgZkrUIaIr5OB1+gVuRwoNddUG3EtQmZ3IJx2oSAKfD2LqYuJuFQ2Acd8x5EBMqoD/ajddhQxOtjkj29KucVvwFdVs3YqHW1beDJVv4/hzPIziCM7CSzhA0Uz0nqUxjuykRPMUcvFg22PX+JWbqMGMfb0/1GJOHXz5lYS1m3ReW2NRoRSo+QpmBVMmDBi5DVGnbSOgNM74RFefSEvM44XEeIEI7yO/oG46gzdoHCMN8/oP41CLT4QIetL2IFYkdenR+ps3JUg6W4ZQpwCUo96q+BhnFoKRxpneAuDhmvLZEv0eqJq7qJh21n7Hh+m75Bec0nmAlY/Y8G2ehUTHjQsw0nL2f8AkBxNFgLiZ3wYO5Q9J/MTNzkwOHBqT+3awbgPvXyqNBInX/JyYB8V2DPFVH3H35UX80MqyEZr9H5SZ86ISGvQe0M+a4AoaA85wHf2Eo3oOSKgE0imGUjMcNCQ5Gt9r/ZLIrU7qeqXaPP+EXB1qT2AXHyOyDFOqp4wAv0FoU7pJnxPzz9+KQbUWbJmEUPYCiMrwf3Ri2i5kTktbyWnS6bo5kdLhGvHe3+dKZx6dTu0kgl71R1U9FVbjL2Px6gvKY68Nmlsqo344PPmpGiN/5sSiHepcLe4HD62RJ5P2jNpIbqrIFkcwlm4cVEl5lJ4m56B/pGvaepSzu78sWTf/CvSa2RkK+Cde27tzR8kCZHp99cbK+bwyWQbTKZDt8Pyzh1hVmQxizXrfUcUQRd7y6DIaFYWN+YfatjcFX6JiZ+CyK0+9Ph+MMJzexaCvv/xPonig8tozwOrkNr3etChUdlgV/WwwuhLkiXaLK9x9yFMNVSOCzI3Khb0Iw3Xrjfq5aqPNSOm9D/O/MLRCL63CzarII6e3eiTngAN+6cpXC+7yOCB/ZXFCrITVeK2VzAm0JYeWPRqJAn1wcbgkEvDmA7NMqGopMbaJBYaDLzumFOCSB4UHT077K071AxoJk1fsu+GXuN+XHcr9qU94KUQG9+5a+GuSWynf3+lYD86Qp4WogoEWtZvpgIhrkXpQAgedQqNSoRE/pXA4A9N/r94E4comdpQWQAkzMp7n7UcUNLNpn84lHbpxvem8Q3uARAxvDuDINCRAwOfbsGUNhpxsncaLpSmhVoEp0bTPdC/bTX8rq7MeGvPXc2svJ6QgPYLg+Y/X/aj6K+1udoNIXB82PGyKddJqUJBBmWCWtB5hyyqtIIMNCC7EkwDGcNBDSiqCjQjhp+8yXAsIIq6x2mBTubPvlVGJUxaL1T1fbct41Cb4mx9j+pkHR1tuSsu7g7D+D/pKiFYYx9wr6aVfGhJF4Q6TqIVLQwETRh46p9MkrfYpEGbj2SuI3BmHSM5pWOuJYj9XCGLQhd384dxDRc0sqOmInMJeMUP5UY0Kvl97YVArjii2eC6l2fpLFos/+KoeIgK5Yhhew1YJo6fFbe77CE6cBUtgCNAc1Pfpw2Z7q5YZMUuHIfVHTExuDL7fz9Wl7rY8KzV3SjjHhm2n1LVr6yxuyudnAWa3wh4vds1A0cNlztygfs1yN9ZFJkZk55xFqwMpiwWjiYkDjLwMxc5jQjLaQKBKNwG/aiLrc2VB0PZo6VEDXjfRReCABF5tjzzhWtM7Dy4x9WN7PHntq96HKj+BoxYVwqmLNZ6nHrL3iYzDEazu7DbDhYOwferDZfA4TXmmO+hla7bt1smkeHwRc6O7bRtwWNf06ebrtQ/AG2DJ8L6IzInroX0RyrxL7FLUxOxCr6YUQlU8FPHmWCmb1kryS1QNgbu8nLnDY0sYGFS5JJDJD7Bv7V3b97FquGYNRYPSxJGMl2Utg2Al+JWbQGXzcb27pSBC4xPLW85MpDnZyg04gXz/MiZgki9Bnkk6qGhbQcC0tSfFn8WlvBt8yk5fz4TyKdW+njtZAEVt/BpzLG0ipp0utcJUoH7Bm9OVVgA9cd20AxenrQSxUOtcskSY9cYRNjUqeXnsaFTira2XUTb1bbjWNCUayG/dy5843Zjwpr9ySOQR3PfOjGju3lm/66avEFAXyDgpc1GZakbazORconMgjV8vRtLaCBjtiSbSgaLV7PQ1Edc9zYCo1yxleuO1BPKWr9CwOfX9/wN6wyV9tCCdD2M/BZ9kkx0h8cUMrh0iEiyXXkNLG0G4oeNu/47agndHeVZaNBhkfTwcreHaUOCvBnJkk2d6V0QrfjNOBLtHc4pMKkJZrhAylyMj2OKYSGjSLtYCyPHkk9nG+hfUNC2+sdXL1AFMig2tw/0vXiBDNR6sR20wFFThENnxxxBs0pLQOp6ZIRE1PhEpg6OWfg+aRVsDfBOdsQo4+fVg+hYgpG2nmFFsy/LFElMvtF8SxoCLa7jpSqiGksccTB/j3HgvNR0tPe76wWhyrBKNL/Wjd52H2oDy06MGBO2XbZXhbNtX0Zp+9kL1KjtxyPOPoTtXFWgMotPS4wfj0ds1HoebGC01dDLAGdsxAdLbAPe37FVZEFvGxNcxMAgKAI864GAGba4880666alXq77/34tcxJ3mKbhy7GAYSWbx4onmiFiI71cT3/BdMVeTWnVVho2GYtWwXtD4aZPKDvMKe32bxtHnMsHVN7mQlrGdjjuETZ4hnwkY5txEW1wBvgedRAVtKwSGsAp03dTqygGZElnVNZvnkZRtQ0TkC8aiHnw2nwO7PZDaCKlA6JkAifP+IZ1TPdnVtngHSnCuPjIOh2LJdRyU0iAbwE7FSKYj73qZvZIIITbZvQW+muUxJJ9gaR9RELXndJuFAVoJKTPzVTjKG/1boprdKzSRlaChodORMpU+hVydkvtRlBMo2Z0S5l+I7BWsQkPpBIOOyF27bpbxdphEVKC1ThmDBBVjyC385QaKF2T/geqfZ7ihmLYyQqFrOb3lwo7AgfGrl9Z7+mPM76aLnkdyQCRqp+vsH0vpk17IIiDdZp9wesl1xwEQc2z3cz5dS/MfEUMs24MWjRHGq+v4Q/WUq0Nr+DTDbDsTGfTL+1aXJCeXZhmUx1t3GurEKrKDz5iFotq4C7l6e3pr50eoWPDcCeU4pYX0rTxc1FgcjJXIiaszq0+HBV0sxTkektNL8R8rG3+iJeak2RO3s0UGG73U+38ClKAMr2QGe0DV9aej1KuRZombmWR7xZ83GnbAg8fNtAsntgbEuYvhd4stoJVYPsvCwZ4Y6Jbg5bNIsGsMpEBx59WtVNkuHYCgyfuahdog6aqCGTk6Ybk0epAmuZglL9Jge+zh2iFZI0yWnsAyMI0b+zJxOm+2ts76ESxqen4NZL0d5tp5HwWEpDTDSayFVbR/UgWCzZkNzb0huPmdVX6oqEGSVLGW40UFbCIxTZ8O54EqdF28vgn5XieiYUuxKXPftABvkV39eNElYB11EssihcHZygnuAH71xQlA1pnJ2eQyZ/I7FqWr8U8esIdxpe65ay1lyzooZA1mG3IVR6qoDFvbwGPHIvZtEXrUS+3HOAoHdNVGQju1kq8ALdgC9kHe+10pCS8mxODhiReL/NqX/02gyhZjRGNYBiKIoFNTJAI1R7YKv71mV5nO/5b4qArbGxDaCIF4ehK4qkZejmpOBF0/qyaFq0C6tUjjY0xC0cdp/B75UNbb3M8aqBcsZHl2OB32EKZX78LDXgPfFm5P5QLMpC/3UQ8H2mhuKvBhNrojsEYkKk2nnxSvy4fKTTZDfEud/SOTrPH85J2xtlhGY71RuPBMfRMoFl/ppbjB5A+fGpQG6sf9XWaQsp+uGFneSYycdUY3KCIS44uWtl8NeY1VCxO4SMOFL2l8YnTO8bEUMSDOOhDEDMZMFxc0NQpH7Nk50MOD9w5AC9K7n7S84YGbdiZcbTx+xmKkt7A6iml5OWbP6UVgUu5+z295zhTez2b3BtM5B5ay29zefr5mBRpItFoS7NDg60S/J9tkOZQySO1fNdFhrvXxA3AxYV21i/AWTDyh5IHACcdselPYiivhGzU15sHnOtvgfri/Mgc83ubwUnHsLQOYciksBmybfltgFrKM9zVKI9nvTr3haEOLpxJa1Kx/s3ryOm0X9ICyHBRt+TkabsuZTH509QOrHVMlTYBD+n+0g3QUdGxXefoyyCAnjj8CjKGDZXnVhRh/hcO+abJd9vmHE6D6sfHmePJz5ClCS9vkY3CdqEiriUgufZAlPe0ltvFJmD3G2MO1GOctd7pFdS41JXHsrmRjV/FgEiabrI+KMnUt+fTpqWJxIkfiojojC2iAAooVNJP0xFStTBV2ldnO2NZFuf8Y3UfdRiQTtvZ6L9qYIgZqlDQqcwdsmLgsukJe9cmo1kf0LCyDtCUdy8Dg/bXDlbc8K7T8javp/aHq4eNguonOeC/3Jj0tfX2gL0yoGV3SuUc+wujm1Ld32BOGaxCxOrBU3tY6VInTPF85U0DGyKsQsnNIaGPc8vu1hjkTw+Dj8rKYzlfvuiWIl6DNuEph/fHwiQCucRNDp+9mrCdqfNv1dK+dmpCVxWEpnkkvHcS3Mn5FxZLCjfyyJ3fA0rLUdeudjM+h4OgylY/Zl54Vouuf50dpwW4BT7fxznx4uXvZKk01+8UBoqGRT3ZDzbh+tn/1HWiNY4OViqz83M0D34A3T8JYTehrrCJD/4jlpHrXW2ixFAr13kTkyoeDWsAQSXseWreopTcMwQ5tirAwV3gJqu6k6asp+6J7GwMHpkc1udhuF1m/iyL+HbRYz69KKFyIyHrzdWpa1AKpxTzGhjEz5r24lA4oz85IlgyxUQ6UTxAHwMICGSkX9wY6fPoj4GwvOrXrKuEJA+xxBLqKiwQCR1gu4m1fIjTElflQQi/8CjEFaPB8rI3MZAie0Pbm3+lJJOtQooGO9OsLC8LqM/+5/acqC33m/m8fVsz071RkTiH6CIbyddc8Juyfumodp33f9hZcv0oSCLUxoFlrHneIo7TkadiEFM7HVz90IYOlW3pT+wJkHZwOHiNnMkXBgDr22H7X2QDnQdKeauDDA0jcygChgbQ6Q+8RMxfaTb+VKVJWiXGAIqINn4Jpi4Y9ZapqcRAQUYhTK/fcw2hopKySN4x+HzlxlvZ+DoI5n9xplVp0tp5FE83GQ5+/lXeILqyJZXG9PWPxn10wZ8HOvS8oAK1N2BSyPbbMcBpiWctRL8ejgNEdvnm8OR1LePWdxh3ivEnSoakjiY/HlyHTuix95tSIHKlUi/Nm54s2u+W/s4K9B1D56p5LBUHBINuzA87uC8nszvhwj22kuWHYqnZmNuW6AHgBCKtBAzv+tAcuk+j/lYqMGp5t9uoS73zfdWTOhjdeJGjfRUmrulEyAyPxRy5/OPRMlODX0ayagQ6A27SmuD7p0KtRcrAgR+czvstQvYbDto+k44Oq5/ruDhsQ8mi2+VfIATOg6AdkyNC6BA0kDNLKQoBECszH49ehz9P0uM0qISEAxeGF84OI1SFakM1QG6lFNMD0Fe9rBBTilNwLkb8/OQIEajLEsO+bNZFMCgVJ04rxeXmR5IeJY7lEVgQl5RbEKdYPxLdhyH1oWkLvwDX8sdrGidGkGNWVEtJKF1mXMgFZiUoRDh84gCT+0vbakB7EQ+/qpuLpctZNmaMrwwyyIAj8zbvlcu003QI8TaoqTK6v4XG53hBBqmXX8to0/7SE4ysqQBNCGj05khGMc4eGIjruZhzlgYJ4VUPGq7tXg/MlBL91Fo113WagfqjIZT16eyN+FvgBDlQu6RY1HOzHJZF6UlODWioQ7vxHwNAv9fwOGs0JLJxVYbUqV0ihFbiZOSo3R13Q6DsKQqMyUCzjtR9MkCXenA7F35nxiV8AgD+n64W6v7QyvtngVb3hxa/47M94QgsFO9WBqhyHq37ZZJC76ejEwpYbWbZ3NwIAMfvs33qguHt1OEYqLXuRzvO3L9ufRYxdAXOU/HzF5p/QHDiivx2BzVU65Ozf+hy0Xmrs1hNVa4+YzZi9FYTiHTWuixtjpE0HMAK0gH2q731oL27kI06ctFgz/vxXoCnwfipCOTAS1gfkIqr60pr1IDukWEneat6t097Aand9Zvkd7wDkfqXs9yrDJPgG02M8SNaJg7E8S8/lxQWttzDC97qZbdcX+tSdLa8b1FQXMALIiCZKuPq/sbL4IEUUyjqiIAA2lWD1i9Am7ltJLwQ3YbQumdZOfYV2T0Kd1WZqyL//s0FQX5nxb3vLhVzblyJobqPI1KhDBYT4MJ2zddztp2vxM/l7ib7S42u77wZ73Pr9VLzdZES5eKqO/+SavVjHSiZ+1Ywg4LdsvbJajVABphidK+5Kmgb2wlQPleJNtK4Co9D0iMxDg+NPU0WKvTfycb1QK5ySsxvOXJ7sn6NRd6SZ8zUAnSF/0TkzfyKMjuwSmukq9csjVF7cBTej7gSOae7FHXPUATGABmdH8beJeNQQTqJUU9UAIDvE2LKx8HFSHJgfbCBuJTHcZ4bWnSkoRvYH3Q3ndXdM423xnYkZBGv90ztVlkd4Mq78scn7MJn9p3mBUg/CdSex4z/klmfB38w4wPPyUemZmvs3trW6GyLuw5L0YlxJMCCNI9ufm/izALET7AHJygWZ+N9hU/FT+mnMM325rioFgzNbsxkBfpMWuk9LsD/2CJVfHnSslF6jRTZuLy9eK/EBHbkVly1N88jTulqeIf1h8Na6D8kHUcYvXicrK+yRAZG2TP+CQ11LohUWxEEb1J1aQ3htIdbi7GGC96FejClB4a9MZF8k3DMpV1c4gQOOIvK5N9CYPJzTP+GPHw41ndaRoOjMOQjK1vZ+YdxZpTpBViKHXkm6THoDMMqXH6NoETyyEnH1dGUruvXKNY/3heEKZc0uoLsAMf/bAcRxguX40tBhmLFmEpxYEAHCbP9foBdkalkhS1CB+6kezBjLfYlhALR1ckzM5D/tqrk1cUqKkLqVqgWNGCksmlHA5AuAfr+E14WFDEUxHPAGIQtbAEkJehKCVjyRAYbpxj21mOsk/uK++Drc14enqLFQkZ+TZbmaD5yZSdWMPixTJ7fRQNgfIezhGWXC1+zpqS4s4+Ss/br9MFcCHeBQbzcqaZPU6QicACgXQA61EQJ42yi34Kv+pNS4GqOZVrSez4y9Pajsxe7J8QWG01Mgdle03eSzHi1ONz++MsKogmeUgyiwu2Uw3+YyWS1aWLZaFIA0jYQnbn7l/k1X1TF8zMFaUfz7zXPHN+Ajb9OHgD6qpta2mgQFkWlEpzfI9LOfRbW4WiyAwRSCdzUwtPI+bvF9qvtnOksAVIF0m8VXCZHPhezib77ESdiuvM+xdW4/RvR+veqPZA9MV7l+qxqmfrYBO8RJZDXqXqRg9FxN3u8XTpYDfwoJttFnF2iOyTScv6EXHRL287z0BmrKaG3CUicNIZd/RQVYcMY+3w/YfJG4cMSoxY+rQXNESemcV21syFekXRE9cAsUsGfcpGlwHSfePDimo/yE+YkcO4cmNlt4bxGGWOm4JCzuw87fQYd49unq3ijE4fFo8QCC0YwX7jEWk3QEUhinuJuuFpK/66+METwG+tHHusLn0HefiamJTbHyRXR9gxb27lvN6axZby8Dd0NBlaPn7bXjiu7TbTEWe5khEEjhVUIMycYMtpXVILAtH9f/lRiAoi9rCVVu3G29CnTqZBleOziKDr+NgpGv4duqqXAl9ktyZrtlygQ86qsKdM8b0uGeexu+/rmGBL39mpJX5mo5I4tI4J5Ve8cA52x+viUsWOZjtlY4yNFRjn/Qk/G8/K9mKLhHxy3o1jkdBy95PIiAQWptslKRrHT5yPB4Nda31IJ+SrlCJo2f22/66M+1cx16G6ijanZsZJedZEbvZVbQYv3w9hoVytl08kvbYtMX4ONxxzzGVUo2kP/A+4eTKZ2xNekSXCurdXK53LuHES6YnsnzxTMN4WFfDKX+xs5+02SBTE0KDgGTf0vbgb5Gn0I5ftT/K6+k+4dJm4UDvalWAUcZ2mnhqZKMpQ8tITgGywFpMbN4zztjaYO4A2+/LSuNco9ITr4kYxRoGhPWbN3jzayl2VdoovlHl8QBV9Ax4nHarIDuOkVKhrNdrtn5MVqCAE0jcrXFRUAhRzVq19lQbGpDK8SiTTDb8SaJE82idelzYAkf5fdbHgUPW4xXXlmj5jp2PNiQ3NxDfBOsBa5j8xI7BWUtIlgPgdw2tO9QaBpzrOrlGwvB8EW3geNRgWGXIeyLDWhoME+iyFDAXevgpgjr8v/LWzhgioPGKeBY7bvQTwneoI6kcq76lM9+fwqJECmpAJY67KysFLXCioa3ViEffJe3GAg9himdEugv8qXQVQUpylx+gqzD0RLzzjHCAtOf2WFrmDTdIYfnFufZGpnTfrei2b4qHu5mrrWbGeCf5nyvKJFJIgYOZX8aVr28vBZ2GgCKJVBrrPEyPHw2rOWTfyfTvbBnI8Pq11qpC/Bvb7TDgAePdKVfhRWVG27leGWFjQv3pBY1U+4MaYD0G/hIVGc4mToR4AlHhoGeKxXo3ITCEwh7fTBluTslqUNlztFuqIIYpArE/Z/POMzquSlR0SPJqznIKIT9LgoDeF7UoFxm1jGwFI33B/FNkPZGIEyK1FcTQOQPRW98mMLdGloIIb8gjwf2xc1xeIvM684gcIfMW5TZh67wHgjg8m8iFqQJftIHT2jF4HbatjTkHHxyADag8Ssbotn4e8SsMFKzV/pMpY9bvmyw4oRF0YopKuAxfTn71GWPU0BOm2vqdqTO9kKm6oijrcFb0/In9OqORJtP4tSPD2JVFfA7TmPUUL3EfNtfRaXe7VrK5ylibBTuyKIqZOZtyNbxav7HmDN9dqvjkZp4/QEsdUhxiaPA3AqRovQB49QAWjXXGWRsnyyPcdDBEp3PINOpVP2qhiq6A+8wjfIRUpM/kfhMPh9FXAszA+cn3AGilo4nICihrO8+luSOGbhjR7UbcBRA3dKf81kifyxbKIIl5jpg7YGQ3loYWWo+NoziNijBQOiDuCoVtoB2B84/9POvx+BuAxRj4X4vuFkRPDcmhNWHURueMt9WmZl6qA1GoyAc5GKDoTGgldgeajWk9ugSFxvYaFnbf4b/14sn81QGkieoomB/I+2XUfnMF9KZdSAnK3J2kzB5t80dzMs50OK1qQoAmwT1sLCV2ap/8hpQVO5ktaYWasVhuJRNmoh4e9xBIqxWxGrBe9H5rgJI7Wou+pZvjWNzS628yQFSr3A+bzMvYEhCPKT79is8am5puE8FgIfh5lm6d+g/+JD9VJauVY/ZBuEZedfnM61VD+lUFV5tPN0q4fp12sXhcjGC81EoePkTw9OTMcjUzcHyzD7Cuw9Pr3yjY1zk8FfXUWDBNcJFgJfPJsSZm9W0gcxHQM+FUNG2n1JBpFWc+jNjY/30a6EoQGm0h++DaNrz9TVNclxjm3QdR7unKEfQ7c24+gzHcb0QE3KSojqj/a5A4mnrDn2DYjL91KovlNrqzbpuCPA5/FIZD4KKSxsLfcctx+rIo4oyOqvC5Hb8/dUIr9PAMz/Zs1S43W6U3MLDVHTFtaGBr75RL7wPRR+A9JnsLYsKnAkJEHQjTTG18leRQ57woBBVR+CUoWWFVNlvWCAqwrhEYvPUcp3OAH3n4F9G7p6MnPaknKlrKC77oFHNK45a0ZXfNTiNMN3dd46kUDqArmdVV1YtEMQvR568meHUhWUMVQT6iN8pAwL1OnhPTZSO5aKkbEBSGDF5SFpoSj/9gefCXKIDomE/zVf5SrCEw7D/idHXWd9kUwiir+FI7h35LUTE0xxA1HZmmpjEN8K2k29h0RBWYVGDuKrLziVFm7svsUoR7KO3M5HIPsrig2yQK8HHVy1wWUO+yvw7UDXt5y9LizCb+Sp86qF9AM9q80wG3cGLI0cSDxcJOrzb9AjNGw7GuL615dkpTD64l8/dmh5fraRpeZHKCPWsRwLDckJFnXf4B6VE5SCer8WLYKWTieCU6JVqtVuQxrnqqmXDPT9NMYM6L4qwkvk+lffdTe8a6csyfkJVrgrUBeyaq4VjQnqJ0bN0smjiW7eCeB3DBmwZSnXqJtt++hQUT8xc+3cwdeACF79mLMwsm7OFnq0SrHr1BcYb60PPHcVLtFt61CeGVu0OQc97/TupiOr6bUIC1+pGl53YDjOSJLFJ80hCESt/33eKo5RNGEnFMZc80b4PkCSzyz1OxK9CK0/6wQPooHGUDsCMOB2b659VduEjRPl9oGbj+fck61w/ptEIQSnqkhhuCFRCGjQA9p1TfoGhfZr1v8zWmC1GDKY+VqctpR+VGnvyQ2dTppca9MnP7Wb7VLRcsCb2a8Y0s/enIf04ke0cKsjG1E7cMiDx+MtE3/ZNIGci0tsVJ1BUVNFE48cSWDYIG4/W6CSWq05gsUz01zFlEKuY4LyMrUoCYd3mDJ15DYAT9j4qGVlgsuCqkRrj9hGC3YoPKd0yv9szB5kIOCvj4CBA/G3DQSkxSzFT6yJGtcavJoUN129xPTB1HgM31T8gqC6GzoD0CdzykP25bCH3zAJuWxZvQmAX6Mrm5v4lMiGr6sYUYPEtM6fa5AM5DIfbfodA/zqQM3JKaXWZXNtwrcyHuHKg4BmpFi63pE/rjh1SavqVV8gfRltFEr9n3T+skOz4tgGCz73NzhwhicQ3qUj3u0IAZFIwgiHZls4VpkUx/+DALq5+QzlL4bOKUkQ6EQVoHsL38j/4Gol4CzGRS1CIwFEZhMlEex30kIFvclLuYAlBCctpZBXmRZ1lxEZ/PBDjDBvVEfCL+TKld68Ekpv4Yz7sunRjoacpc0UH8hkrn4Tnk+VSc/02CXx4+BWlBKziSozRwAti80RvTQQGfxt7W1T+VuiyV9okmkm5j8Qwc5JGwWKwzr1A2Ry3mQhV4QYodaRWaBSE7ie80xnI15Ri2MoCv23rn/hOcDXBTMiXbFKxLSMGFrPLaDBS5B9+5T/AIEjtZ9wTuxCnv/NWsocrT/2Ykum6bS7OdSWeL34ZntV7HBdY/IP6Y0m01HxvWOvboM5q7LYmD3E5C8ZVSpRF8yHHNnzCnCGeeYBczAUdq1FNgmBoGDwcUJgM/FSQCSghfudhtycR5LMvDs8FEpD/YZ5EY+NVMwUNagemBAC6kDmc4cMoRW+K565h/niTx+epil4dA9eRZxlNTfoEpIdm8kQVDQ0LyiXLZ6DXw4PXE2aPpIPD/vEIK/SnO88j5kv7NLsu2NS2XWyq+FbnOK8IC7yk9ateC+L3hjA0381FgPDsB1TTgJBVjZA3Nu5mwhy9QqbtKrNItlUo/RQPnAhloMOWDaVri9sR+/CtWuVwjmCYSjkiI7nD6AHSurGnO3xZqpa+pP7suZ3YkFqYVUCF8YFVBFNNkE8oiYLNE+CyqKIG/qxd/2F7JV1J3Mbpl/HIkkpollerZBBLokNwGMiFAHcm5tCO512JL+H/Q2uPJ/ZNCmnqtTfHiohT4WR+x0JpSXfbSM1VKhyQCZvIx4SNk3a6Kg0r7jyn6AjIf6tN8VE7IB71rMrga+lB9wO9v/ve3EYipEYwKWNf1pviOVGJyjlzzoq+c7gERjj7gomraztgbg4+F/6RAkWyKEr2rtPoFS8OjhnmfTqCrQF3rOqrlHE8LPpybuMSDWI1Qb1D1cCcOxTNucOP2Sz5d+0XV0OjCRh1XHoXO0FOyuvUS6/6tSMggPkYOKPHhLw8co9/IvnDQBQYGSfa77ZA3eLRpAlTai1ip/pM5FAKw2EwgEK5sxsBkH7uYlxegssNWYsYAj9I407PAQbH438v3ypqgH1heDmRh/LCTV/IK3+fYhHxidv0mruan7zWAHbb8hMTlmFFk7izWIYfsnFlz3ZnIVf0JTFGCEMlpdf9HG5uP+ji9miNiWkd3C2t/wHUxu3B31/jFVqc7ESJhSsbDTtsiLR1PlHb/3uHF5RSpl6dBXxmC/bs9DqHZ4Fe/zX3m+9JyEJIzyEcmcfmfF/rZ6rILhhxcRJihOY+b3JVS0uFN2OAEUoliqVufF91iEySunqeJeJ2H4S6Bv2TfQZ3uPUti1115EFXH3lXXYF4mY1oUaBbr2yockw/CmoJzJUNwTM1a6zEUwzq7oRS97CUXYhJP8nQxXIJoSs2ne1nIdZdry9JhliuuvH+8CXs5/8+0JsZH3TK+MbyslK23BbzJ7kl57kwbMnTG/uGNFbyLhtqjx7lXSMdTB3JJ4r080DIeqe+Kb/2/4pX9R1ESmW2nADBgPSX74ayp/n4c7yDSPl8/C7wwZ9KV78rjnq88Gpt271RxLkUqycDzi4B3AmwWgkGTIht6mtPWZhv+HAt1k4Riymvy3wLwk2kR3BgoUavYYRc8dCYsXEbvMivKrszQed8zpw5im5KlQFBmNj+YDYCnaIdDQSn4rTocRwLIoA0Gj9tznA5+xEZyNGMMvrGhwgkacam/zuwtor/fuqLiZjKXM0GVgs04OuX7/hH/GDsIAOBjnHcXVOID8+Opp1M1Qm7+krDiclpaQkLJ4UHuMvJYRkf99eScmkTyLL+5Y17vZvcdPtdWcOvqQMKD+fnGQ8pdTbG36j37jJlLtrLIguKmRduaCWboEQ5fTOdoZ79o7a2WQjqQCIp1kZO3CeJUQKLgIfILs3HiWoOHpLBcpec3GlQfK2YLlJjT8qaAOsiieXPuRSebYcxHVXxTne3EDH7NlTGZxwRGTb4HraaXmvfb1s8Xro+df65GUENB5/9x+rcBAtLeAI/ZlwnIdeXkf8fQ2ZlKo4VIBdf+5Qi0m9Ti/wrSbXjgwtQVjE9AJqu7B8Il7zEhPiZzdjJ4ITdrEr0ySMV4zXbj2KBIifMMT2k79VdaDU43YbSsw61mOcQBGpCags7jcGnxfiGNZv0CG1ynFjTuknwFDEiDk24gOjPl3e487s0vNvDQ0GuV2nE7dlVCUvaTcG5Gw5At6vV/3meDo8a5O5aVNi1jejn/w79K0P1p3I3/iOJNC6xu+ylOEZJO8yLlXBCbaA5uti2zRrhEHsXJg27WfVHu+9mfYg7CgpOEBtJ4mSvyXDRbdZDEl/O34z/IXCYpcC/f7NSE38YCzlyNCKL6A2EG+A9IP9xw2rgkOdQX1cFQAkT7Mn3iG3hmvI+Tk+EClxh2CttMQ2GLVJPevJqeK0cJrsvvA86KDuxeGjSel6yDwD8+jGgBUAHCFxaohbJX2Um0z/uidksE2npwQ26zl8EVOUimdU5lDTmYj6MbnuxVFk1PArmEwD8VOcRdyXneX4sJLKr0/921KvMtHg+mVt6oFLyBNoI7m1Pd2I+CdQgBvKnjtKNZ4FMnpgcJHsU/lZks6qKDYfVAeSkNNdf7kWfvrbmjHwAMlOzL9irn0fAHoDRUjoialkYiTyTMsfFpv7PDomlXj631n1QuQ2JarXfH9ncBzKqGV5i2AKfk1tEVBWoyXDENOyuYtjfYZRJQT0bDAVzYeRLg5bgQZpeW1rVUkpuXUSS9Vr43/VFspaWrXq9+HUjBz7f5CboB4c/9Uahme7FAlMgm5nc89E7oV8lEx9TptLCic10exUvdRuc/ULB57frmQP1t/X3fkKrh1d5AOM18/AkpKvg4oQUkdCATE+aD+bnnGHqdQV0HzZeAyBiqxlMV7OKdtLljBpH4946Ob7Za8fFS/7pT001CtnRS5qLeG2DbMFJUqY4PAwLnUR6aCRmHLFmyb7UHyqlh1onKpF/4p+xLmkgYVHlVBj3UxKFNvTnnAgz0B0ts7Acfl7Hy9aMrgLcy/ZC+wRM+7e1Xn8QWvatLh+sbw+Nau38HFBfXQwzXSPm0421HA1GjpWmnNSGW7aPktjuLsigKf293npT/WWb205S6fTZ4+B6nk+ozM341A7Y3vLuanXFJogF1GL4nq7GPSIqYEThZIToVlCvWpjKD6LWpcwnqjhTniKcxng+bxMAHPFg1SoIG9vCZfZjgE/um1kb7SxPXqN7AhyrS+SQ6z8HWWh1ThvOnxZGCGLon3P9uQEvAWbwo+56YczUm+SdJM/n6F7vA2qm4a0vIepdIpPAoi45sRYZ+ctkVuHpkNnoqriSVgA0pT7OJF9g2Q9kr8s4bttTPTIka57yTuQt7IiSIn9jEgihpt/qKMjNrDyP7g09cRWFmkKZGPQo5TT7ZU/2I6sHlzLrp/hOtq+yV/hlLOjarCRlVNpERrTv6bDH4e9nW3xnLcGKWETQPyxX+SNjVJ5/EMXSiDARzmXWUhD0U2pZaUF+FY93T4TNDqGG7/oANv9ZK0wsUwo7biljbUp1qYkv6/3vQ3QD43q3858eZRopowodebqr24/4UgrH1aE6WbRUSdEefBwGqWpGAPbSBTjfl8CVQQnGSywmPcW/obOuAbIqcBdlZ8I8IcJdORq4RaRm3qpk1FsqcnnTmdBfskZMWU3NZZ6seZswo7A3NjuQfDu7Q9qe+dFNgJY2rqW9BMm1Vx1jlltcuMJ5NQx8U12qTQfSruwbyU/iz8tQV1ESrbFgmwQuULS5NckFfdalCedMDuQibSHKbWxXK/mcEkocmf0HIcgm9jLVhT2zHjpvU4p+sZoD8vCAgunt3v1Wyp9/63vh50FoQrEcgJAbI3XZtyyYE3y/O+AZaiXsYmDawjBQlQQ+yuohx73cgWb6xq0EWbhsotpL2lmxTOOtxmT08n4baYEmxN1huBTAr4AUbfcvoO60kV1BSE5VUBKMXmtcXHWEVBVhU22n+/k0CF8MZThQJuHaW90mt7QauM37iO5bKTmDnO/qOTPA2F0tfn/jmdC8xGpNcifb+j52PcI2/hTZ48NPJBUAhGslpijiN7yweESZzSFvt7LbmUTjuVfxhj0wSpA9FbV6mDpEb4X6Gh3lW94YlgvsEGs4Yd2SxedjHmvVLh5u701c9Po4XQ2TwNzN23emCVtRDT/FXItUcUWXrnARNTI/PK49YyaVNkJUmh24KljLXsmf4UcRgS2ZNn/SB5vHMCv33ZOLyEkNZzWNwyOL73R3pc7fhz0fCkFiz1zqBnRAzh898Qjs8fRvuh3ys8MkR/CgvAI5EjuQXUU2dCfmef91kD5InQI0r3E/OGOMREyh1ANMO3sF8pKW1VObM+HjEJF0EaKiIgNH9AlaF1Fn2h6kIRzFvjWXbYj5/UyBufKwgAUGlOBVuCNP4Xy2viOxZOZO47FbQmrATxa+zZh2dOwLrDaee+Ddj8yKNCq0KcsnPGB9yHG/4mcGLgZLsAX5nAT/Q/dAJvOLehjqS7H0BIADNUcufG0ce7dewx+Dg0Q9XgIr743RrwlM5qHSkGoCMN79qQmej5GrsAMagLKN//RjclCLXZOjTXV7qYRoWmuiVz1QqvFdFWMIsAGDVRHOZkB2MJndpIg5Po+4KLz8ilERmK2Beh785y2BLG4EuIVTyoOwjdLZamo+FKm6+lt84b2mp2TnoK7ri38wqKvx5iww6qfyOlNWnA9lp6hqjah1bmBiblwPPkmqE2UOPG1tlByZstfOVp3coqCiX7GtbnIREUPnmOt6I8vunDesBjjAPdOXouvGsVr50BSVUwkEG6hCuh1AmbWXD4etaJcnExBKoPduP6pW8UJL1JVt3hh4yoRPlgLSi2S2r3hyk9FrVE4r/4gDp3/z6DPmgFhKRUH23gyqWinJkEjFPIpdjnT7GdmYAF46/qe2itwgi2I9oGJLUhw/AG6+tPz4gbcS5HfdTqcUf2i30bflUyP1dqV2KAskCeQ727Ur2M3NlUEAY+0DI24FWq7v6Ye1NJSuIfogsdXWdrJj/V5Ae9aPMALe7VfW3yLGHJnReN4S94ckG7ihD0gGqRtPuC9rOzzKjd4P+u3v/si/YnzsrIXuS+5evlsl4u1YaTlaf9gaoVDlOr7ywFpBo7rEDE9J1zYRfhRW+auFsBdo3VcuXWPN+/Fcz17MbqvhQ3F6HYPt1w3qp3UqHmZQAcWVLhb1/jrR2wju5d2EArF2/QR7JWKiUepLl3quzrRQW/111uTQnv2WDxoZn9RNZga4CvHWvcKiP482kIeBCEuNd/A/Yu3dGwL6G5TNIRC+84VftO/1p2JzpynIfzDYBcFsOQ4C7dNanOKqxobMrB46gBQtn1H6ae3g1GOWSV/qS3OOQU5/CuaR3H5zqEAH7RTuyXJQMNWH4n50c5WlZ6VRYhKA7CYhkvDQd3UR4nrMLI4RQofLDksGmFnE++fJAUfBU8FXCxabkkMF2gruTDg+1ucOzT7rc9kYjx21g60z35hyjOTFmCT2pqjqEXHo4cLakw3gG08cTmUg28/3WnUwQST2pyruhXko5HJDpOBzuTNMzLHkZA9/KSu60AsURKhWMwHC0mCNNnRwU/13hv22JuvdUMhzxYvNIEh0/nIINSXiwbzBMl22onTmWENSKcgLLA03Y4YD2edHd3EYVZeFP+sKHfwhzo0lQAhW9AqI0uiF+nHK+F6SXNSLoIBIhOHqK9r+5TTRZGninxhMDkHLNwF0Vph0tVy+S+6kHk4/oPECCBiqQAL2C36YTEuDQQFSGO0yyeI1ntaZgasfk3b3jke8QKttCTviJ3e+uFWv02qG0+ftY8fxcr1JAMYLlCf4iQUgUy6p44bYwaV/PrHuGiE9jcbuoDFGnoDfZpqUeDfTl9HOBeviBmltMsCOTTO4DpxTcnn8CAZahGB/8i5LWrtBVD0nNVZg53/nhTG8k0ixKoI+/b7v7PBKkVbedSdTdSIbgp7g3d8NXJlzyWjUIwk71b/gCyAN+ecG8K4ZdA+MS8zWEPQSe75xFfy7KotV4SvDC/POcrckDI08+jNCBLKWUC05drAgCUW8f6XjTQw+P8+bcu0bHmgEJdPXfmL5K55oYcU8xHiwPbNZfw7jbd5+ygkzxXDGk78MbFo4pNeIkHK6bZhoqAX9D+AxanslRk6tFAoX3TqUii/8RkP/QS/BJiJnuiBf/hOmvRX0Pi3VgJcWxyZwaQdb1FxcOk30VsDYLrJgCqVHUm7ueODQzSXdBrnXr+UwlyVw42m4VMinv4Kj6Q3D8V9HDkq28Pe6tuToQhbgLyLL8Gcz3lqvUlIg0E6YGaY4bbACPYdkrwpp+P7TFJHj1BWNTxJBJ6nieXRD+RrBgDEjbtHgvRIxSd2NgKg26VnOwxngvEQ3F4E/pRmdtxkLOuiXiyP6K9dmiURdoT0hipzhSQKftpUHbpZd4SKoBY2+74VYD/3zEfUjqwbtatZAePXeEQuHVifEe7tS2vEpDtlrbmTmNc7CWA9heMU4WLfgUYr46nErAuWVhSRQNvkkfg2TYPZV2OTN1C9pyyLaACRJM6uX9yP1ASX8U4gdXZvGUiKJSw3XQQl2L2vQxOSHE2582qr2R8THwBdXa0CUeyomKqLGSccBjVgtqv5azycj6gemwLozUJQHrmlgHoVsNb/l6lx9awh9RqrXkDNxOgovYYK4sEJOaUr7CXYS/ByHwa/dyelflV7qJl0bmi9rK5gfEccAjKtarOfexYoBOBHDhWYA/RB//lIG8pxwH2+gtU2Vk07X0zW6jE7utCl33yD1DG6/E2T8mVS+rF+D4uaowLt+ukKIH4Y6PANA0A+V6nDnYetn2aXrIDutUp+99hodBuk71WYNNf3ARrx10yygSyqZetiPTCQN/phoiIr2me2UTUTGuKRvVk2HTeTq5hc2PbkJB3hq46PcTECo6wtb9oIX74gE74IWwWHT5kQMCir52NPngBnB8Yo1apNZsyvqqGbrsub39BGjofgO4JwIfgjqG4E0Lzeg6R4rA/ju6cnCuX0prn7PsRWLCpK5mY7ayMkI4cPc2icWcp4VMbCPdUSIrtWmH/G+7Yh7rrkHi6cyRz2TniyveQUzb91bhDT1pOQWIZhKc2NPr7xGgqWhOE8ctK1IomWsLmWGLZt45yik+80+L5aBSr6TX6EMbJ80/cuWybaTxN27FzH0+84X/H3631Jq2SEhUflhW5ws6jBzX/t25DvcFEz87p23k5UYnTJ8/kZPkEZVo+E+tN4h/aAm8DTQRuCyr75VRp62yCQDIKSuwRSJ8CNeZzvjncfNNuwLSAHV8IVUy7HiPBpOrr5tpfvnq6vSHp5JP+PFth1FTW1xfry6mda31W7BEGTjH8lUUgWMm7k9cBh/tMjEH+/HlgPqwVUNltorwhGXRw8A6xd1o8lJOBIy6V5QjkftM+v1T7quCEmCliQTXJxa/WRlOuxGmQsVl71aecBVr2iqiimcMtmRci7IH/Gk6kiknNFbRdvpYYSp4mfmAzm7bEs8v5RDhRuR7wPYo93iGR+mZQfibOel9x40yRoRx3NLQp/vuHnRBZDDTx+0qaD+5cgfm/HbWdC9VKHvNl933JtUHz8MoY+y198/sSBc2RrvZ8OORN51sX8cjb4owOK3iIMvMQMLSwocG8+ISidTmiWeqHzfwhmDyxNfhFvdKb8W4jpgOCGX/YU8BvoHSRV4MuguCaB3aQ8ZG+/pOCTa7oVMPml7FL6Xn2nj9+gbKcQL5JjfaREt9K0M92Tv+k0IDBwWzHO9+c3zvpUidHDF/gCdszA78/Z9E3UTBpexIMgPtIux3KrQHrRSo4oZQFpYiBPXXMvMg5kairD54fGJeQ4+/0n/FpGlBywFuEzWP0BEwpmVkqvkWaofefdf8E6/ZQ7IMEAYGuupHUGnfyZCN7/1ak/zZQxEP1dLw9Ow48cztgES37WSwMKvCfovsq0oypTTchcm+tvOD//hAN+WsEXv9QjwN3vQVvQrLUYlk132cD9Q++sh8LmlA26skCmIMtFmqO2wdwYG3mqcZsOwT2tpzY3PmK6uCU/jrd24Pf4NPd5DAhSnEGjxY/Kg+E9HbqCaKXkO45hPMtsGqtRpg8X2BLuwgBoN7DVF+zCNtM8J2VvobpIkzJpGKUpMTrH1wH2QIa/mPfuDU9JgCCLN5rBipFZKL5a9u2AgiFtyBb3ry4ru3kEJFliqxjCz7vuQSAdATKFPxQTThqipMTTOZ+Ogg6WTZ8bMXSj6TYY3n0rW1fhLZ+fZTTlLkcK1jIP4A1JWe06MZhGzogyFqk4uZ/acpqdb109Ir7zQx3UcqO/DxSoT1X7Llvgf+KWASOLPDvHWJBvyDT4kfDLMF4zQW4vceDUat1s85invAdmL7hA+N02r5c/pYHcEqHo16yoce4Vv1An75DniuF+1oFz1fGUCMii1+FMfgtabBrAKWdNeQVpSh50bNfE/Oydw9WTXlkrS3YaPLyg8TB8o1pcPVWzahmak5ww9DOsZbF6pUkDN5QQnHpd+Bo3NX4ZPxn/qLGDmzTEZNQGtnooo9xeg5yQcHpVqrTWvsSGrG65v9A0diekjETxLlx0uann/mLnyB6vfeeM9ZzMiLvm+MRjRmlOGSoIpKV+e47jDEUiauS1LtcFNSpj9s9cEO+Rw7/uR2rM98VXoBPDkcRBfOqNgnYLqKZTvCmBJMf7UHnnw33GjJRQrGRHUUYBc+NXVgrbHAIwLK2iCGyzKctePgf+lpt1gm/XSPCTcKqy36QBk72rqXbNbeD/+IA3lx8v4NnUMYKaGFXXQy6AY69gIMICwSNbWcCKzTYG0Sa2+JvgGYIVC5EWsor6o/Q0y1s7yIc04kH1xhjhyKySNNQQcJwqc3rPPAdy/nV2bZiSW1s1pJWsA2fcZaVeoVwwPLMKjdOtxUpa1P3+ofyPXyMggRejnKoEmjf3XiBcEqUEBo2damAyzvj13iawjDAC2C++ckyEFIX9sAIJ8jv8X/lAlKaZ1rNTxrNWpr+EvoZ37VP90o0rEat72I7CCfMV+WULlxh45xvOZHpNjkeHbZ5o8zF4dFHaGzHiJtOav2mLE5AaWMakg+MgsPLderX7FUsGVdTNuu1kL3IoH/bYCMG6J8dnAb6CD/PzDVDn7/+wzzWaDB4dLIfTlpNfJVTzTWHPWq+0yTfFHEAT/Mzvbr2085nI+Ge2uR5cTUwPWoSRAhkxAPHD8she1mJJcOF3iGmb0+GuZrWuXsdWLxwobgtUUS2YA9o4ksoxb8t5P9EftKVtfqMk164CU86vCwdXUJ+3+UR6laHpnYoMPJfVTKWmfjO1LXO+HJw8grSXBlSinleuHcAIpet1TYff0KDhpgGB3slDGoft7EtywDZdjuYElqExoYkyu9h7xgGCFYM0awZx2QvQEWxNcHmSITwsLWqViEyg4Z4DLqwhIky/9I5FFptLRtRQGvhc7FZ5Am8E/9iymcapWOK2x7dxQg2j77IAca0hhA8n+zMRP3guBksjYUmdxgLV/ll/fUTRD1NBE+4U4AYxFF39QdTVy6EvgC/t3wUI45a04KZ3msTTjIAGWrABhJjSYH62RZm6OCAU7j4s6FzdrT8lvbDzXLiStGxOC0VErdMQrDqjOwnlsxwS0VRonMhvSDCrsz4qPYRDj83QKKOMtNFhTZO2S7pVbNy+bE2at/idUCam1duWC0YY9XozlMmQnpnTiZFz4Iceosx9Oj+EkFVByN74nYLAXyJDG5HnXHReaVwdBZY/ZQd/hc008WiXvirBKo/cwDSubU2NezHeS7/pUPfo0a3PcuwmeMJurcWL7CrinaZY3GT9Kfjkz6nhT81BOZJ1QFv1NnbjHZyxadroYsHfHPeUoivrAZD/kh/AfhSKdW7t0Y//KAdZsa0XrwLLury9gNzMuoXV2F07H/QgM76N3ObaXvYSWurE9n2MZ4dgothNGZl0jRpSmvsY2E9YouAo9hbGL2qiv7xscGYVpJlDxyaIwo7Zw8BNjQS3lPy5tEHg/2FLSrHJx87EKVq0jXES3WSDs4YIu6DDv5wB3NmZhBYYMdKW0GhJPNjrd8rGmu7anG1cItmVlkX5aB5B+XyVMUV5+/6m6SuXsdiXR0YFXmAEiVovxJZR3/m7/XhWVqIHATblt2L4PpATlHsOdC437DEC5XMhN/bxXDeIZ8UnZXcocL97YAVOexpLAWHf65aAVGzedt/ZDo7Ww4TTcHn6VP4VViqKdvNdL7DVCF/B96m6ZJBMtKQ0zzLitAeMGQDMuJGjq92wxwqWSBYUuzn6nNVYAgjTvVc6j5uQhLiwrldKGUquOAXHubn5HzrZ6VdPpafMvpMicGovr1Eg/x2NyuwD9apnZGJ4PfJldA9+iiteJaytiCypjKGz8ABFjFns3j85riCS2LyWPME1HvZg7n0WwGQBlRxKn95S9qdIqBmDp6dCXAg+OJ8iN/lMzqFwsop+JAoOc3ZvRRWZRdfahzng7bAO59ivV4NW6yLkYKDo8sNgh+dpqUvwAHCdMvbiwBrANiuqkaR00cJg2zGu1PT8c0ocSjBa7cK4W5zw5l7gHPmL07T/6mJk0VLYdtg3pu+JjM7LV651I7/LpZ/Ms88MlBYw3vaHykdWRhQSaxi95DILD/EPjb8x2GghBk//CruYcTeYBkiTdN6Ih6Xt0vzG/qn8nZE9MSBzZgn+p1cyxyBSnqPMX8U17H13Url4vaDZZ4ptckee0Opwix7y32JqKs+rC1roUKZt2oVdx9NeIGV3JllodYIxVi5VE18aTz/PLcBX7U52Wwh+yuvGycmqIgpWO3rukumNka2PcbEXX0iLxZRHYIr6f+/BEFMIbF2ylFqkslW1fFAtMSzfWMtdpSLxIluJAsnfGWw+LfofshwaP6FjkARjIKgApi6QXDULseXP32rhn0Q1rHwwyxkBbKzTSPbZV4INEzo8jcI8ZnHfIvqZjjO2ph3S8vx4WTKXubUgys7taElZyJFMtPdaUHy/ltvk855SQKEInaHV3kuTi/ovTicDQ5qsxj29XjcuKMyCdowDMTS6XNQfcVvqJiwtEDU5kC4A6sbFsg7v6ZSzWKLiwsbHsvAQtSB1MH4PERF2BH1/c+GPOsXJ5y1CD1bcrV6f2ooQjK+1BCD99AssLvL7jIZmTGpVOunkgoog+bcSbHOWu45pYUupWSZbhZnFy6pOf/QK4SGGvDU+B5IQypYoWEJCGebfDzkB6VorUaqJSl81+HeyUxdha6SDrOwPaZYFZpbMpJetrEpVAJDD32aM1gJZ6yUTC2PBK/G9u7nTrF8mnzVl/9yIX2rZeI4UxmaqAdMNCmqFsjtSmPx5k9HIyuJ4ortzadYS4eqYYVv6HvC/8ITbkjJg4UHb7OqtuFTX9Hqol/lzCP0Ln6ACufkwAz2Va2N/cPE3mG4IBhe+i6XyCgTtDbCRQFBL5/9V9PI7LpDvYXBZOqS/CwgcJfxS+0iveCTKDcupbZXhAiMvleOk7t508SvDOLrdP/qZYLpg+y+0sPUNckH61l7zx4YLaQX9f/BgiMV4NFEmmgTwbBaIVK6j4edz+uJjl/fy630lLrALXRXXlwCxfZdKitmBg03Dzrl4NvrMzS4aFxswOaNoWX/3U5qPh8OfBz5KOUd8TNxXPQ+tSTj5HEkVSDbFJfqcrkUJYmeEihbb7PWXUuSCSogJkPVjHaI91F792TJuUdr2R7hlIpmRpbulhCxOa2WF7Y5G7sxq0rPcVTTpGucVShuQsqbS/RHIIm/9crqA6IuwtS4pfh4gBlJI1TSBeBstMZbEIgW3pguhfAAJfUMX7T+s2ecrH9svbYMZt8Wpp+kaJhLFToYcKgKfb7sdJRoHSRQhRAeDy0AZSW2dkL1jVQTybH5llZROz9hFh68srJQiky4h4i/V0J3kfONcR+FXSWT3vPleHXihG+SmLRUFwW6/sFm+5FHUUHUhr4fUUvKZBSoiKINPREH2hz7sgSLzciyd8GyWo8ebmww+T3af+dgaysZ6GAqr5RE24J9e1G5U+EQaMo1bs5fnmpGa7gODZLf14zRx/nNgyEqQuoIE11crwewshvzaMqAp1Fr/Qip38xKoWMa9CzQApiedRaG6cer5Gqo/HJ2F7iEjAMeuFUSV9DXCWBA7Zc8ffyZDV/FvGPPDnCgsMkrK34gtp4tpOFiYrOUaEAXHOwUsrrRE1y5dqjScj6a5SkXlgtwomaNMjMTT+jsOQJWIBpf3FSTYfw89pOYmZqzetYJdZT5258l6Q9lKaPIEpkGRM60mDO1qltPOu5oRadvQ4KeiTr+HZygt3y3dTmxdr1OIlBEJBqiemi5SWd454EccprqdMrlhcHAi3kzs+IihB70nilGiUrX4WUj2bIqieTVikIXF4lkQul2wajtmoWmUn5QsWcG4qENKximM8zYCAE/eg4YN2DfeSB3mOYyAuoMjqSZ1VKwLZX0OHwZhwWxaFamTMQXswUtYXIDjUyI1WjsBEu4c4sXhPZdjpLFiuSNn1nNLjn7YK3DczMYr5LFSOlj/of+7sloWAO7Na6vYruXFB5WfZtnR9Zss1le3mrDJulJeZ7FjoeJkzoBGTQP8hr2iwREGhGgIdhxgE+9wOuKEKmPVka0HtnwdpGfbb38zonyP9Y6HV9oDkBasOFQNx8ASNLHgt2lbB+FNjfw5O0onzk2exCP0eU3wwptEKZg7jbGBm2G5tYjiNDiRs2aBVwG1+P+hRGUkqF5f4hI8RQN/hMpxzHIkUFJS9S0FO6qY8N2SXxQJPNwoLhMg35S1jR6Nv3BSICa5DXNGu9A4TKahelSCiCKhV58FuM9YqWCMmqCM2AJYuOQDi4Ylab+SDviq0AavitVFExmFxHAdnqOaB6PFdXvZLIhUGo/P7acyG5/m6Xv4zMz60G63OeRBRFhdRw5ndELna0qgLYSsLzh6HGJ9OOD2ZPxn3IwJrsrahB+c4wVGY/IVnobA8hy7KiVeJVjsF72L6ehYd7MhZ/WNHSAB4YSAQEeJ23KzaYv85XHOM6+C9WOWFDu0U+aN2o+71PoA1wAMrO5IcGK1w/9CW4BbUl227zgJFqm/V6Qe1ReM3oCwbGxATvXeu/3FJ97N/KLTqI3pJzNbq6IO2zbNi/zLZeKbaSJw2j/8mks/SQgqsAP/vPsZylO+fP/WmyOg2ol4QBWfcGNnrX6Yxs4FiRyE3vm1RhjXGUwYLTTAQEZDabE7ivov8CI9HHfLzmYg1QBuz5G/P7vtNs35ZLB0OAhcB0rK4sOcwiO7cjnxaGqm7XMMRYcydVIKTZ/mBqozZwj4VsHdPmite+f8eNkpUq++ETtaUzaX9732uVWN0+M/AshwyzF2qQvKckOqNHAOXSyWOKP6/QW2GIYAUWcm8NO6yaoNXjxR1GeIIgJ4IQpO9Af8zffUX+hmLTXEbrYsKYIdlWjffT19gA3DD9COT4oM2y42NN62mzEhgtSNevn+qJpd6SDuMCZRBQ6zx7avXtVPD2yHoV7fEximEgz8H6Ul5Z70JEYrMIBXjrR2srQyN7YvI/OycTL5YV1fX3++ofzO6WRC3MibQ36fLcVcyANXvHv40yHWERCVdp3EIHTh1igpEYC8/6KfFjW48O+MXBz8Bt/kVV3E+aeC2Nn1Z7hDUnmdUzYKMtbeOhANZLPyh6xyltzWvrm06s5zweukuZH3ysYehBQ1jr7Ef/QUpLdkL9YA+oHd51bf9oNeAd87V+JNiQs97ZgXJuMJSnx9IeGggtRt86tZrh5NGM6LkzzUoWn1tR/NWSY4PyF2PbSyLmcmgBEbXrYiuU9CIz8uYelv54SmZLV5HXvodmVj/7zO2A4CNO9RQCF2dkz3jUy3Jh9txlHWbq/qoHgprqphyc+IB/JsoUR13MF9r0yP1gjGx5O4DDhX1cQsA6PfbqjRkQLR6nIQzbtmwOc78l3PlFzHCw4lNq+5trdtfomvLmU2NOeo1pGc0SurRnKhM1dIqp/pIVh568c0C8CGC9FRjUhIQf2D2zvL8EH9xCymZxuTk8I1VL0psMs2ljLtBgQZg0+RTp3RmwXaa56X4P/oikbPhXP9MfLYMeTlc/q3Q5+IUJ9PS/AtMfI3aMinFqOQviDwYM90WM+SIclbNQDXt83ZCgRxPPbXKzhYzztaymbvzCYFlKBBaLez6SNU+SmCq1PUwo9EeuJyGFzzU+1J15OmirQUCn34yCH0UHrd5MZkoKvEBFE1BBF3GPCA/2DTy3MXJ2vKgV+qL5gzY2ENbG9Z4spG1g/b7qyVOMzfneFEnMz8pSperP3V3Fi+g1RmiKE9RdaXBJSQ0ZqfhnvTcSPC97YSb1Un2YMKCW0oBLWhngZe4xN2/RRTCebxWaNQJwKJ4w7629sNSlencT6w0zPNPJfhyCudyqNC5qTA9lUv7cgBPUy5+TYW5tW/m19FlT1CJlzcXF16ICH/hp2L8LbTnhdJ8euXJ6KI50WQ/iOYzfCSEdM//IYqq9STlL/uE+Z8/75zCjWeZsAiB9PObfr9S/MHKc4pKKz3asuv3p6nrfucjSLj8prKcBVS36ttFjXKwUFgOwpapZI3e+I4f+XJE7q9GnVtyegksPNesQwNhI+lV1F2T66V1h2uOtiK0aXXz11gNMJ8mJVXgrxkEcMXXIwHGPCFL6n1VjJK6oJmAl0lp2hF4zE6o54x54E3ulcBzLbfS6cPZVsZewEf37dpRIEKG5gN4J5zmkqEpjbkieARBozRYfkmI81P3eKb8cm/yKmiuZRAx6okekSv8fWU8/hPzeGUFofNBug+4aSb5DBCU9MkPAqnK+6Cck14ZBK59u0lSqgPIfkB2dl6KaLyOCUzr22UtKL0BZSDhU6/kcMc+eG1GGyv9/CDPhm3+qAJhPZlzzm0jqgHJiV7UBczWWtPZuCqXm0XYXPrp1CYyS4V405y4yOfSIFWfJLqVkjBZbKoLMufZL4E7Ow6Ur9oH/iXlXheSoSYv3ip8eKtAQfK1fk60SIXfhpLFeztu/Xt7fF5r0ju43GMqIiNz/5VkTRjkoadKK94jQ4W0dprPtHEVcx1ly2/wUpuzw/w0mGhcreE38WnxOjXlgZ2YR5X4s/nSSae1U2GsbDcxWbsZsb9ydM+yVz8oJxlVeCxxamxZCkTHGcsUprhqNMCx1wbevUHG+ETcUo9/T/1dPQ3hZ4Hu1Nz1uLrQp2dpLD7ymYV7zoQroPmEO3tsFP8G57XfkGNCHf/xLbumkANVJnxQVZlvMclyJl2mZppHgRNqX4/XdvcuzT2icKDMVfhfdlldniJ+B28jWz45hcf9aSRBwaOeP/BIXemGxaYYkWRQ4S7VXx4V02OVblwKnl7th8DfWSgsgf56DfKWMeyW7L5K9L7ROoV9uLg2j4ZV5wB7arwjvYjdE3rhoiUQp6hT5jbWmhEI/8mRF0OcXup3eHmozpcs/kXQ/8dI0XqMBXOqdMOsiLAXwCZPHBicxC81T+4+tYg7kELq6L4lpBLzTic1gXwrk37W/vOzgwh9ptDDhoCIQyK1wCYcU7GzjVBC+ib+IfT/gjqzavi56/4fYM3/7QwQ1jjZGalTf03ED0T1FPdMZ0Kxs1LklXIlcFgQLVOhIvLT8eHz5kBvO/XEqF/WfRVk96ZApDWcuBMpUJor7Pj/rQBXThbJSReq9ZLxxxpJCdWJRR0/ClmWdGJiWofX8AbFVT0Wt5KJ53o1ulEP/gvII7IpPTS0ts7qmgXonTY6kVCRxvQUgV+WyTlybPErSxL+Ll9/sTzIx4KPB61YzgSoqmWlyZRLPblMapduf4s4XQTsYnge5vPsw2GqHAfiR+mBIr9ym7wG5tFag0jXy0WwBYPbw0wtJFSvPpFjjaFUShz7sBWvuddxRaJx7UMVvlKRQxmfSS1Z9olM5jN4ddelJJJ/RTOdZlCpl8IevUR5zA9swca5kUyS5NAl8pMoDjKWYHZiU+sjVX8pM/nDRuNZB49GarlbK8KOfV4MjX1t3EaouuARn5geCvCtldVW162kJTIn/OKCMFTZpQFQ4plCRGURWDlpCg3GjN4MsmswKqqKzjrG4aFIFqjCWw5mFQGrIjyJeBBrQ92mrfQHnsYOop7dTsvjd6ZrsxEHTtNvtKvAmjhzj0Mr3irxgECNetF72siDbc+NgI0mkEX5xQYKPpUplnjl09UmZoK9tXYJpd05kDoEi7MarNEzSGN4F4LNNnhoZWeZRpSaR9ICHmwibNDYJDH8Dc/DmPTf+Wck4pYpeWA60vITOlfQfD0D8N5RHIyUPfSIIeOSAECK6GO39MuJUkKtBs80BJEGHy+3Jz4nFVNfYgA0gWotwRM7fJyrXYMoNsqWv+402m0Za/WXig4WCpcPMRwMln7biCrVMpyukxmAZVkAoO1Rs5byxws3j6skFASUshKEn2DY88HBRD37GBz3o3dVAiLwZA3iZjFH6BFbMsAiM6niURzmGUawxfVoySZGJ5GZyFWPPDerE36WinCgV/7JOtsrcc/Uhk7Stb9ALH07d1H1Xpga7dvI9IOCSbVDgGcMogLqbmyNV5sUNvfoZOzqJ1TLEHN0kSf1mcqx9wKfDs9Kc2wmOxGYycfktCqpUNJI7fGK/Q3jTTh5a4EmaN3qw7eTkjelQCcpmbUX7JkHOWjTj2qVJQDUvZyU36jf9FTs/hR6Cm8UzLcYFnITwe/VOKhOAFpN5+2BrvgRMOu65WbL2IXvJi8OFAMRKCgY5T2YqWvFA+k7HICeyaSsOrF9+/b/j1kLKtxyiRNG71DuNpMg43Teqao4WA7R30nmqqrdgZMAbakhzzGwkWi4zDGrVdDga7VoIBlq/g1XL8QjLe7+8zbmWjmDLWXzxR/FTGFtHWTE6DRT2zV8DREf9w9DsGG3wpC419Sizxsjq7730ncIufywfwAPIWc1we+b8qr6TpSKl+Jy7SVFjyUeiA0J6qnJjXi4GN3R8SPznleTU2fRSAXP5zyMNaSmOCt9wLRZjE5k/KWsn0iOs2D+J8biabsebteHsEi87DHQLhARAKEJgmWG6ceFhOROAaNLC+7CGJAFrSrOr1QOOBqzrh2WoluVcstT02RokH8CTULhPgpb6btxj4C3vb/PWcJa9JvhyoytCiyfy9g7JdfHhg48tNOjqkQaxpCOKhKXfStoZdRYvQHfFYgzbiJIatMH5AYxLPbNrkUN6nNn/8FV6tq0UCgHMXR/yxTcV2aKy+WOcVCAUdHSR5AHOzuUYu8LR6kNj7ZxLfJCUhfeX5u06HuGO359zPmsYHwMn4gVPKi9YtBYnW9avbsL5IWnLlokNhxNNLLPxJINWBoFx+7suz2eboNIg4HZugOF0sxIROkr9h2h2WY4Idi8sdeUzIUJpnhN3CNOnjXvPY2PyChpo6+a5AMsZot74FA4dqcj0N3CeftzvKe4BFngrPeNAchGHIxwgepmArk4+OGRvaKrR9BtmwTCmtKwCwy6deUWdY5wDSv0OXNal6fWwsh/Mjc+Z2whxdfogLSco4X0MeFzluW+hmiAr1TPTTzm7WCzKiodv1bVUP7wByOgWLoh4UOmhOvyDGIQ1WJeyGk5DQgmMtFOtNuNwJZkEESExTxMAZQonTE+URKFi8aeUMziSRU3AUnD1uRnRivUlVv2CafAtHjT1NdXJXeZO2L2hdm+Yiqk0tF8gNIFS1LaEXjv4GXcFnYuRlLh3TOx9Knl6G8eQ5upNmHov78QEiIopQKs4edRilhtVTaoHkZfWPKNJE8pket0uehqHlgxw51S8j1K4K9Qbhs+oGZjxEMiiyIpzDNE5fwj0ZWfvfOULGsCLZqZU4gqjrkV4yYagxRY7lzUVKthIOti7YfoFBTH3syh37abCzPWx0SPUCuRs3BHZUIGip7qYPhiLPNazPBrFRMwraHP65bHmW5QBlQJ9iPjyyUFKqUJ6KD7BAslp287OQLNV8gugyWWW/SuZbaUGaWTo5MGVD1xxakX0rYgcYZVWUNuKSxl9DJ2TG0eDJrX22rzPizbrUPxC7jX5Al8BL6yaBwD0q8qBvjXBSx7ijFDU2mcPy/wgMVM/GwiKB1Btq3JBV2qC1O+GRW0jdFAjB7ebXZUr4IwUfP8kK5gONaoqiJaHkVCnZoMMzw14GDMYFWLOek/RdX19GtzYKT0dT6Mo8fLg+o4IQgCmGDfhjISS7S9w0WSnLBpNyw7xwOfSocYOzgCJRUSzx2D4PIo08505CeN+EEXo968tb9PrRtAOQXfxQ+1vJo7NE8KTUGy/MW3F+eUo0T2tctAIetJv0LFetC5zdHJKpgy388eRdIwoSYcaKi7wAqtOhFNZNJRPqS2KuQkGNt8v8Mssir5asjVWdMhEWLuWruMJ51bfxsNnUx86Ie3FQoN3d8NtNOOC+LiHRAg2ZkJQfpN1OZsi8I50FMBQqFlTJXpBzeVXAe3Hs9+XJv9ZWg8Q5WwWCRTgM0nSikbMQPCj7rBT6WjuickS+42L9P1KItn860H62qIILGOclS/CLguU7lHY2ZsltSwblSs9EMifQJOv80KHL7OclWeVTJpabQOmME8zZtKw6Onm5NSYFHLotDwvdclru4pOzS47u31HaMCE5SAtdW1wJqzOAkB2lzMtUja320FARjWcx8/llH4+qbgnn1ctLAjoM/WJ4aOHeedte4eM2ib4Lyx+5S1p1mrmk4VD0tN+h5AWnGfHovZPMXZYvgLbQDihE31glMevmZ5uDtQ25/Jl2pkaRnwOVu5yxJZz/gZVaEXGAINwbiX3ZLDiDcLYE7538PMPO+G2kkYB7tUf8qfnuzFDtbd5Rgg63XVUfKQBLVbBHtPjoQEjD03SkB0Dd+nSqwB4Feyi4WBvI0vtKeWb/pGxOPjd7bFPtqPtsc1BERV1U3XHiO4RflnbT24mv7McRTlY+COMhJo0bEMz82JN0KdywwSaILny8MROUbGrqh5nmJY/OBKYKg2j1w1rx40R+bUJlFT76LPplindAE1JMaFX3XDGoSLN0LVn5tkkoboIpFKtQKYLgCM5BF3y/grRT7JTRUFEnmG9tgVwVaJXe9O9DgEIraic06hEJTLZGzM7FLaC8US7flok/LciWRnTUQWOaanfCxvz821Bmkn0xjbp7IZhF1Y2PGMHEERgCJHIR+o76V7UVrazLJwZ6zL5h6+XwCcjGJGoA0Ylx7sJQAhDp8M8JFwLFr65ANelDqdt51+4rBBmL6VYrfMGTKJHeA582SOTabLX6zl+2thJdCHCP2hoOyJLG1SKiDu11lCH3AmY8F64aZMI2SuqQTql46Z6Nk+PWlhxOpKCztrfBbQHeVscfvy7LgmeL/fhqsFqF6msJDmjTjwKhSoXEOHUTsmHDpfx7karmkp1Q6l/l52Nc3QaBkNju9z3tSni2cHjV6yXw0C5oHUMobcc5nqMwAhYr9RoPco0edbiP9vqt9WVLhptXdr1gRemww+zIdspQbOdVme7xjNiQu3O3udUWr8T041fKRDCUTPDVG6CziBB1rh3pyyXKlp/1olCV7D0JrAi68fWzkE/QKgbJD5EsfzSzcCmlIxznD+UgM6n0veVWHwlaY6kYcDcJZSJJthvJ1BANofpkaMpqMO/sIGDJElHS2RA8DZq0ITrPSH1QT/+Q/t4JwtVPGsnDMsVt4hYfz3kVm8N6zqEoF2MAgGNX01lTdKP15uSVxhOyG1KOU0yOa55qWy93S6DL1VxTZbIMDNJX7kqg8QMdVSzqYCr9jj1jx1qWB4/xgaeKnJYS/7ca98JUNXBHT+P8EQMm1mIbCpUb/hAv1Z1PyH6QpR+pV028ZiCeMUU7DBb53F4eZQ3JVsywnwCcIKbtkq5x8zafeCEGUv7T2TnNOPhlS1GJDrnIaxGc5ZRGIiuNbVdUmkqs2mKra4KXOFIc9M6l11s3tEgC5FqI9rpI2wqP4ZyMsukbl/1CRe+7xUZHvlwb5mLM1226UXbP0tXhD3nEi/9iuyFcz3n4b6z8mjzVTz7zkF1kFl06UVVtG871byWLckj8XeHzcKL7L4RJSslHffyIvmfqW/vCmjwKQC2RZfh2WYAn8/hYdBzoJaA3TUnWHJ0xHEBS5f+qsWU0XlNFwXfoRsqks4vpUWPig1efd62vAMznPQRtKVeFTduv4watzx+kS9dXhvFVZIqtHEkDdENz2LG9MXxXfKED8B3ibSD2yA6T92b2nk45510CvS+3IRAyQbeDd+ZThc+uZcTk3J+Na4Y2/cd4mkugq+QzLgsIR0BDlukhnEVy/26pBuYnompkQpf/fjJbRcdl0tq4fd260ArFiGZdaJT+J3w2aGMrpacl3RUpXV2F8RsPBqTXOennvIfAdjbqZV+b2mWzvpcyJmK3+0Xs6UVyEOfrXKI95biIqtr+CRup8mJMeEJ2aIYtCRJGzxiMfp8+aH1FxWNtN9u2hs1quu2tH3Upw6Iwc2V3ZenBiOwb62Otvw/LmLzZroF68s4S5953L57OWs2jlh4VqX8Y465aJ8QI/WhCsFxt7QlIoBLrb//MBQ6QZM2jGKzsqfJEo1NhVny8iMN3LlzOX7ZZU+fNBUUSd0Y7jpa97NDQexpm4fBaImEpqPwG/uL2MEevu/e+7R/vBjX4rLaDffqEhdZUhTLfSNrtUnqU9l2nmLtakqRHFDCVMEDKL7kkx67Z67PYHFhpClxkjCdSLGIWtjv4vGogejswk9RRR1esLka+j4pstXv42Sy3hJnLIUcd+T+TR6J99ZW81qNcHVjT7dWDREdmITLEN0U1WzCpjCZlVbG7+7MH9oywvvD2qryOumSUTSnp8g9hJ/5dn0AwOaQaL1jgMGOhn240gqWRxuBhujNoWy8+T63+pDy6CesmRnBcW2uoR/W7RkjZHFaKtFkCr9EoOqZiuSQifKkAiMvLgIJhRM8ctUQrV39RqeK61EgSDTnprJ2qh3FVWPBjDPNa1uqCCaNTB1rg2MsbIdHexLlgqiaejY4vtMXVgH7wP1mvmUPsS+FWFIQR0Y8u0q7Yg0AvRDihj/Z/TCLffHmn79dDYNpCDGu30vngJw4TdnASRWfjT5dtd0AcmvYErsewq+5omS3Xv2k5AeAswmi09S9U9HaPRCNnPY7zQOUn1NOI8H+5hXkeDQ/UmwYG7FL/rarxb7iWe7IDXmcjasA1hdFpy2LSuh4UUqnJvrIVyw54QUKRDrqdDUG6wntjs8N0bi8y0v2njLWabiRMilLHxJz4mf0rz0eQyLxyZu8BuaJj+2mehwTTpohfRtB/CAoExxyrW1ICCNekb1/gvwFdNtRiLW0cHfMJq6pyHHlMTwlfeYLsy+ArnxxpNixpOgZQwo7Hjff5z52vjO5jAMq512oXKX4kbrFVmEtVK8cJKadscQGGwMk5SMIf/cPBmUWJzGNPrGYBvgHDYJ5/wTNSfp0SekBJvWdHBhMhTeSV6m0hq5ZTs5MwHmPBSR85ssme1zCdRkcM3dYZUufNCL+PsgLPNpf+E6oILQQlNEbL1fGwLdE3HNLEq/rOLvMw+97xvcC9OR8vviqcxMUce4SrTiwe7ZLGVgsM8qMLlZyih6IT+OJ/k0Gn9cAcXbfXpQi0yDj2YzrzEjGk9W1TMDi6XmYwhp7IWZpUJxXoLMmM7wBHtYhxl2YR7jNvkHuFV1P8L/WEfCExkyrItatZlh/bph53Ze9Sfog7fGMccqQ2eTxWy+lnIV6g2SNTr8n2cDQWqaUfoI2l/DVri4hKTLOB9KQvIxCKc7AFORywgsk63Kh3IVkGh8M2bmzEAoI69LElru/bBFIxTUeVZVaMOMmUI5qEuSlKQaaeLi4HtA7XquOwJDK5sReFMeQNtr9HM5TZmE1kpPwqGiGPFlINRxQNWrI8qbxrx16fH8AaUJZ3CeS9AlGQ8szydya2+gW8/E6eXBWZCCCTPpZ5hNX3tZnqQnbJBLOOV9E6rqkkW8ItTIXvI8K6hYRdtIWPEXhOop4rxSjwmIaJIFKqXe6nPvBok9pbUAWhNolZpPw/MX0hxySTJN7GIg3l4ZsaKxxZvlIFMy9oD3cbcEzT6mcrpy5NNKA+DE/h3NqseGJpcjvmPlnWu0T7AGSCXvIl6QufWbHkrVc8j4069xtTlnXdQti1acApURYrFziNyhrJlPJ3M3ShPJrcrtghQIFsMpE2F9RmNkWJVYhwJguts9VvLNVVfp0a7M+PccMOy8Kt492U+gc5UaDShv79T0FKoyIG5fFHnLEodhNWI6BorIfjazGEXxavtVu4fg1RS33zrSXiALaQgw3LU0N78ussKgpRdJGf374OWviqOYeIRux1Wnh2ajInT7CQzaOvLVfa/loi8iuRGxL13WyWsVOqMFQYRYKZap2jBSXEMIMP8Qj/4b0qv/TUQeBxDkTCeY/F3u/4p5ct6aoMu5w0FCaj/Jji7AeOIoECJU+Xbbu4r/Ienpi2DmpbOYyaIlgoPDZaHHXt0JnbH1NfTAvy65J31gGxdpvZPw3iN2QTl77/Bp+4djbmy43D9GWE4k5XEuYbRCjk0kei0wCbq23UNzZINfjJb1yB+4ZDPci0BZpBuOLwonA6cHiaNS0POT1St0hAoIu+0f3BnZnb1Ws+ize/uNEqe/ozHkcmUn2a6On74hhWMT3WlV6Ogj03BWqQQN8vuLsxzcuH51DlOxhYS34jX86V0HGE7RIgGhWh738RtKiXqRZ7Pf3TxUOxVG+Ow+s9mFaujl6c/ADeONx7OgOiNXp3wnIngr4I1m+5CyHa5UehwWFJ/75l9CpaPEGY4uzk0gGfMfmZ6H5BoDlf3JOpL/ioaCt9Dkg8k6aZasLfnQcHjnQPwwzXDOTTGEBP/Oiyh1/a63Pbtm0UYK6YdTVy6Gy9pLgrR3JoMkGu+LSA8w4+sNoy8Uoq7pV8j0kxkmERMRE25EZL5yer5faDGHGekVZsKyuYm+OUi8PFyEQa+dAdWLSi2fX8yGoTF3h1qPUbfP2nRfstkzaNXDs0pxXl8QTAv94yLYi6RgTwMRttTUKFaNgYrNz38vgyosvSAKofmjquruL/Vt2YBjMGL7RcJqnEyLjBztov5MN+BHDtxyOhRZrL3zuuD60nLC1OVWHIJo/nhj+hi9o6MBSHe06B1qGUu47GAv8lCAgKG+3jDt/8wQRwlsW02bZOCTZ7G6TOho9O70z+zWo5MC3HCloIEEQvN7c4lwZ4a+Lf/+V8ddYgST28ahL6W5xU5GvtG5TIxCrmoEOr/NscwCUcAc2V2CUxjCOlgHvjvsu5M7lBjZYGCeNMPIsZ4px8jWnsRe2/cGXT2apo9Hz0J7PdeB0PPnx5NToB8y7E5/c2IV7NII7I3JVl+X7ZguvLcHk2AljDMaPgugHA/B6QL2XqNZydbTkcBKSoqDncPHLg5ZbCmrgCW21JWuUVQ5IgFm0aX+vK8MaFhyShal+jpfTMBFyyGiEpQLR+dCTT//Hy8X0YZM8Aa+DUbTWC3t/N8/xZ6/b9XHVlyBVJsBl4BwNHS/r6Di9HQ2BOzXOnghVePvM+a+/LZSlWmrN8gh/6CXA+AdqxJ62Dr9MYA/XFL79DmxpVaIJ+FzBu1J5JdS6g1g3Kh1LKItztQguJBtib28vZpSECP2kaJ4HvpD7GZfBj5Z0X6AtRpuXwB3RebFITCkdNuMFrELR++jKoXWE7sSR5/S+3TXy9GuwCqMYIgb5pebM62KmqvjSCrhZ2E3ugIQH1PR071DOumWKGVj4gvSU9KAIWLiKHgbCx1nllmXywzSCqMoK61WoPCjZvybKxxm0ta7PIah4+t9B54PsZhJllSxuHrDWBA4j97fuDSNubkHoZ6k5Rbi22w0z5rWFyRarL5uAWrjUCt/+ZVgOnDM9KA4Gt+cFT9LTJ+9MuKFUnEKAYNnQT7DjbbiV5CrGU1SMJiwKs1Ln0ScvdkPxizsSdw7zvHA8ynaZmc2kUKH8ngzB7zMEohplemhyviU2DfGoagr4LqDE45R6MzEaOwSx8R8FtfNU/P8AwSuYwKf8i5CV4bh6VI5g6cmIkZGgpXmLap2fAQEPoa5Q8gDP2uF1oMshjXQKNJrAHdq3k7IS72n/UWMWWFZKOn666vQI+gY0cP8moHdgKOCQzV9VwWBgRcCLMDv176uzLzwc70wDi7A+8Tc89HVHQfbNDwpU93M1eadcijr++TczMauSfO16x9ZBQ/WCFCmbuuo8v5Yw0CTF6kh0KdwUs2ZWPZ1XTW3Q3c6b4Ufy2HS6Wend1NWEs+OnE5pFoe881ZWvYImV78quhj2qIzUvUP26/WgsFBZrhUb+RsQMk/TAtC7/vgc/k4/U8Ru14t8eXEa3QRfKI0zHCGPP5n0pdyxibhVKD5T5xnDvnSoGOExVjLt263mESNrctKaj4fMVXQGUXl/M8ICG4/bKdocRJ8OKu9qEIVh7Ks+0sRQ7Vzbjb0dqoaw1rVAxC4JfRhpHLcPrd1Z2aWua838D0w7no8sWgfkOv4fnnAI57UZWK57/8oMOoLZT/BJpB1znRKvIsY2StjAZKFPptaMKtTIo8ObGsJBDSPxMG8uGWMZPbG74U/ZI1Ao4jv02xvGQgZqzvr5UvlsGDrzBG3FaWexhdw2b5gLLZwCHcnIVv90vAaJhkppPRuysJIh/9HASjNsZrvUc2L5LL8HNOCxB2O4VCO42pnA3DRdviO9JQM0uwk8TibhdeaNPdY77RG22e5IGlo2g9OizuOkhVR1o9ns2kqau5Ho+av9BXPpW54gSAwSLrWvf6LnKmwV+cefRdIaoOtUzSPtGP/whbx1n2pk52Yud9Fuoxo5eHEzFqEb96HWiphYePZh+Zf2FurkJRhSKq+d1jVKolzHEeMbN5snC/7EkGxWTTqNzWtC3ZYlomy8a8DwLszdL2bYXcomL21r5KbEufimqJz+w0uw0/YDeyeByMeq9b3ka/wUr8Kc7vAKmTLHrzT8dIVUu6NH+RhV4Kr/fhYg37GHJP1+kvhefcsuNfxRJmdjw/gU9L3SFOvvnUFo++RqWCF1H+AP1J/jyyG4+CA6A1vy4/Of0Xaj5B2JuX+U8Boa4BXq4X0xCv9SGNcAZHOQCuCjRNjBT8WIO28n2RuR9H4NdGbrdoWNurPcloSJoCX4mx6G8ZHMUMUO7NrBGkYe9pv9SulRZnLtNNHOVA7zCP6tSGn/4ZCVeQOb4Ik4PmKc3TYV4CvRZxP4G9wW3+Y8sukIwORlJWRljYSBgJzCWYAmz+D3BHklazwEdcAkcbbzWiHLjs4+AWEIheByQtoHVrqKB/UF7pdK17mZSluFdV9c9kRjhrwFQNm1Z6k01vnJk64kXesl6dbdCkqQURLtxz1kZi667ND3nktEPzYcRdfIy9uJ3jRIUvY15+flShNCcGH7CKwRBFEOpLN0A0WfR5XEA5iEr8ef0wDs27yyKU7k8pg7yR0ZtEjFBF18xPZTRUmAacrnUgf0sEBNjt1UVL9FZm3S2hOXpWJIaIi9jolk3jj3gYCqwkkgYFzGS705fcuvKa6nz+q2xN9ie4/EJcnrWSpqNB4CS38203u6yOHynSAnncF5hm6KMihDclrLzICx+4KYJTOI2vCsGKkDnjHTVLMewwb65qrQqPZwH+4vZlwgcfyJTiinzuplxtUUNNB3xnfzGIhPNdKIGHikXd1kr/YR6JMhYXLfk4lW0Px/szqm3OXLK3DDgzotXldvOw7lwX6MrUaC/5Bgkb7JFQWeLXSOtOdB/rxdcE45BnXns/VbhsFOssoQRPRzK1pCYN4bGaseaAgQiACnYPIlWjfkOvWlzZH2hZQo9fJWCXd5ksdsGe/8geaX1ylfS5lLFOA+KxjNk3IFHHEz3mr0Pw+L4Cm/RpIf7sgme8mghkJNNmprHlL2NpkjSoBY1HMylqYw+jlo984wlBakRBMwXqdaKklHeQ4c1eMtCIhWJtSMMFJ05/jtR53u2AwWKtGYXYqJb6i3WBBJYKUzh5vqOYliE0HlvDgK6ES/HK6kAYS6qpELFjnB0WTxOzYhHDS9ruy78eDyxgFBZ9fiekkKftqvIxwhhfFZHaraM8RHQfZ12qXN6prcAtH+srEAmX3VKsipNhwlAhvrbiYI02B3YA+ngENOT0e3heDezy4MdsvoQ64G/hdmKJdfKPCHeiZSLCSR/PPXxNfTo+vATYrA/zagamKbiaFBxD/Or2omPWsfeWj6jWkCWz1Pqj/4XJmVDb05CImM/x+uQpfby4NMUMMFIJNCcA4G5ubXLEx+QXG0oXWQ5VSVU+xxZsryPC5DYGmxptEX+wYmakV3LXzHmuYsqmDb4T85YKDr7eT2c+6zknW3WR56+oxzNtJukV+F1IXcJTLsQmdIq9Aj4/hax96s4fxXnWmV49s/vU/MzByIQMoihfvqTA7DVqHouZ/lkvfZN6Lx3/kNYfJvwxF08/3BCTVmHmz6hzv67Ez7k/WeQM7ZNyCh1ki2L+pyJCeUdarHeRE/tkAjodc5sTA8WZ1aUPv5GzKm4BVanhQlxn9lJe1pctU8Nk1S4Ho8ldbpdISJ95MS9KlKjiScc5RzwyPHmbuoL92Vd+7+9BCq/gQiavI0BejLU/s8Rqarll7BHlI4rkvtvAsbltShLyCJyPI7M/0flxGocEMiYn3qus+8//iKU16DTRQuf22sOdKfWGQubgJfQyuwl60qLSh96PYTFBEenJe4zL7BVMbndRJDQ7ytQFGswzZLQ+JHeqY+TQ+AE+IZep4IGDKOPr/d0zQCO9kqJAz++maeB9jaPqClWPM2nj0sPcf+BwDTC8c3+N/6H8eqB52o/R9+d0meyRNXrmwfCE6jjvOkbEiZynXySMY7NCk4TDhp4uHZFFOn0VViy2TjaW9Xb89pweQTSblZN5eNw86ukrHD3ys8NupAqETQreYA0CGYvhC4bfHgJwx3/TmDkRlPqrzgEf7D1fiPdQDta51QIa62aIZA0xzGqd07iEO8sLB2xvMtPPKLJfxFRKu+n7ZTMh2SSBrHQLmztBcMqhZ1oTI2sNify/bJCFArWSVi1F3kROWJvUe6AfpAHzgmWgfBoLLFH1ILFv9oxTGuKbWykk0CNkFCAcUWJevDQJQDseTDG05s2QezGBnGXEfVd4fFwsAtIO1O6uL4g1SeIpyg5NA1F5CAfC5lVLE5nk5Mzsv3nWMsUVKieoWc8MJBlpIQV7dUC8hNj73uJOixMwhtqx6FM9OuQ28lQE62Jz1FEypbacFynty0yF9yjEhaIBqWiwAErgGb1cxCpvWN7nlvnlbdnCH1yDZoQn5k0PSik66kvvgplKItWXEwjVDmKiI6zOnuQo8r6WeHR1sggV1PFh+A+Dp/MSd93brbFzBGyIJKeO22t7ykibmusNaHSwjNxyj5FDu/fLnt3jlwDZjFSVBAQvMRH1T4rOHTA/mJ3cSXVnsGfiNC4LQinc0KA15+BqCUuMqKYvDtloiJ7UmsWiFCAh5i/WdxSjog5SymIelZjt7lnXWcqhsDX2qBKyolGxEJZJFbILIbtVPrlM3xg2vyFONU9L/XDNMv6K8hd/ETSBAOXOJ0Ey478htDZnPFtjTViP8L7sg7L/UEW90sosQyl2KKB8mLb8SOzJt04huHfzUR6kBM+EaoBZMHkitoDMBwFixoDwjSwQr3/aIdiGMU/hOC3zVa8R9KhFq2O0d3BtTFdeDqqyzwjNpXjECDrudedvURuEyVNwlg8H1xrbsvqUBf5g9elyXIi2nlK3xNbuSp/66CTAG7O63bsFWiqzBuf2DRkUHcDCdh4lel73tAqFqHEvTCk2eX79wzYEBZxHJefEAqnIQr7HJWvX/q+h7FGcYkXDVQNauXD5IpZxAmdV52bqKSDDGoqBlLISigmaWSMiuUXph5QtZgIUFo8urilJ9HNFz+WjU7KFzz5tK3jyhKWoNmQvpXlwVw6Qi1rXr6wUkrS0qYusP0MfSCYh0sy69FaiWIFjsKf5pNslYYajbEtDLERUBYqjfJAT2iABEVM+tuCBD7dhTX9y4xKJRrJSuW5DgbuxPJBvbKUhyHdoHrl9FetRT0ijt08H3k9VuhtliKNFenHyzwKm0s/ybO1eixCyunlK1gFmufvDzZacuEjBcpJyW6OgX5uAtfoYs83SNIyLJ+LGPE1aD787COng11QfezhpvfiY9YCoS3qcx9lT+E6DG63Bbga2nnjQeEjtWCdV2fnutM27yZ/Nx0yW4pKz5lA6io0WkqdIotCbojXwDvfWCOiYMcS41MlOAzVujMa3Vf++5uWCLp756In08lI9Ip0wpp5Ivm5ZEIiDjU12t1UocVAqvpHwxTR2GSWN/ePMclvsMcDhjeV+bvv272n1c6J5RNL5nGSDXJJSYjjXmLjX2GT4RG+Tu4OKdl3A4zHTJ7je18tHHjPkFh44N2LwdsrA+kgnNuq4eWb3N5xBWOH5odATE+KhVe348yuE3K65Ct/Els3hU89hhMnrDAsUtJsxuRD7tfQLokH+sAuNnwKB98B/XfM6mNwe44TKZP7DXiifkDrBDnkdX7p2LUmg+YbICqpJyqbobG8oXsY5/duGbcPT92xu/DZ/nX4DgGrHS76YxFMiDdk78HrmZ+No+bW7d5vwMUUCXZZLF9R71lNdVTfmBPv1vltQFHhjogdb7CuSe9PsWsH7Xd5D4KTww2MCI613MbgA/OofhT9aiDq6WsbQm/bwndlWXSZ3uQTbVc7NvKsmL42aloXTIMPTDd+UUFM/LlEcqKG3qznvbVgB3xiB6SusTyvJYrDDrxLPZFDR1T1c21dCailQZ+DJ6rorS2i5MxeIfs2enkiAnuDRo/MyTWaTQlCAX4RDtYZKJi/aWGewnGJaNP1xiCoYGfaInHq/WOHmQ8azARhVEoj5Py2vrZ3N0UfVzVJICM0NPWbE/C3lnETWGFy8ri+o3Kmap2DFIpPwXDC55WaViqH1WY3JcXdbruPc7hN3hU4YI/NfinnQKTqWAcZZrnQyPKqusFepMCUk24a+KKPDWE0hMgngYLOlepf3AAJX0OGAN21mWkprxQJkm2W3PiStLs0XYBYokYDVivZsU82Ktq7hrwQMpXIqZauMmcAtwMS3HbkXt/yOJHQWRhcv2RU5P+IF4mwCHOQLV4rVEXyE0zCFCewTGpqy+aR+eg6Sz0tW9rPYlWgFPOZVXTnBbZDLlYbABiB5beqM/JE3/LVVTYxSyf9Wqn3rdMgzDpSgmdssYBNOqKlxOdFiNlgmh+EQcN2gFek7RwskLHPQVwA12SotglJhaYYDeoC0nww0mBMBR5RgLT+VWWtmFQgX26clq0Y0IdPKiAY4s8gcbd/G5gwWINV9pzvQGwTzm5PgtxAM3gltbCmWXEaTJAcICsNVltx3PqU1yflVMUNxkBQX3asddHxxp9vocRi8/UZEYyDOI9Ru6rKEn+wDJ3mwCCzIJtNA7qC3/jrphbp2SJ8FH6FkG/r819QZsW9jxhYFANdvIXXZMWcRvYfz3jySBf1tbfMxn9rMyFHgmZnhmWK89mE9z6W6RIkMCFN54IuYhK5PEIfM5n0RM/3NPbBOxuWo8IoZ59kL+K/K+WA5heZ5qupbP5WRDmEpbHAtDpnCyNbT1ZerCB/cK0aKrK5Nb23mnDs4GcCAgyTef+VzUjN2ULlghr0XUBvGsarpGJQtFMtta5hIHPJ2qmINW3B2O3nxrGkkweXzFWiKyXNgNs7eR1rku9tXZV0nIFpYSOJWvdUr33op5ONg1o9/LZ0lgtUtKbG81G0o7G3SL5Lwi+YUr4rDH9QjXefd6nd8OPFIiUnbDfPaT+zS0tg8tZZf1ANw8skJaTOp4nlcG7yWTX/hfdGMQVy03s+RVwR+0mXhoyHTeION7o1K93m0RRnvSpUIRZm6I7VSAVRU7MJBSfmKm5Qp69assR0rDkqCKWlXu8Oc/tD3UKQPPwefHUhTUQNd0UACqK16gXftv+rNyagd/eF9QCIhRo/4Jfc1jbML0bskYaeEk7Ddi3r2/xbuXH/b0/o/HHXmn+HyPjUx00bKkoEbrbbwuCCIlVOP3N3JdedEVLuz7442ux58vHBL7/jnNg3uo5jrLfOyb/OWxWugxbCMMynqOZe7UuWco3k2i1RsB9d4TsDXGamJwdgFfrUkkki6PUYq8D+2W86DoKYVTIFHuG9b8HzA9/mNX+g8qQ1khCiu53OJWav3FNO04Dkosj7trr7JPkpnrrF72p7rUFmXneWe3oZI2uIzEnceJOOBeLyNBLgbYFWwlM5aSEnZY6v7Frv7EFq6R8pGIMG2oL+LxF6Z0o1HwopleRqWdwcVttY2AUYDmC0XndNU1gAl/PWngXw36TvF5OiWABGn/TAw0AaTPmmG3ZqxAmlPZsx0i2gd8BBaGMXMvws2OZ/YfHqsGtkCwIDOC+tmGeFJGJGZv5ZaQMbgWUBqFLkmXtQl6WDTVFaBFzHHirW/KreSaoOiEVUbq6SQsnFrb+tcnkuZ5viHzTquYcziv+t33vLmYU4gcrBOv/jBIP9D0VsH8eT2B9Er9NhGdvs573A9lcAr86qEFjQlO/9N5Vn6ErNLmTB7VIFUzURgjefJP9rFZzv46XgDGnD4aJuYbH5C53gPnWX9TM9fqojtkv3SqSIN/pGTdDBQaCLMcm0GSn2nvegdKrbiZECiuYTLHf9PWnoaDuOD1uPWRAS17x7MA+JBSPR6HHCDwqT7sqV8G4aGiGlvxtetPJHR6MYj4mgj7QnVjzv/D1FNgksYEuSTqxUnOb8MZe51HOvJLh0QRbM5chKtpQJwVgnRB0PnOneCScZqt/O0KWN/aFo3lXnM4x4KiwFcQyRPiNkBCy3ZctlLVSHM2PvBmBN7k2nqtPpXzkrCZMnbFnJpNBqe3VWo/bjkcwQlLL0CyoaBfmnl6OnRwXTlExhkSohMSVRvQwcGmRmbRF0F8MuFnYCZyxK0+7e8TA4eRLyCoLgXesJbq41fDKPKM8J2Fpz4PXG96PFQSaVUdRvnQgpOMOLN0FycWU0K+tbQ+a6D5u0MRcX8wx0fc26Llmzh1LOhJ+t71h+PSiw/RZU+MGWk5FxesPCwi4r7hhh/rL8PSRz6yGagXZQzoYdw3Qy28nNYmSoves1Y9fFXnsS3gZ/g9nGLKDQtTOW3NvjDmi/MlK0oKo4vGqQwxg9fGyEY+P+4NydWseuRNJgHbwg8qqG8AG1fkOTY7//Ab6vlME8+0UcttHSq2a/UOvi4ReS23EugES3/e5Qy5cQJcFB+ea5SZpKQhmBCd/fXtFwAwCMCgZUFr5gLIb4mxPNgt4npq8tq7AAZYoJ4r++zdajrWUrVRs9jDxrHyDg3X3o2m3DRZvOrgAfvAoCdTgyngQg17AFMkeTLeo2Qssur8dmxTDin4W2OHjuwpwCj6lTPeZYaTkfSu6ee7J4ABLDtt3Lxas+H5Up6lxk7PMSHe6+Y7w0BhGscillIzfu5FUvwP5Oh28dwNBHJ1nGUMGGDLXWYCn0hvqoQkT3DL50dFk4gJpUGcrPtuGvAs4Iu+u3HSlJEZ0sXQ6+1R+Tg2x0/76U1hmyVSv9S2PO+TbTwTXzWZ8GrsGlC8SpqYPyh4EB/C6m5yOmCMJStQRQg9aKac7QN64GUJazhkGG4Ag5HrRIGaEnfE1lXUbw3TLznF2veu/FoCK0sb2WgFJnSIUMV4GcQ+uhlwsPio8cmZyWpdvSFuj2zFOUwilBeXXowGraJTEMj7zB8TGukLZyOfeE37ajSlheDK9T2qebwnxvJIIWMRHFHl+ONhW0GzqzJ6wItmV+XCy7J/Lr8bIsnR7r86qaJQkPa9awVhkncR/iC63iSUy8usHbmJPsvKXBkCqQIon/OpIZQZ2ADu3EcEkk6HG/0541e50qZ0OxGyyMATH0L316OHa6ZcYjI5Nh20D+B2kJRXwD0Snj+dtFd19sNni1kBloAaUWwXuUlTHynvuPBFk7rQor1IB3JFGyjMLetqZQzyA3BeG4peJKdAxIKMJg5SH+pffVyuzPZJOOlgo1XtqfWryn4p+3ZrE5SF9Kh/URP9MBIV1V+j+JM4LDrQt3HUBZd4mxmllChSWIv0O5XcEoTTByWEqnUt0aZjOIaCJ39OBezAqoD35z4k6v1uU3urdtmHbBhGKwKu2ZqkdfOYH7Y16lyS4rpiVo089DRUvwuAoG3RoCziRrEx9M9H7pk8bAtLmUzv1Aic2CN0q67eYZQ1Gmz+7zzQXeLw/Tm7IYGFIyCyDw18OL6bsTtsYIfd6wcO/M1/WiWY3LPzqsUysOw897s/RmLX+yhPi29J3NrclcW0NBpwKm1Ylm8G9OWrxNqJDqArDkrmkGaqD9ymFjRhYGuKxSm8+OKWkocgrnXDlWghWzRSe4CvCUmI/t3XnK5kXWQ2JzWl27NAhj7czHA+niPAK9qufGU9moL/ttZTS3rO2iy9r70Y/gr3qUIJphLxdGXik5SuvZ2M7yq8BJU7XpgDoZOrYQVXVN9HR8HOJqVwPlSdmq8lbvokPPbsUykK47VxKenh4Z1oyESCaeisVsrm7ZyTEapiGwDtEDu0T8II/1AgEbTjY32I9XLeMwLL59dTQMx1gIVw+w+vEeDbe2UEQRYhBvkw9F7tno8GvjIaePhF6uGljvO2Wlg44hHWd6g7Y3mndC/i/DSkVR5jaDZrN+98Lx4mzVQqGC1YxnRHV8X9eIE59DGKxZk8M/FC5zpY+oMPl2rzSxQqDAo3c7c3MfftloUd5/TVefoi9uvqgfQsQGdvgwi40pLhzWELr4IYeQXIX5Nv0EingZEEfOqCMn7uj6nWzc1eWkYdYn7ulpELF31EbZuoUXsvZ2H5zQagyIN/gRyyT/+bDIQXmQvgMRZr3F1jlr8lYXD35D5Cq1W9w6oFCGkidHPZLbfApydkwqGdTGtugtMihre9+FJe0x2uxgOMqlxELY2KHvUHwZPCqoVN0hFrX0YSE9TQI/Z4xbZy2Ob5yshBYKKL2tVQfzhmiXlDODH4EvnrOa4+M9WFKyLxgn0f8KuDlpwzVRib3BBXlQwerYmUPu1QdNOlmM+c8GDkxrSoygH3Ird//V/1EfDqArTlCA07cymFTRY5MJhZ4V9oJTLGtWKjvDQkZJbNwLBtf3/eivh2uebgepkCKGjzpxcwBWHSA3BDJFlh1lt1DrPUmelPMpy2xhbl0PKM7lHs7JVSYz9FdlaYCmfhWLWyoeflDZcHsdekJ/HpPDdyAb3c13FdyErXoKswanAftU1Fn4onspvVz5PPDrTCYgr7XA1GuHKSG7XCAD2qer+uZ9VUXA8Wquq2LB5jkfYS7wv7Lo5PrGWnZBJSHKyR3N/Crn0/0IJ1vNp1uBhfEvBzR5053msa8zKD40TDlZWB5H1HFu0BQj3NqF+4tA7pwWBFeND8f5MWZVCzXJnQ1WohIEJws/+Mi7WfNQXBOnGwJ3sur4lkJjwnD7zgJzHwzsaodo2Qs0d7s1K5bfb4Z2BhDldAcXhiRl0jm9cYA92YbY+CMueEkACbGa48wcjoF7hJTwswbSKRZJBVIscH538zUY2FmZF1URyLW4ZfsPZcomgre3UtDJnEyStVQIqFLzT7MZvT1MSo5O15qNh9MrtheR3yepEsh0MxCMXNCa8DIu/6xlT6U6b/MGaW9vTjOlpqzOyoLfJ/v5DEco9PzwCiI/wmIIlw2JUrOEbkrZu+X+df+hg5ElZ7d35ep5N/oVzDo/mPo51fOHXumtOgeYQf1K+9XM82NjVBUyIBo2+bmkYIKC8+cHIeygtqPANnkIWbiNDd5unhzyXmVHwOUQ8TbCpJLq4nYgrtlTRYRiwe2vaZcoeYKag+i//RC+st21vyrB+kGlnzPjA7bUwFScIj14oc7jJvVeFKc6VkZV8RHV4C01av8jJAOR4OwardzsNjmdS0bzfBTldlUgP6OUQltx7X8beq4h3k3C9hXLQm8buYygJq6sVEZKfg+rya6ruQni+tAmXJHp02C3ISSeTDCPPtBcQmMOCl+c95Cr7635i+oUbSTHuoceCnYJ7AU3I9LUhedIfoKwOK84sElEbTYyGNPL4olV51DQPzRIpDUglXl6U+owrgMIa2qoJzAc0ifJntB8FMADu7CYiUqIvXpJtiWYOzk5INPud+pijLRe2gq8MIwWgCtfiiDMic5C7qP4oNH02mPj6Ieh2mWADCY1f4BwhhreXBw9DbIOlLpDwLHqhFgCpWSLSOEHz7EETJTM6x5lcLMaaSwCoTQ/QXSg3UEJZGD8q9Z858m0WNKtB5hYRNeTIuo6O3VwsLDZFipIMGqZV0hZ/BZydkjot3qcjOIpxdw0xohJNAfo7DvEFWvnqsbPc67qbmI4j0vYvGnZbGZafHPt6r6i5xyO1b5jqFLjWt+C4Oiv1qEjNQaZceZ7v4cfX+219vpwmLouoYpvcF6laydOVxbrNa7IGT8FU1EOrNqot1oEphHBEAKolBMwFYjy6PAdouy/3R2sJLNF1ocL+AZIH2brIHWCczYMWDLiCiKE3Vl71cE0s2NeMY4KG1xPAlcfFUWATRhpPvs9mBhoX7SlkC4gB5IE6j2uDVu59PYkb54hxQq+zFunNz181G6J9bTQXDO0GA9a79dMopLy8yvQlhLqnFBaUdcBPECOblgy+VB70dJZc10YiwmQj+gALg6zV8uqsxMuGBEEjEHvo71um14Ulux7wSNHjJApK87Xjgg45e13v8v4xehn7zibRLfSRC0jSVSEcRxi/vBlPkIH4I8Bm0MZcO3BEmXS5ewQbQJBnIL4wGcUtgSO6iM/H43Ek6kBcAsOM3FjC94ltLjN/Egyn3M7kA9XuNkgkemX3Vzy8K/KBn1FX7PdxBWL6AKKVlGcUtP8HoD8T1GBBr34y+xIEgTZm8Eg8exwp+lcayrc37ul2dkrdxzsuwV65L/w4k1jI8uGssKAE0u+JvPmZbmCA9W56QiomxHy8xETnSEy+3l4MtoCcXdNiL8kS/QbuA+Wbl6tHxT0tLwmFFwKv7UwlgqXyia8xQschLabiqfZrAgLaAbv8ipzfISGWgvMM/t9O7HkvPBOBu5AC/DcRWMKupnDWCf85gVYOwrhWUAPxzoZJ/0dflYPLtsgbmFbVmZSiAF6VxO/9N8T9FHINoHW599H/FGC3xyFvCfqhXraB/1IogaMy/OpE0d2vDaCPSR0wfgbUPwQ4rzevtWubJ0bQg5Lz0fR3Ix9MHDYXNiKlEOPwYWbz28hdNaJKxMNKYfjX1sPEVIAyA0XXBUcRw81iAvVwykRNoXd8hFykTA10LwkArdlW5FRTD1c+soA5FeRT0VqO6ng9yyo0TeiVqUBhD7WZu0NLPbB+fo1nTbX1vYeF39U63JU3u1mQDF9podqHWSIP6q3Ppv+yevOtcuaiyKQadTWOhm9maL2JPdvJXyB4a0QBqEItrtuURhjch90oDFcND+Ry24EzUOx9gokJTD1AHuipzCTLTw7KxQWawdxDhb+s7Z6QLhN+sqMEPNLpPGil9K4EM6DUYkAvn4g46LvH8mjQAKnydah+eYJXuj45dY9C0t8niFtGgXvgovuoBv73NEAZgIRgsTi+g8pWFAMAVF1WixjNJ+PV8kRtjBUo2RcqVzJECrOWoaF929pZUXSjw8hNyhxAkkeD6hfMPy2jddx5tfpIbBAlcUoxn+q9L8rOByjTrGnoIsDwSDnwCyKLjrmCLdoWCoINqSLG0DIfwmw7o+ha8YFblmZ1ApXLbp+oLYoVoOZJREclPQDMMi9mOUkSb6hdWH5F3F4UUTrX+FeCsSt00cZIXIsc4hKN8TBOktYubLNNvTTxfEFmxbG3RII25okgkbRAg5vUhNAphrqOGA4Jkos55DTSTFDOkz+KYeXjAaOv7+xuOW6tabyJSILDBB/22IfTlxow2PUSpKrA0xqJLT21+9YBzS0BAUBsk3eJxqCCle0+bHUeSeXe2eAIs9JdmZ4iFyqo3U6IJgpX9maFB1uAQlay/Ubsrwpdq1W/2FrRDeCV8B+njc/ltRf7ZgDI7mY02/DAqLgqfKR8X5CAzxrLIi8+tAbm5Smuyp3HxTLZyv7FBD+/+mgIWJt9caX64uRpWl8jcoIae5XkoZ2NOkYfTAVKVuxG2WHac6Zw5OjSk+sv/Nkcenkz2dL9MgIZZcvCbThL9kghU2iVq8oHjmt4XzrDAu1a32RA9efiMFI6SOUiU71ZZ9FXdczr+udFxpviDmIQIy4IoU5H5OVvo+z5b5FS8EE4FWSB67ATc0LoiGoNxDVEOFCbhMhbK5rsv0fCDdN5TB/8yciOYRgsLUPYGkZ3jXRebjVUvf5LwpqfhCoiCNkVCGH6oA9V9d3HcvWU/83GfHpRW2wwOMuD0Wzu6YfZf6Nwa1qW2KRRotrA1p1scmgIEHekM5SzVolHcpmZHeV4hndkGjHgztq63FyOKBn5rtiSPkTLPCjFTC3hm4CBwHlNqqaDuQhyMb817aps0dMR/BGyghxdGEVBVWmjY/7++a3LzXkX42JoXuRUEZ+BPKrFSQensM/rmtGNOsSH3tmAPEgQczFySQIFnLSbROp24QRL5D42xiC5rw+6NIPDPDP7WqXqlsWeVfdfhebeCnbYEvIIkUbGtULsBltZGPnBa0FYPX45UMMgWYqqZ1Y2FBklMd3DCl3/OCco4Jjfxwsx12gMpiy/XrodeCUFYsvqR6UnsgBBsGDW4Fn4Cul3iB4FM0o9xkoCez8y719SJ9HwfkOOUJgWnRLpgTMwfgqhhzMNIMww4ZE7SFFbbwORKO/pwypX/3lwm92aG5UzfE8UGZrqUnIQ57RyYKSmTpMOUS9WEfgsetrJW0eypWmLgNhKc6DrRpJJmXe/dIKAaWAlZ3+bTV0+a3pOH80c+at0OKxGu5UOG8O/P0RzBH3TxAlXS1G3kgC7/h1dgzGRwMBf0iGn3EUWTXahyHUQE9N0SH0XzVvt4v4CCz8+ODOalFkinb7dZisrudJD2p+mdBBTCzJNI9tnewJ7ebchDdnbpz2rxMAmkVjKplWoQVuM5cpOl5FOOSzrAL9QVwxXjDxI05WFAJYLJC7jVXLa9zz43j43tB7evzS5DdHEnls/Z7o6iyL2C6Y7DV9kleWou5gAd1mm7dleWqkHT2bxcekiRJrXlx8ePsRIFnxXAhNag7nqD0uWMMkpup1VBfFmmUHWqNsHsnedam/0XHSvCYywH8y49GwGGm8ITKDO9+kvmqBtZa94InhfT+AiSmVhh2yJRld2CqGec2EFxBt+DAucPRo9VOPmLPSSjBfyfml+McO6CWzRZWADEOi+bsLTn8/QwWkbFVRFV/8aikk+2OsVbAcR61TVO1x1ZkEiUghr6s5JAsLvROgvScHL5Mqeyqrd2G0jbkGY17uKmbV+eJzP310oqEIL8eLcmYo+SRhNECsXCGyokGd8XU2hmhzymi1Gg/4MImDYvoGMCf2gpD7l3ozNo/yHV8ayiiiMbVk6ZMNJO9zemLMn3jwzZsi3Ewu/KeMnxDcHKFes5TERpg9TyXILMnW2dl8M5Mk717Q5IpZQOE+EzTWa52WLu/bC5aMs3puJ59y6Z3AEzFFdH+VAV1NfPJIMoem/nH/jhWOsrc02qS8hGjhDsx8KdmIwtTXQzSyhiUEFcEO6H3FRSCiQ+ajBw0YR642JDcgU5OO0M9fe3g+kfu99cqCmWlFOXRJwY3V3/prfCY1dKkZDHc4tfJHeYcpUo7NuxVLTxB9e9dAvsfdcQ0PkkS7Cfpo0nHbaNfmR4o2CB+HrZtk6UcZbvu3UQUEB94wwqYjOpGEYhKAWUeFWKPaZlXNSFRBJkC/kr/lIkzsGAnAeIeRFWnzyJsyDCMIwdwEieex/9G8L0CHwsG9zWhRl5V7mX6mlqAD34ZTPYk8XlOXnDgzuawFtiA0AZDl8gC4F+CdI06orPmzkDHmhti9PHZELJ+DCZcIZviEhw2lvHfjIrlFg76dJwl+IwH2BfNodyGfdFVwPYbZiI5LxroqDuOQ4Zd0nZOE3glYk+5cW0AxNi+gp7YniRVi+7pn9l4ByAIU5rtgjbF1CRvHiTYAsqZarEjBGuhaFpGqFb1Wn6D7i0V4cpqknnVtJKUVGC2DHQUTE47kZtHfMjmNnmtpJ+CPBnQjO45LQmNbsfICEe7qG6LDmVF3lrJMmhvYkpdQgEMsmjKtO2mnVwMGBMaSNG+iY8aVhHvf7aVJgdmUmu5ycNNN7fHfdt4t3HyC1upGf9NLKZxxW2F5LgHe9gR6tyOMuPjhGKiM74P4aOcxpiCAiKxPvT6gaBQdeuwMWqsQplS0GOAIoR25FuGT/UzaKLvIpLoQRG6c9010sp2IhWPFF4bNsu0E3iSPuY5ckF3hjNl57a5metqsNLVjoK7lEkWW7VnD48BNc/l61OI57DrQqLU7gfijamj94x6DIDlur//VjkekJ+2B0QpChKMR/XQcIvavXSZcefQD9gzaxxuobeJPhGXfYsBoHTNUcKvkNptOd9EUE0uqKXwtLueMJf5VmaNLY0uHp5yVtD3lNXsaW9DVDHlROfZ0MJ5N7CgjU4Krl/IJgcWEJP2fKYQgHTVdVwxxx/oUJHctIKVh6BDOYZ3Pen+uuBxWiVNDQVj1I8/q6MsJOSS9Z5jxqvhTvINdk90Tz0zuB/ek8aZ2EyiE1ailBvs0VCZSf8Knh6M44ztw32XStE8EPWqow3PvJDLzDLGzmMxS4EycnlIsIkp8Nd8d35/1vWX0U83PLXbbvQXLl0OvZlKhL2sAHXDcU39RCxlFSg2GzaihSt7MhwxT0R4uKKLVSKc/RgZmd/657D20BsKreSMhYr6VYJwreIP96WeCV2I2knfW2KiI0cgvNtazm+ct9+rF0tFTjU7jMvrLkylnGcysm4LyYCmNudH4m7F4Z5qDQlNjep7o80VLLRvNP6OK9DjUQ0hDaPrg70vPVvLxjaoEI/gaxtW/RtFbG9/dIRZUjj0x5CVUW/S3Oq1843RruK3AEaAoqZ/ldKQtWFV1tI9WQNEzEyW8sFuE130FTOn0RE/G2sL6FvoDgfLqlEyJpXavU2ga5NcOAgv3jHI5Z7Gjn2kF4R/Ruy43BUt/BmkxBDmsiYm1/AcEv+aEVJi1SNVIRUXgXv8q7hg+ZmklQF7MO6Ht4HdGafFm5roCfJ2QXQ1sQ7/ycRqr/clHri8ww5vMr1gDdaizjJuFz8RPaEnOnzeh/yrhWMZEJxrl1R82hrkb5x/NM+leIyKZJy7AFn6P7B9WQg+/UbOIFU7Cp2MdvJYNyxqsUOolz0lwR+cu+uFbyuMiex3fmH3JlWM42Sp4jbeJNNd9kFEJazsohfOu1mUPyZUYw5PVKa2Nqit7NgtCoKc4lzGqTBj0Tm+KCIat0eZBmcOgYAHFJXopd73/5EOFmF2Ric6l/8mZW4HlknIPe8fpyR1ADg7rKO0Vr0SJFSaHxnQL6P0YEof084Al28QF0BqX2gtOiDkunQcTpOmN3rojg03C0KrNbhoKXsbKTbeO0+CExa2bNuJlua7upQER85kUOEjO893qNgPtgviW3P6h9R+rLKOV68f+KEtQoWVBZFv2L0hx5EdXnMMbjb3R+//CFBptR5q5Cu1XMjDSleHsK+ZZQbvgueKBBCMBXSUUs4124nTl7FZdrBROVMyHmnopfuwlsKXc2IOTVmOePWNCaL5+01rKxlaswonyxkwUumA21GFssetcy3h4r4uu2Uq3f+yOui0UiLnnmYL4jr2eYoQixCp5a7nOM17WrgOTiI05pevOKyo+XFSFvhpY/D1sXoj5F+rwW8LYOX7Vb5tIEVS0MtZLFTfB/3OFBohmTsrN3Io6/5fRFX2O78bhBOA4W1ZbF5TAsdEvEyZW0bbHtbMoKvVe+URfsKEKgArxNOeiyOGpauhSav6iGb3O3LmICNuAvUNxMJXom0N8+OH62beer0rKpexWknZw7Bg+tju7nKhInXPwTCKX9ySzuAojhYOa7JwxKVbUQ+SsOrkZry/qfh27pU19Dha86oEJr14Xd8507DO0KGmRUKQqfFQ3HMV1oRN09qNmIS4ln0ujRfFCdQguJmEU0NMQ1ny1rG8hC5AOvGv1xs5UD9by8kSgtaftEYvM/OHt2rQxi6NDL00oGau4KTCYCYY/GlQU+a2snscgaTlhu/JkVGInx2fnRbfQGeVbUy67cD7VoDp0M2zgDntpWbR7wd4SUru/ZVJIU12YQyrWa/6EVlAhuMFwx24gvNcDj6WHEury54yUS8oExQJsIVi7LOB9Q/aoTaRe8tbXtBmhTcQvi+HYb9kDyWw76IZwq17ep7YmTer5zANgs57dnph0SoYfwRfXEGCPO7iUsSI3giBHX3DEXOXJWEHj2185b7Ju+4roL8tD1R/Pqe1ZkGUhQEJgYbtM30v+iDKaSDGrvJ96794uDOlZ0qSdgyXbg4QH8BPou0fcBjcKF7X4EoWi8PxpPmOAJUye3OFa2WLzbRL2lJG6eECvZtsraA4ZvVD1PKsi7HrWx9N96zsYPbW9haT6OQSp2Upx1Z69lSU/mRCZZbNCr1CEKgIzW2eaMmh4+P+Q3aDW+rqCcxCdjiDrdqbj5pxr3xGgkjFGT/rDChYTXKW37A+CY+1PRnNo6sB9dA/Lc47lQQkrG1lLQ20azfeXLM1qDTxP7zKg8W9XEkM2IHKmBIA3+Tl9G+jjTCc3LLO3dPPH57PnXl8eD6EzX23FCqxi4qyvJBgxGREWRjCHMalwZun9Xu0VwAFcK1Fr/J4EQL5m3gQ78C89m1EFVSJ9bEsnpkcJ/EIEmwrKU+8kgWBPR0j/5+N7y/UfrySFyKZ6HzmGXwjpgiThCzyCPAXk8BULQN5fqbiDFC2EkCZtK7/hm/KzK/Zo6vD6iOf/iVvqBRy16t+MK90Rklaj0cwWeWFvXLcF58PVbENMBJYbzrFC8V01Foe+KKyE32I1xPtZynlCeJCO8pOfMo/oVvH+HigOcYsrVceqncAC0NKLszjGor0MYw7sVG5g3SeZir28eua4r0jnp5lbS6tCGlVg0pmVWhJstOVJklp+INZI7S/+jJXKpswbWevs3fvry0T549Jvx9zY3WkX8L3BDe9g1Jv++ZGKsRS4HW+1Q0ca7rOoldSOcCNRGdnNAhQ9bL5wn4sUq0A6QUHJk0YnMH0arWRoy4bXWHvoa0naQK476z7u6hepDmXfVUcnRM5527Xb+8tMXbKrnzyOmApimLk45TxD6znSVKX6iPcx3FVx04yuWbK0NuB7xmME/5tahpT+UfE4D6kYqQciwCK28gOcxG4URXW1MRZRZaMG6Q0jPPVbfTLEzhfoF20c6z3xHzuR+mdoNDfgtEZwaSbryROEtQkGCEHLxohSdlNBqckdu4jbqz2h9HcauaEi/nR8J5XXkLkucZZzNQcKzqZ2mf2XJkxTnZAWAwoDliW2Eet+vgunfOOtIkKxt0xXd+xeCnjSUIR3Lrl4GOlehWvRvy9L1x64qH9/zDn+SArFsv7nmUS4wQpfMBVMdkSdgBdcPfgIU0rLSkiAS+S6+UbTqzEjaq55Vz1CgpMxKZN/yjpwH9DddPMxxQH8JBY0kgNxRefgZrDBqofqYria2wBoc4zM3SOrjw7garXj5RjFW+J1IHBY8x3gOfKo0aU0dKJ+P/Q3gLU6oxCqVlVj0Xf3NQUrtV0T1ddFTITnw1md6SwbAYy0dLrlzzpVIRA0tnzqmm1E4Aj3rRFaWvO8nXXgG/P0hyCpw1lcQ3vCGT5wqzDAK15DY/LEX8kCtqFefzMMEGDTuMryD4yCoPKqGETOBN+AHNrDEWOHa3I2tpyN1MpNZGtLnI9PSRaZdMtuECYWP6EfIEVZlJqTR0AE7BeXoDZGBHrh0/dXW1PCM5Rtq/RgQZJ4Un4kwLNh+Do+v/wLNrb1G7ne4RlM4PKvCnnkoun0wLdEBUyWjLIU5dHF+FmMPh/i1CW3mYRPLWvJdX7LIY6QcqcCMVHnDACw/E6EFWb/abHIcdemgJN2YL0oRMNQm07KcEsy8vEwLvkEfLENs5YJdfAdgQP04SLvkIiVweDq8u7JYnzaWrh9iWkmH8Wq/bZznkRaRzDZtsB4HZy+2qwodf0cplf8EdAYntzNnTRLfsKAbGr6f85lwHHQje8Ovl6GfzgcXdfM+c91YUBk3pxZ7x9Fb23VjRfIeWXy0nW9fiIhoLt0zqL8SHS4YW/NAs+SA8vjyhfb2rpjBkCJlzQ1AflhvHjDHHILEGTdMJNMp2+5Nybobve4AvIPfuwA1kfMcB+S7vqgagyqPNbjbkbQcADF2NlFFzJI51mXL55xYyOlhFAgbC/FzIxCHpNGaYQ+nVKy6Sn7bM2Mj4K4hR6XB1KVUP/BuMV1diOwGnLkDA3ToHdni5RnYlMrYxHHKH1ZP9yOrT6h9uEE9+SXczPkaf0F+Ea2cgU2tgBbBQ7cxOYNcDTEQRoA3skfqDZJG45eydp2h3KLJjNrNNKsnwAYkqw/DAv4eq4AZVYDbH81sR4exvAMw97O8YyH+JdjFs2xGhss7x1TqhFN/ZqPjwcL9IxPCrX6z0+/S+NE3A1hG3N1zOZawqli8Zjyg7uaPXWsLxObNWYHXIYza/cE/UqwUOTAU/RhzkVEJnprbbG7H33Mngun4QlP0UoCTi/7dXvl2iObMuyTiPdpKcu9ad3xtSeUMqPciQtYGV/JlqcWwEkUNtWt6hnaF8VKZEAR9kPvHs3DyeQKMNXFdWocbj2mjGXssIGyyKYJFzrpMh2kQ2R6Kqr68vPmCJ7Wu/2Xoub0nazHDoO3kSWSx48OL0gZAjEcSWd3xc6izBEbbeAbXSaOW3ZSDl0Zh+qkt2QuEBsSND1z2G5TTJbFUiSP180WQRNlYKku2wLtiS0N7/blQAh3q9r84kw6s8YEja/1iwpt/C8zqSeJuQXMI4sO8Sr4RaK+Qgcvgoh8X/Of0cYM0/JyNy6oCokUPclV+HXqUKNLXHdBE0V2INGWcNXnDG3R7D3FvUmCNi1b5DcU72E+SaB5ESl+zxNfiMA+lpgthBwk9dGhvtaxaf5a7K9IjKIBNkjmpty+gplhBp1BcAzSpMRME6qQNUtjHMaRMN9E3K8lB1kfSnx05MRr80COW9O7S9BRb/ygWZzGEK8far4w/B8zjr03o09YLXJHaL7/BPlPeGBZHOIaC9uBGbPpx5+zErjx6bPzbTbWYQFsLZgZFTbI+rmG6BSsTS340GunD5KjC/zgat0uWYwh8P/oMTGrb6EIRd20l2QHmYOfQyIQ/EpSBACaie0Go4kBgB08a9pP+Enst+V0h7tavP+P9gUDiYOSyp79/pCihY86TiRe1p6p+Y5JhRNBHHQqBWGsE3t3VIdNgKwZj645T5+YxKoDJh/diPeHz/pPlqtHKP/eJLTh1T8N/LaMewqa2HfG+FfmQtX9RjvpLDRzlVhi6y1AJe1P0J296n6cW2JnP2gObkrgUTBiRgOleQUtW3E00+dNiVsDsB8vba6FsZ+kYN8i7KiBzCOcMewX8h63r9FuecArNfEQj8JhrE3HNVsI2cMoAFGkZNjP1SWyZU7USRS9m2XpnWLWC110SPcTuhDaLrJ+PXHlQX5NmTPOU6NwuMS93YooCfMpWFZUPYgPb6W3txWR4fNK9ICn+NlmowJCEHgCrGUNr89MNUr05cLLaw1e8YBHltb+uEIVvgCgeO1D4g8b7gZ7QoIn91R5fd1XIVQhcpt6sdkEHnuPEbwC8qa2kiw1ctLMw6MjnH/PMG4DwbS7IUDnoQfgCqKfOz7nh8B/xyo/svuvoMw8DR7RMc6EJqkJwzFykbpdEaX1voII40FzJSee0asE9mmblg/TCDC7Jx6NY67B5Ulq37kowpmhb1twQmmHTjl78sWnhMlxcKykLw5GvLB3cGYSpkKsKBIG48vfRsUxvwgnGjdUHvDuEiOI1i8IcGMvxRP2vwwF1GX7jIawu/ZJMfFEgpIRSsYALgbfL3acJ6Mjik13YP0qDEJEFAhjgKTm64SxkSEQ4zXJdIti9EGJbgzkE1BZ1yVpwntArYWtptH2UvRqi+6DDDVAv++aCOhIk4G32FwaZHJlIXIh3Td2FOAfZWOyKxItgobdOiHvlSUmgeGh/0/tA7XM1ZzB7VbZiVwEniH1ZihIFEJ57x039caRIdzEMJGzjuWEt5yvYrey79RYEy2m1k4CHu/+tm5NwNBVBFg3G97a6LTkC75HmyZRtJmCVwKGFSuO1fRCAmQN+5O3fzo4V+LwSfZ00uyTCyc3mujC3kJA7AFlM0CebIFFRDz3KTW8nmvXys5mg06a5e/FCCK1Wn5XddssiGI6D/1v8O2AAgSBWYkVPCZF0Pf9vKw28Pm+SgSR08HM6RpHqBAhWLf1KcvWeuGisx4LyQ9FVJwZH1jEhbyzipf5ogjsETuXoo4KZZQhYzh6YzSk51PAppC6DhrSBiQBneQpZkXpvuN2AWc9BkZ+3k7bNLwcYWyeLdRKWuLiWKLJwWD3nbw5ZVYkq3CgRjz4Wu9hkUtyvo1yqVtInX9WUKWpg7wOkChShWjM/ic9etNPWm5Avpn4jm0y70GkS78kdytWZvLPOO3yYTAHFqzk4eWkEpcoz62/9TD2xrg3bN8mxzEjsJOhPHCTEO0ok4tPUv6KJPT6h6LUPFkFGo8ok/p+n+K2UFB6p2Q6xfohV7YOvydwPGy/axdkZMpDRyqZoYwDA1djuVbO47debu8v6DW6nTddcW9fB4Jn704Pd1jezPkxi9B8MzejZoXN7becsEl1w9jaOAdx6Wh/wqfko+sMi720DyngAjKobtg+i5GWi5YlnC/f/wXyFKyay6rWi8BXvY3FacgSHZOHap+tdnsBelPrdoCxDj8zx5Ww2HEAv1A7kPExH//bMd6EiT5w6iHi7rK10jxg/BV9tg+a9URhQ9hlgvCor8XX3ihJMqydHT8yfLGRTMMqZnqdsyn9QmEIQfRPU7O2AkPv2J+eqh5HeUisvRzHVParF/c7MeY4qunJ3/BNz6XAuFQ9XzoWO9zH7vOnUrfj5UcJ4EfJHYVu9LJ4qXGhT/Ku+3g5XVp/BfXxBEC2yDgFghFRyQjEP3DCDOx+TJn0NkmwrC0V15gSugUa2CaoJ+r2O/JKw1wM/wOd9i+kcE9X9JpMJe3ym/PvWVf+lW+rCWELA4XQyYPwXyzDcKcvQhXJWUa82yk6FNRiWReSjKK+TfFmUyDeWpmuW+EPrNemBIlDuH/M6NevIL9YEV0xEirpc0erP5rZzEhymm5UW2cSUEcPN02l3MKDYlVxVPWqLx+K4avHEG7b9JPDmBl9lhnZ4GfFSogVMM6LvL7j3v7y1c9zliUw1dh8MipDFaigX0iltPWUIrhglzlhphOAoz+2IU7vFDHpXsxXs7DyMGOs99vBcgvJCt6+K15rJ1flKuyJNgA/ppeP0mOrCXJ8Q3Thfn5xHhO1RDI96qw0bpbLPsrZ+XkC/u6wUqhuOQmzhQn7yy1CvTkrJyqTUQs4Wks6fgKB94sxe3DE60Y8TyAGAlylternH0OyesA3TVCgCu9/iFhN3F9MqIaVMYONdkN+w1jhbQtMG9HiEuoMCId9zWKQDpyoD37wfuqXtE+SmoP3rYQVLz76nALG9nQHftus8nWu0VtOQM64VgrT4IBO1jUbUNiY9hBMS3BhzNd0jmpyzNM3El+WfvTbhHapk1sUYX+eNIAnqRG6h46TGkqXRNTniLTvC6hGaJn7ZtDZ5zp10vwmq8UJIrcHtrXhlGIgb0hmipewkHBpJJC2AGo1jtzfeLKPGtMuCinVz17fpvSjnsdcM/I6sediEVFWxujW0pqj+rxyTVRNOeXvu28oMikhCdVmGlnqb4K1jsSNJ15Zo373cpwrFLR1/mjLZ9niZc2zXY1pQ3one5JZbXQF1FK6SZIvmWoq5qe5trL1/EtoisrXavSxbldpxAE24goVOvhRirMDSjXYBVJB1W3oeG5Zv7OEmooMVgggEYmR2VkDXYWOi3XwIZPOJcQcHjr4ikZo2BVSv4iJRT98uASZmRhNPgjOkdJ2aIeVk1C5HRs/yuUZrbGaUdwp7H0OYaIzCqQEv7d26rZNErnKd0y9q2SUV7GZx0IZEFBvTg+Y333CLAF/dntBbttsF4MAjWPn9bqDyvOJYl/ZVwhCi8DJNBG/DZOXGCOkX2SVWoDpvTVeGR7SqbmkU329HcvwI9xW6h3XThh8MPx7TywXU1YhPxWPfx3vzD6XgAh7xoMe8R1qYoITrHAlTcZX1SC1WGFr8xiljQvCtUUms7H/Uy1uNraKMjsSysdaXwvUm7ebwHgAd7vo5ZIRf1wZVpJO7VAR+w94elH2ctSX47USrArbgVvsx/S0vGEloINDZvVfX/sZacaRALHD3li26LZexh2e4FE8v29qZLKFHROgT2H4f4D9ycAml7xnKafj4apIXiICPV3C2nRCopqcKTeidqKDupfs0S/U2FUQ6qmLHM+qHru3RtEUo2DVsAXMDo1Z4N6NUgfiFI2AZbKLyzPFqBTI8ZOv20vi88PZj+DR0/t7xpq74slYHn9ZbQZFTU//dWWRyD1hvSOg0YsBPDpvHmEnKn+60c/RDJTgl1l+iiUVoZZK+M2Otv8R9waEncwaG32BpWdpOzWcQqhIryiPV8CIvbAzCPYEeHahJOkXNn04TAbYwyZW5wCjR3tzoodQeKokLwG9palTQVz3K3UIHBTEh6s6YkchefiSQ2JZFG9QFePCiJTG9Nahxdny2QzmtlmDYi4xuRUKpaThDJM/tK013DGm1mhRe9W+eb6LLxiz75dcT3OgoLLGhmJd3di6EwsTKPO8gnuLw6tpaiNAZB6dDNTnPo5gCx8PDYmbI4/H/uhiW31MMRNHM8KLrf9ZdXtA+T5jBGXrNBzV/IkKU/bndIbc5x1EjDkjZ1vbtitM7aZSawb4gLeSowqBelY8JsDOjwBvpidoiGOf3pAnQE6Yfx0TqyvELVkziSl/c/Edmm90QL1F007FKv2pyWaF+Lkki2MbCAtCv6hIanAWpmSvjAxo6i93wxk6tLH2cdnq/Q3YGOOxu0PkGI2hEESOMtegVUByyGylLm7fBNqNatU4wOMZTUQgOKQYZ7akJeCIyu7wiRE2ikAnhiJHTCKb2t0RJ1AGgHds4jPuiC1sDt/PdmVOUP3AHO4z1dXG1xbxV0nbLvRYDExjPSMZj3Tdci9GNvsTG1OFNc4UTwRX6wgneszjAk7Df753JdL3wl9E9b6AJtuWgCPXmKmg9Of3dbQ/uotAstBKjeP0JI9uwypN0ZHjrTYk06MnKyShlA3KJURxyqJ+UlAsqDEa+VncI/ovfmvsbGEMivLmhoSx9Idlzz7svj1ctw/btpoXrHD84qqmTwnZgvmHr86qhhfjUNVXmRf/r+NLUQV3iwARvd5b9y7LWN/tVHncQjHSPesXA6eGGw/FqEqfaEe0BtpZx7x648TRptkWc6GWlQ6VDppFvd1yCQne7ivyjCtAqKtKs19GFvzdVHHB8m/t3mRUAAN+bgCMSOxrOtq5gGrbk4YvDqBE5/a/ubwZdU2eKZ+85d44OR4CaSe0/vy9Jr5C9lCC8WiBFQB+OJEMe+qytOrO3mj4rHwcVrB4GuoLHZS59YUI4mJQz5rfLKkQW3wA5ShKwCiudRi996kXyCa848x0Wa8j41BfE3OJbrKNdCrh3Wv+jAZ1ggum1n9JRkT26KJX+6jJKM7MaFrWKDHg7U1glVukzwDumJPExeVS7A/SU1g7q7jcLH4ZNy1CXMZjK8o7jD8zq7EvD9KCJaGBc1knEOR7xob0aC6FAW/nziZGc/zpU8YheUdL42xpRjdThiN4dilPB9tTdedgfJvACfxenFHgW7Er4qY+sRSXWaymTKLUOcRPZhZn0ftBWeE0heiif1ARxFyefqAdBVXh0HSBt+xVqdm+VzcTq7kmkGD/vry22AAZwTzi7G6kmbP9dAToI1iiV43RDaRFe0XcmOE8TIhUE9psxyAc2ydHluwExnUiUYhkpwNRdY4F1bQy7C9ycJLyxOnlLkWeAWoguar2aPruaqRriGNt6IreSYDordyzQnIL9lahU89W7CmpwM3/Y1E2Tr1zEHSe+hfsVJe4Sw8PD0g3P7gy21pNW2dGL0n05M2/Fh0/g8hjF/yEldi+zx4cIbwHHAtU3uZGke853kWHgr11CQWFVcJeNgkzN+GARANVvMK3m3nQEECXax/UlB+8wtbeYHxaXJil3UWt/5xd4sNhOZwHFk0juJAs35uDGL6QFZTLO14LbXDEP5pkMTMuxD5GSTglzwN9rkLd1X23D1L/pP/hwYjQJuyxls9ffQNfP3ZnUnpKzHC88FVA6wA3HbAiUBHfsk+NbNeHJPxah/ty6EE6NOSXPq3VgcT6Ukn92MHHEU7KlYQ0req6CEry2SB8tu/Fx+3Ej4ECTUoU77amzk6o4zEVMJLk43HT3dqu3ql14N+Yi+11az1FT4grkiQlSqXoGwBvSPiCrUV2FY7BwmRI7jRIx6afi1VWN8Ry38cNI6WTl0lKXppP59PuiP9nBsJ9zoucE2wh9ujeeZ1ZMyU7ylVBAwLnAopQXtmRqZQN+8lEyYi4JkVHVQD3Cu2iWAK0XoF5K/KK2r7B/bytcPzXDxghKH6kRg1B2Zj4oAzz9kPmRLTHcBix/8xcYLXjWE1Aqz5i89ZYWNnqugpbe4tqhRVRkUjC5lWkUPJz1UXxcMNSlrl6+o6urjsbQ7+bK1WKEemDxOo6sgw1UH21p4biCNoGptfjlBD22V2ULPxHrXjuaTgYl1SB9y1S6vPTymLWYFPA4EgKB09jtVhs0I/+QP5kUye8KqfTnDUURpAKOv4rb22wEl6YnVuO9DUFFdxf3K4YyjKDHjkzIIidB4aJG8wsJvg4QsZ7jj6WyPbNopfFISGZdeVRuQTC5G8Xp6dKF/wKCWYPs93vO8P4OE0MwlKCBf0C5iPaLagcHE9kHoSl45LHIgVu9/bHNG41FtJJPshPlx5B6WKpNwHxASFxHBXB7sRVT3tn6vJpPHQD8qB+1uKlaein/e1czm/00FLe9Fr+vckKpITgnrnCSLot77VkaiuviWgBk0vFMWdqDuJzhhOijIA3MBCDC6XiS3njAHZ0KhpwAUR87obagky1sC432SF/bT4ppYt6Cw8LhBNWlMMVKP+DCDVU9lLMi59UaDMF0n8pESL0qRxxC1pDTVByIcsMP8l1Z/he4EAuoT1FQ5EQs8Knb1+uRCwN3bTFaXMPcgqAe3iigjcmvbPDRJUV6z6hziT446RbsT8o86w1ymwuOFBO017Bqmjk1s4iNbqS1Cv9kyJOpZa44Wo6N3Lfh1irMV926fUdr9vga7OdnCaJFuqmY7l+yVPoWt1z7FtRYOQ9QeBQJbX0DoEFvB9vp/vz8iUCGJrsNGREyK+PYLSuOrxDOevlgif0mHPrBb5Id3vECP4CLOmnfwH77E9jECuHa9w0eidv3MJlo6IsHR6BbNag/3+r0K1W7ahscvKnMdePcmTUlxeLhULRSWNhzovlKkYQspjwcHKvh5obQu8onhduUs2eANwCCwK5Rjk2e6+uQueHUdHlTbAfC9PuDfbEtwgao0Skx9Z096MTfXpXfxbpYK5Ow/etf4DYdub00z3cST2MtKVJNr6h7jnHGGdSo0H2XCzHRK6qoJSW9gzlpwzkFjw7DJUDDvGkOay152g8p3ahTxzLkZZB3URqodA9SOcnpsUtYLXgHZ1NcJtbXUaE9IdB17OkdkKH5uVBnmZXUki37pDV06jmk3/ZttlEoGabJNNHNvZV+dP1VifHk4ZKqSx7Q02WSybXKeIUoUvpxQjILVEZpli/XZk3irlAD1CkqHi5FeUgos47Ybct7Cj+2xBIGamQ+4VDf0hQy9mweNfD3qJjVnaaJO1lmmHpRqY+UwmQ6rL1pG6o5DwzMmp/m5YkSJ4pZnytA59b/Jluh5CwrPBKc07Zf3VDcS9FTo19bbOSNt2dcCIXiL2P1BmjWjr1sjvEcTIDmU0iftu5gXKkc1yjz0Bbgm52f4RvW5bqkBNmCJ1wrKIJePH0DFiDlQopb6l1rnsvVdg10KpCv6cy+H8dTZxaeWKCVpeneAy9sSQpkGFEaVVeglFxelYzf1cmuvo3WrJYHYH9t1nQLUBMO29wtmlhF8KoLCzgEiM2gFXVuGfBRuBWc9KB2HbF5q7kIg808A0qscjJ1i7dXpYDNUQt1oBvgQIptRvacYmga9P9SlS5LEBs2J12Re40MDbsNGtaRFhUYmrJ9DXp/y3kj6KaWCTZ1p6jYP4qk38z2m5o0vSMR3ZYilAHONlemFdUYpktq4W3lW4gyTOesXkK8DEl+9ZqCKHKl5nWis9nztr/q4lk/FVe391cYTCtmOkmg31qbCVbHaky4uLWDselKOxkQbMgw8DCJJ+PgvXqSDAIz1rfSGR5go7LgrUXClgFekRrJ2etxyHI2I5zga2v3j1x3hTPvpGkrSv4fkMs2BacnRPSmkciGMtkX2Arkk0zMBnlcl3I3KJ4Wg5gXmyjXZcXxViHEfxpYSfSIWmpQvbYlSxWbHfqINM81J8oD8C6Be0obYSnBclAJYaco5wOK6owiWKmHxiJy4+kDbPwflASMMXRMQZAXAcjK/5TaINYBKRZetwJLv4Hnd8dLwaQ7JL6JUpQArsp2p1rySr4UTmPyT0FwvfVq3AUANbA/DDm6s2Fi3N8vPtfI948X6Llk3VSBkIJBeo4KOsjTmhE71hHmbPHA2kV4/ml+otp/uZBFyfQNUEqUjXjflwd9jRB5Pg7YMrk46Oj12YAkwMplO526VpbOpBK1yadRWofQSuwvkblTUysyyJQUjJ8sV36YHA8qU3p1dfWQnUhqNhEu1t/CR24XTnKnaTVzp1+zaU8vVb6SZjMSE18bDApaEGhA2k3YZeYZjpfsqQbcV5BK2L8c+e5M5lkkEfWTsdGN/zEFwKD7S57X9AqXtJJcuhYw0fFS6xYGea0pBY25vnzlfWLYpyi3fqcw7eML9pAKmGfsdmerela+qExqNmSxQwe8qpGnrBFXLlPWSf/VMIWVTQRysLtGdq9z4sAQOvAjTRaHa9SHaeGq0S19Sk4qFiPx7W0mg0M3zXhynoDr2axE97hKpe58eu2O4+rsHslZUYw1enLoAQnHkw6/2F33fMmPXUvYMQ2torFjP4QeyWLHX2zIkINHbRorqS5nbB1YU9YkFJDxGPpxS31dsSY9c6sUd95iL4tmBEJosyYG5CmFSmSRY15dyvLn0Q49RuI604Cs8GewIS+V532iE4aZILSiz0w+EyWsvsLA8EwveNNQrVrc5JZi+QaPDe1SkO8WbdpWu1KGy9/AHsh3uumAvwtUyDaTrPH5wtg+gfPfVtHbAmIQsTRu/J2iOebabHF9QoGlmuLwUdZFGzTJJ8ljRlgTdlIUdfaanRAB9xIvR3s3/i7mZl+mB2OuQHA9QK1hjKT368Cu8xNrxgA5warRiRBHW9HYV/OH8PdxYgZN+Pn2BM56t30kj6OEjRIAtMrTKIIXzMakFXfM6WHYAAk7iO8iBWqf0VBZXPo4IMEJvWC5GqzBF6MOPRP1RFkw4fVMBD+u6NYsCizBx7NUZX7/e+47DIV3c5lnffWn7i+QkVtSNkoEYaviqoJPfGYttYW/+0UeuLRQaLfysSIdf4F/SnEag/zZuRgRqDgTcKT1Hb+O6l1WeOpNburxlJm8+613gM4OBxzkPhhlUHlrHh89vjpLWU7To5gNRrgl8aNgLR4JOavbxWPvtVv5VSxeOzsZvrdtx8O3nlmV5o/QGefUDtbRhMXaSiDtHu018HimfvZHmOUHvEoT0hvqy2iiVYFFHuDUhKM0YCz8H4eI26mFYEL30GDP2UNRdtZhJQOqwF8uXOaRQU7rpHy/j97AI/RLd0H14HBzA3ykrr7J/UgQCaoBFllSkefp9QeMR88jKZ6nFqOil4ES7Fx4U1IArIrxn1efG5ssIg6p8TSeXZ5mmQRVOsVu5wOyPXTPiF71qVALfeRV6SydV9Oz1phcItvpjrxZ+taC758htxTb1SrzJMpj53UB5AiA4ZB3oEG5vbsy3AURF2j4ma828SZF5xiSEp5n5sH6+scbsdtITDBqzDQUWZ/YT7bQuKQge2PzK/Dmspaa+a3sVLt3rhy2sv65JNFdIrW5rgP0hbgtee8lOKQSjyteDCD5dLrewoWHL+9iqCh+rIf2VwS+3NQN8ryXgVbQrgShQCq9RmhDQf3soiW/oHcqfa8vUk17XloJlLmUtLD8jS+tWElfrkpBrpJ6A3ymMd1L3GzqrwDRkuFHKEU/1dYNmHoVKOlS5Q4JaFhiQTU6W6VL3qkFGfBg2b7P2BrowUjk2bXKpeigq5xkzTaBtr4wlhkYWS16AqTa494+G/vst8/so/OwCefZgbFv1gD+Rrkp696VEvQMiWmIWSOtqc5TuADfp8EEnzJgLup82Axc9/yBZgW60KwbIHACDxP+BG8QHs0bWwURJIXrI9vMT4ysV0Rjf1PM7hTWnvrfQd/NqCHjh71A0/sRX0vJvJ7IWOVriyXGL1X1jTqqFn1S68OOpBwcA9YgsEjYwn8d4L5L+5kOHBZIDQkfLRuezxCV51/nBPi0tKijdQugLGmC1pbCEuFx0qv2RbQ6Yr3BEAp/zZGeYIx1+fSzJdXXoP5FuhQosRq5+rTIcDrlUG9H54o4t/dGEmVc5oFLyZFF+Efp89x8xEQ+NanQ6VKBcx5GEEvLzoWmwciQmGnFkTcL3qFVZ3J9zk1s+aY8nIhmAgAx7zcG7HZXd+MgUSoAH5ieot+BOnpm9SeTFNnsHCNXTjWuWB+itIibdjmEGb7QCdMMWhi9rgo6O54CVa5Y9w665zxZIRDwtuiYVBgLYc+S6gGYo2PgY0RGfq5j+Ys35ymi1WVlgZZrK8dkDpQmZRiZC89gaoSszpxjqkVhOXhaFAwi9ujJSWpH/dvD4nOJseNUx3lJll3TXez8lNtXiKkhl3g4HmQt9ZeOuHNhMZtCeuMbWh6p9LuEwaY9zS4PbHUV2Q3YIl7BefVA+JykVw88TNFDf7nEtx0HQ3FvxaTcO6cLPClECMlw/q0IgA/nolV1TeJCYRgl7Veuq4ii1ZEk/k+nEjM+LJbmPTBZNOxvWWm4Z+w8DOneZqFFkXQ+SUQHMJdSgSngtY00rHDNmpUWl/V6E9z4F+jMCGHjxaih7ONuyKM8hv+bPJ11QZNt36fpLGy3lvJI4l+iWjmp4jBBQljvzPK5CtZDKeguL1Ew5atVhPpOlEq7arx8I1ehhY5jvyxDATjp9z2x/2hjaJS04xW72tjo8ktagrabeBLs/jDdgIz7yf1+Gml0B47+9lh/yicgmF1gip8wWGmIF0r2zjSb/uhS2TPxHPW3xn5HuhdUWO9+HQtZYzdkowBttvPwNN/8z3ZDaSD3a48j9lTLrAOD+EaG5mTzwWHaWyPymEKuoUWLSK9JwmW3+gGkuxb9coinHN/2QGdHga1YZzyeuxGyhKLptEhdBUz/AbF/b2tGoO/df6c2UokptOmed4P0FM1jyQ0umjCTOb8gdxWsc5zyr1MHc+YqNT6wLlGJcOSvsHP4P7fLM93mM680kfFazCS9aq3qlZoC73lAPmhSSQl/dcIbcWV8K32FLvvXzaPydYu3XI+PCx6nTd2W7yfRdLkS++TT1nJRg5ZrIPac1wTIekXMjMVtu+5NU19WSVcCpSKcTOd9IzlcQhs45lrbE9JaQtjqLXo7jkFVur6cqQa/1xvo2hWcPNPYsOt5gzuhnqql1cwiYEZr1UVW7igCBC/k9tQ5dfLxYXZ280YOJ/ZK5f9dOoOJYe2YDbEWvGAfHhv/c1QCpmnJxWvOjYuKHTp2PZUeOdavqF98utr4mqEQdgvS8pjr5zvtFboDnujWHgJeVZ4CCOSJNF+kpv/CtMG6ivqKMrNE0rSKHGuQhZXDU9DqOH/zORpboa0gf5q2XxDslVbbIrkehOif2nv/abrfHpBIrRii8j6Ebk0pfd1z5C38ZmbKL8tqSJ228AN221HJmDfDkT51H5KOerMQodaKIG9S/E+spONkqRrVPES+WvVUBcOxVBwaxdiIPNIlTg87zDyLnWB06dh9AirC5czCORQCeL4rqCET4vgZMwbkihGr581J0WU4s4YC13KYOJlTfuK0GBRZGzknfy9SjIKg7VCL/RhY0q9cH4MGhfyVvFHD0F9SguYzniCZJawiNjtzNWcujA9b5+h9t2c91IQ6XmjH2nv6sZbpI3jNylxjDWioakmJ546XwRb7+i0pkiKyAz/AfaPv68GTYEeZlWGUY9W1rumnKpKVK3AqpQvocRMOaFTouZ3+2H2Bynhatv+CYKHGQZW4Ofu0/FhXHbje0WM3U0FINu0mjx2RpRoe8iyK+vwB9QUJLMF2XLeptWw/ypvBueX08zHydBRwsxeEP/8RYiA/akAJMDb3lHNH3FCcGrDf4JVD+ANCNWcGC6Ojq2oCHw/1zYPnpt323nVVqzMP/Bf5svyXrI6Bi6ShM9FN+F1WoGZQUaeJdG3lpkKjgzMkdxn0FD5wDz4koV3sLGq8EnwAA9JXbqYmqe/M6ru4ia5ZBRZnP0JGdTPJLJxkfq99DtjPT6sgYLYab3li0xdJfUHTYJ7B1tfCC3W8iqRCU2+G1uvHQreqhHw8/QGf1Mlo6lhcnUuQfA6iiGXKFPU0qBSf0hy4plOfqlkfF9CeyriQLvy8EKQUftiqA1iJv2Hkl8jiOJZkEC3ZQC0mU8jGdhIv2vxD4gduyNt2JhltPwn2mA8AbR95jxE6fvuNHxCAh+jNlrduYCWKYETcwF3zQGnQzloU638lU03QTjJbthuHNbTBPFtXQX/cUTL1qiZSHJYn4+gGl26AwCgjBoBU4nuGDmmAP34M87EkCLS26IfxHzEvanSY6O30sabNQ5I/6+5N3mxCWP26vewhiLGLsYPL1zoJdZ10Oqqs+euXtj9poo72TnIzwelFuSJ3/nL6Wjw1jxzwhYCkSlh4uavMH/qWsnkih2z0PgfvHWdVuw3r6jsZDAT4Yc+P6zrC+u9pblDMajaqj/DIewQfZl5h/B+yG8K8kAG1crSW2ty8eQa+kOPHFB7d/jm9SsNr4EC0ps/vE2yoLjEVjhFzlIp7ErpYFiUNJZ1kiEfK7ciUC6IKkK7VKjaUY6CPCF81pInA+/dLBbRG3WjZy1JdJz3Nrzi5fkXODyObbk9VZ48CUnjkze4IyzWzSDbIs5zceoy+iHKICVRmjatkdSH8GIFKvHizrsfXaxFhZMXr6o/WCkVq1qvU6iTJXc6ciKokssT2VBO96kz4TapZ3XaKhWh5K09gws+OS4yOcQyZEpt06T38Vh8Mvn+SazD+hXtEZAiJqM4tUewhJExu5kg83Yibzq+un2j1Xp8EoCKhjHqL6Zqw1WQF9IBXYComFAM6hyOlexye9nvMNebv+SsxSHsKFdiRmz84BCiE0mO+tnRXgA3r6cfmc83ZqdVqYvYgar9wDQ55bFPhUU8bBMeYbiZShgOXbUH/feUK1hCtc7QsRrW440Q0Gbf/+e/idqVe4dFP8Y3h7mSdoTqSx4RT1IC7QTrhZFRIgeImx0hARcWFZ8BhELIAZLBggSyjUPKlZ5ki6CLRVUlHBrvHpWVnrAxQDyBJyODW3tuHvZXCvCQb+ehGJqzel4lUVGAPTaRgBxeKfFYu+dVhsEi9ydzHciFf8zT9OoHiSbPOn83RqS7gCMXCQC8XXHxYwe9B/QCd/Kn4x1fCjhH12yTH3hJoOfEzgZ5wXveYFlFbdq08N1+IoPLpcDS6KkYDN0oDVm9j4ee/q5dPyDoOc0km3/U0VjbQ3lupoV87RSY7wkOobZVyMTg5SlqVMd66GiqxquswMRfcT4z1JnSdtL62rcCK9zn7KUX3yAms+Wr9WAHPgZjXc/7FxMJUwiRGsyOs1NPnVnxpZNn4zQDDMRIQnCuZUEQnWfSvuNUUqDbqUa/zh+zvyV/p7R1le/xLCMJzv3Sqlb5E+alj5ONfa+hB9OQi0t00/pkslUOZEafjBD28VB65AWQqTLcFWxRRch/UEBRQj2/6IEL687H/T0952uhQSQ9uRYnlXz+hpp9U3n2K2r5nPQAFftXdYM1f3I+oYdGUfvWfDW3GN8b7A4gIqbeknnnnjiYnwy4woabUeY609YrNh+wjNYGq6J1Q5X9DNMI/qQlCRDsv89EBgighxfoVWXkt2k+yBb6vvdoNBN4KiryiHZM73GLPwAMjG4Pig4FKUTWRhoELFmTEKioP4Sy9d/uD/jYtcskxN10p5oDsa9z3wHKdCSgHCd4jiF/G0SEUpa6MgRL6PmZDiRaE2OJeSIpEGcm3Bpv9bovly6k05B4pOQGgjVp71CUqsqxy6vY52l6tHs4mFPjYt9iqo2uG6Xy2FBOOOSPeT/p+l/EfZQg6dtnhSTlc7iuctBQgCg8H0PMLksQoUGgO97apAuGSQRCbEdkD17ddLHpbfagwgVzboFjxkOj1apW6732g7vvolSfaKLzjJa4VLXqejZwvcAppQj1mCsnZVdAh2CUrrN0LAEA6HpuXj3vnCxsCVNsUUJy5yO4IeZarkyeK2squVjReWvCcyw36VdjuDObsD5JnKRMnJAGWGQs0MhGnzc4mecxqYWv90Z1izdXFEdTMb4cBAeDcqWYP3OVlAaIeL74TzV6PYaV+N7geI+/WCZzIVfINOpb2B037NUvB6S1jYaJUu33ikjZpYQdKgzGwwsVABCSU+346oUpuXzupK5VSn3ZbQo+sK7nPMptlLXPdSFnxix2DY5tFqPL8HeNagfrLMmasRdfvPjTe2q4J2wy+d+nm//DN7cZXgrO1HGWxYCoEtks7QYHIHUdMGxWJZPtKaHrUwqvRyJFxDtI7QnVZh2gcY+1ZcrYJg8xXD7H5qr+Zt6tabO/E4Pxli0yXUwnHUpnJlEuJYTIHaxqE7AQ+vEMtyHLQtDK8MJjEK3Kutmh0+t9lorca66H7eEYGoFy/Rf8vuFqi1sEoMRdgubqw10D57+Z56fXQqBKfyuNVoyYqrcsRR/HIvPi98kxGX9jF/zE+yZ7zBDx3zs6kr1WvE3R1rRdY/2SmKCn5WO3lzKWffLBd21LQXJndQk9vgKhnt84sxg6RsKcGM5bRL7Lrp6IYNeb3FSEW1EnJ0+urUS790HEf2SioAQIaYzuvl9rppN7nZg88omc905yEsMMrMIXN6KshGXDN1uXk4JMTrBKrgHFO5hMclO0aC20JA5ReYGx199Tr6Kaq80SnYZtGboK441a+lI+dGykiKvA2P4fsPUpTBD+HXemMYjhAJi62vm7D0owHHY7mmfv4mXxqyibG4QeCGapBd0kPswSnyXOgA8K6mWFmxs7c4ws2resaY78NNh5uZlpSRhErUns4RukIg2kTT/1MMloAQS2MX+qQHK/bDgK+k36NV61oQ6vutP1hKIINHlwSrR2S7E7xGVCtAiLQX82wrCW+wIKZcLyWbLzmMLIcFxJnklncmHjA56qzQIZXLEsf4uN98NginPOQx0sMdpJTGB9q/4BtVwMDW2cCK0L/nZJEboozvFo7JVHjn96YPrQJg1gXMfWCVcPQutmP4iL0ULuBl0oNikmeIO5kTBCYjtUX+B2o4q2wRYFMB7SNNXAsNe0UEQAt7hgiG9qOW9SM1/ND8QyGtA9KHA4rQTg3k8MkwZPacBpGOzmFSDZ0aQiEOgUl6hlnwhSzElEw8fk3HoNNu9b4FE+3J3UdYwgM1VvOu5pz0DWblWdvbtLlWl6FuOQhCb5t/0SMopBANcsbC8vLJf3LnvBCGAGb1VCbcjrIkqnxdrI+RpYR+3Y27BSMX0tSNuh83KiETX2sLaN38PV9zoeRQsrcRe351r1XcjWm+UdBkHg0gOyRyxyD3JbN2RN8i1O4GvnBV4fOD60mF4qbTd6VjFiq2QjEZemj4jz758doRI9PVEuulReRx2OF+wXT1QcG8AR2UwtA7k/D7V8/csEeu7Ufm1lWTuAHaDXryhJvANE/4uUq+g8HJpHMgPw/vvfCZ7WAazbLsuWo6Xa5UqSaMBN77SH3My0icup7qX6d6daYUPJel80RcpVvSIq4oq3IeERJZsZ8zlpT5v11sti3JKgqE8Als1MSDzI/La4mTb+fyTnIpya+DKPA0rImB21XKTQJuTZPtz9aKSd8THfWepaI4bcr8axou23uIGsWyTTY8o4vxZhQm8o1qNbmZfGvpxZP7+d0CtV1wJ2k41xL70VEUFmr3rHp9qIvd1eIRTUlXEDRDH7NC/SH0c0I0v3c7A+ESw8CBbc50Vok3rTC99hICo+qPNIklyWaEhr1KeIC3XUd9hLqAAJQ0enM3vPMUcBzZskYxy/IHd6yGPHqqhRUI6WfiVEN5H+rOX+WBtRr0nywptOCjla6X0eFhkJUUxDop7vjUnLfTXWXJUQNX9HwZ0p5UDjhXfEbDwomz/NGNgyB7Kx9K6rgnyeTNnN+Y3TmMfEXTcuIVDHR4KjE056NXRu92PqEqeMEU7jAT9EF4UXjlsIFWHvCE6iFIgyhP0D4v7U+DrsdQwXm8d0tMyXBonCnqJ9qo4sZtTJxD8wA+nBV/ZXwhPFcvGal2a62rd5iAIi88KC6wXMa/GLstiZRCI6wwwTcpkNewM+xxiUetzvKsBl1XXI/vElXP/b+Ml5+L+jMGoe1G5YIWePv9xPEd035vj+4pHGjjRS+aPWCI0lWPkxBjmlNDvCzF9VPJGQxr+UxOMMahWJhSj6k94pcYuKHbFyQgg61PmJVtohwedYpopzMMWf13Q/Z6csubepdG/vZhoXrTI9WsELV019hhTsRhNL4xsr5Z0r2fT7tkykpg+/THTL5b+gyTa3zSoKLMGUMFKam1krHooiAE6Cd3neJYI/UgA8ri9MoXhKeqPj1Vnbmsc7ThDCesgILtKo5VJlGWChK7GOWTMIFx2KPn3bDMKC+9ABnFIvXnP7qVO3/KOFo6x0xZZEpkwWgT7s+FNB7qof00x5lqIfjQwLtz6BJSfhq3WYqbAi7wS789WmDx8W/Va8BF1eES+9Zf5bJ1h/MsfcFz+f6PpgEfkUTITrRBnLJZ8I1fg9Lso2lMdYpNDdy14dHJRE+1d7WD90mGlDIw3dr0oY4reWSJ8zpNWdgmnQ2ECE5tYN54qudTPpxk2QbZvlF2Rd6mtjcqQCOYzS1Db9IfrO6L7BD2xIAni+SpgTEaALxuXjmlPKyaWByZAaYyAQvfqL1Q/liMv5vQqml0MkV6NXCFkPguoGLkXYUB+mxXuTULUP0gEAQCHNF2VVBT6MhrC7OJONcYqNsk7VHHsexL0F6i8WTgq2jK87vnnsBTg8QgQOhWmUW1g+LSOaurJeTyZ0djAwPJlP7idisLGRkoZpKJES1tp1uOZL3qNgKrSMAcc9DEDuTqSoPNwgalWv0R0rFxOXDI0Pqhsy69gIjn8cFsmWIQ9D/VLFzC/PhP5q94rD1BDkcGh+iFzYN2gFIfPlvSIJtGzwl6EliBXALIGVpaKnQSVpIW+CNLg9djgBKIv4xfTZSXKjdjiIZuY7Gh1+zMz2ho1oEwMeZtxsLB/hE8x8cXDHSndbc6rSgTJyJ3EIIXIMkGhtgqdlK0QaxsLiGiKMJok9o8Q69UEI6IPJuavLP/lcBoY6U27P0/fcckwqKv//PKrgaGS41qKIuFi5nmokh8FpN8lMYBsvpfVrsAC3KeUgXP59DwFsPFMp9PNZEuigILQzZDmMwcHUi/e2i9vsyE4b//+dx0UAyFo+GujxvN4DC9dvPb9GQR81l1LJWuu7eAjkPgMWXLABM/83kTElXuSJOvMGOzTe5CYW+GZtbc7VxDituwNtAVPjaCyYPP52ZxHbzMSV2Av4mZI6Msc77IFDJbbRyrpUqTdAzaWJYwF39pBCK2x6+smngNdz51HPXpEFLILGm2QXkfYkDFAMKZEZqeT/SxZQ8uKyj6Ow1fOHXvc2jCrL5SE1kP+ZFS7GiAzsYYHG2ZscAuUMcNhvb8uIsjT+rORtycoK6h3SNdpVn+c57DFrxGYUW6qgVUOX/0Xz4kRptybEyTgn1n8q5YG0mTcSmm35qjrMsIqN76d10Xi9DqphBXxYEX7cWaoPcgdgzojdxTz/8JehA31MrKVUkDVLSNsoKEW3MPoPAVg8DUGnd8/vOCfHg4ssDp1GVivVvtjptudE3y3bLR40N1mcRKcm/CCNlhGAA07FeqshgpjKiYUKTlDzhgvYSPZBvEuzS3hrIXo+V+N/R1612SvmC6CsGPZJsOgSqgj4s5rBUjJjwt9NfxigMa9FdI+5tM6HR8YLVz+NVKC7deXsc6vSHuHM4EqPjUr1zfva9AbssPuzxRynarFYBxEvMt86O/0pqXkPTDuF94P0h+laSOHvnOxx1bDVhK9MvRAvrM27zI3r0jnylUlHnKGCBnke7Z3QuSxNs2btFz5V6icbWh11/rZl0OiL85zoe5+uoRfwUmE22ecWWyUgT5BMXSMeIgcUZa01cUsdX4PKgOmIigX7ODSiV+tj0tZxitB1OP7QWgyL3eQ1JLZezG1Jb39cPRycmjRQesjHM3C6j/EYCwBKNNysXdjr2iLNyRt7XZOqly40CqqOx7t0LDQjQoSgssJF0X1kvIbNfZ8cL3+N6Rv3Mtq0gnZd9JVWH/XjUkv5mrnu4h2uv0q+bTVu8zwFNh9gUxn2yOJW7+HUfffleXGoxiS/fLpZRT0D3nejrxk2Mlfab1Nld7JrYnWrVh78AXb8cfkdqKS+kWm+slDL2/7d3XqI3F0m5lIAqL9BtfP5WjP6d2UJkUTSRU5cp1l16b2QjHxj9nQjBjJbXX/rCsCnnDcX3d8qnI1QR32n4FNOI/2+LzDsLjfMEtK+XraTqlbeJiBSwHqXIKtFIM0VWXAwOVbRLo0r9deORNXQWp7VnSODLDQNrlSat4pteEvAcIs8FKwbDFwX+ZaX5J2ZSG44JRnktZPBveohZhN7nKD/Y+VGU8QuTB+rc5md6c0w931Pr+OXSG4xtXbilJLeqKRTOA2XIBgo9ddGAf/ZcGgatRheGNg8r94MVMIWXjSwLOzFlE5nfteBmKVdmK4lvot8IiuEM1Rku07ItfDB1pJ0b1ldLkJEHnG6pW3JZdO3DFf+PZ47Q5OmRx+OPwMstfxV04/l8Qy7UajZQE/W6UgxjaelMzoJiRx1ITOEQoCwTbG0fYfHNIYjgHJK0X1oBkaC9BumCYU7Iom3ORy/wPBDDpCGWr6NVzl5kInpdtJ0lCwQwN6L4xXFHf3ztVbOCUpJxkOf2lL0BVX7EDYCcqYFrSDawmH481wS2iyURekQVZPFrOR77tzVnEbi4LWPSY4h1D5jccNcuiYkXrimwzN2FKHKMuQ1NEf17MEtVqkDCiXkuVgjA/2YqWAk2DIgaXFM7PYK2ksVBp27szg0J9/4tqp4Fq1DpW0itLaEQBMUSmLGNtUHUEfrtZjyiFzUYpEVMWPceVZvGSAQZ8n/ZSxJIWirHOynQ4OzgQdg+65zPb3ecog2K0Lga3KPJhX4F+oHigO7ZAPeG4TYeY5xRQRVmehniLbDRgg2/dej0hJB87vO1MgS0OE7FUJ9o704XbV5xozz8R/iP5PO1x0wxW14qK+m/vpBFKqFFY0nSsgQRexWXLQKsJgxkq1Kr9qnuxQyseRSeTkJMa9AQCFObuN+7DOl1YrbIzNHGfueR9l0ge610DDs7aJmiCz2JEPDYsqfZtyKN/U6wKyJKVK54asMmCy/NhiazY3yxEYNIDzs+ZTttt2SgzZ7yeZTP8Pu0z4GJeRvSPvvCRQ5JBEsNbfwJQ7WNeDXiB6lYp77eJ+0KKiPSuEkFrSLSR4/+5D54Oa2km1/AjwaicKzzn5L/c3cIt48KE/pkmurh1NggfJcd2PXQD4te9i7cpse6lw7XRJtz+vgdXdDaQqUqBYRKkMdTijxW7VJUgfGUtQ3W5a3WZhelyLkSxuKjtV+fZnIuKwwBwRQqxGhGmtG5slqFDQvtsotMs+TduXrPOU6xtuTHm6vOicXmmfRGDk7P27isbB1nQ/IImrjme9yweLqOBjZHuZkvzGT9n6DffTf546Jn7ON6O2HzOMRWXhn0saGIdSQgB1ZrSUPvTcACzlFbYPH5GQFLAE0KhiGfWXgeyVmIbOiTqGIIpNJPdxrsYzZZe++0v1d2gW/qAvChOINIpjAV1k/TIkxvvF9TZKyIdFZNcQkN0+NctuZvlXqWkPn+4PiP2tTzaX9f6KcNoK8VGghk+aH93Wi/dZbxaI+apRfKyVti9CHuKgXEB+Axo7yiKQpnmYYY9xpxg1Lidw3VaCLNiltmuQgGCfOP6OfJRr43wZaELdNauxfvB26CbZ9UWIo7rES3UZtTqdIctZ9rLh9heEo7aAPpZdnYPb+F+pF08MS2n3ONLpo/b1X/AhBy+VmJPf5W9P5trJ+B/JofT1pqwSJzjk4WiQYZpi2L70W9UhoXPQ1q//kT+OWH3ygD7U6WsdgVk8At1y2FLuKbH+3nVlObXk2vIJVAPliTt8xjSaG/f92/pdAhMPevBrof3tCKm7W6IUhUu5O8JXADY6F7sUZHguxVSWUr+dW7McOkThzzFCMudZqQcePd9sfR7wgXBkM0vJ67+Pb7qotwvm7SUWGZ0I55fm5TXLS579PWm4tqbre9j8yc6ux3J2XvGfstLTqJ5Eu5IE8mDnWhJZovqzBA26JtsDeQ5s2GEScAUJyEJwXC2iGIkyRanDf2EgQy/4/azJGgtPcG8fqcp1xKO8+TeWRsCWmvJCIqo8yWif6g0OoRyVQ7v778e8lisk0WrpbXdEdhD/I56PuD+M9Qp7fLi8Qg8A11W/nEf/9irbHroFh0/0CP6Nbxgo00NcxmO6dQ1pHYyb9u+FgmvyNl7LVzxjMnu5i0FLjACKkmznOxjEQyowmFvZQ3lwIsDLqb8PAXHhfOrjSVa7LthgPuepZqetBYsC1FDb7Qildoh016SiiebXyGBvFyZ+Wk1Hm0RETpwVB4VOtUZleFcmYEAipsr0NVwXh4hmzO8V0zz7fCTBGSpfS8u+5Ui28kfh86TqKVTIje9+jto5K/yv84k94rN3YNNd708GsQc2cxSF8rDs5ZEDN/+vcmxH+72Cwmzrxm1qeRJIr0xTFykt4lUIHbWMAdN2TyBDbyM8ejHJfmqiQ8kdmBVZuI86Dk6bJnHWwZOmd7avEKz0GleKZCyFZ9mlb6rzVCK+Az76e2buRRAyUoHcRUt91hjzDqfyeA8cyhU0VJieqL5tfTUGKIrN9AzvmKJGI0GR4XAamnRZRbxGzR1p3Ak6MLpb55vBXqOedHaQM8KzhDTbt7CJEzIwf9mPHzT7T9ku//mIAoycNHrBLFlga0nrexvClbKHkz2n1EGeLnQxfgLFeH6LXl4GfVugUzjv074lKY+S7qyCIQoG4R8zoUC2cutqm+Drsnwbag7FP71rhg6efLRlb0YC9us4ULwxo8n7/cglpQJDsJhttXW6w0eAwLTujxYEHlSqg20ZQ0ZyjQ0tNxhics+Ws4lRRnpi2A1qFKAm1gv7vRAOjHi4OPcHMGv8nqCmvrFC5nmsGX1aIJW4BvrcipKkBda7HQ8hr8ebzKZ71FNaVCZYpScWbLnhxh6Y/JE+VVEy8Uis0WCx2nga8nsB1n+hmQRtTVtLKVNdUXDz3Ae9hH5tXLsOC5vSSBpzZ55zjgzY8j37xbqbaucQLa1DfjpNG/Ggec0kbK19uIKWOK3OTW8qZYMtP0aA/TH3KcqdINHLvvwavEBnK7VSqLvO8XRxCN2w8JYElOzUn6I4tAxY5FseSB7EF8KndUsWuwLlVwU5+/k+zBzvxk0uib/8bWYakGuCOZ9vn+A3+QVUI2DJuFdGxcT+9Tzgb5gF8qXUtOkcPvbREjTWKmBnmZ6s8C7PhGryHr3qExuit/CQKXZ0YV1EsIR38nueM3CKpK4hMQ0prKcMNogXr30xrdA6DW1e1+XrfW8mO6BeMKG4ipUINK9ThtWjWEaYGiRYzN6W28AIWQ6YW4hPQ6vbdYCKLibWWBpIaa6Se5R9xBoNNkIXTGhM0RaxpW47t4K4eLPqJ5pw++jkZJgTDAylU1wlSDtuzKDHYXaLXbbtb9h59nEbgWDUQEzMQxQu/Hl4GTbAZy2Ur/rqjfMFw66/UluwJJeXHIV/4N2CCo9iRq1IlhefGUiiJHS99bgklkyeoS4UQr6YoKNTrmF1JGC4eC67q+V/JDfibNFuH4eBRSKgzs5vQzVilyzizOoxIhY7LAuwgwEBHfpiM5Dmzd7c7Z6E6ZMqq7Uj8pWm/DYZUyQ+bMptqfqYVPhtxYdO44lBbK6oW9D8zReEURgduSy/ovGfbaRQ2imPBdMUHMJpjJilYYWhwzdIvJMkZzRAlygZpkj2eUWDWf7O5QCCqTeyXIPx/dSRTZpG7rz74R9asvfyJXxgv5zg1ltSqQRqVjBgehtaApANpYVk42V9iLP/njMAepRf4r0NtAC0MIFo2/Hhwdnk5lALR2KxA+6d5MDjzObvtgv9G0Qz9p8F8cjbs9o9S34GdrDFotU9O0r+kMVsOlcneE9ls/95D/MgAo2VKqz23SHW5VOCMNwea51kLgDmmD9w72qbC/l/pJZ26zem9wngXX1tvvjVo8DVvkhcpQ8UdhoRvmclnXskKTu6vZmM0qjiNlbxGYZHEy3qZ1gMpCyog+tUmpqJW34slxLtm10oC6DTZcdRzv9CTbwNMb5H1OQQZ3E6cyIK/ed8wLF6N3/WTbdDdkCDLSVLux5JykXWseNBna/P5rldC5i9UXO+2Dsp2ewjiYEFvWhmJucmRTHG1vVbhmM9f5Rj0UZy1wlZ9To2M6brazokAeAL8cQJ8fMCpy6ZRAIpFQ/gzKBiZTq7Aia7mNxbxQ+8MGeAffryy1ypMjQjNUz9relpMU5w7X/TKNM51Sm+F8HWFFS+Bt7inhmqkY5XzoHNjIC/rs98kSdr4QY/M0LkEvVP4dpZafQLf+SDJi8NPgjYk+9uRDRK62Pihf3geNm7l/hOoL6EY9fZb0OEn4nMmBrCvwuhGqvHyRlxd+UwZPDnSmYZw1NkIEBRkaOJRdqGzoKXGs0WTmMQkZoCgjyzhK9G7uzBC59F3r16EHyCg8B4YJV1wXgjCByztOQNyzUFYm3qYOgXaoN7m2Figq78RChCiOqtsDKs5BxLYIrRq7DkOCe5dHyKgyPg2XOat30Y27foyCt1GzplzDtnfhUerBvpLhtTOgmqMWJ89qlyybD+TyRhesWYFb/sHBGSXK1YKRT58U4LiGgfxwkGPV8wsiZTBINmre2U+U7Rr6l6VNVCdMZaEDULMNIPZeFJyyAFMDGecIJmR058OmsCb8HVusKs3EbdmPep+YT7qmfzQlmA2QW7TZkhEDntPpT8VmRPDVTGsgJ0sjnR7ikgxAxq7K3VTSiJVIxQMl629BFLbiEDdyTIjs09HV+wYwsVKZJWC30+iHU202AZf1k4obsvHoBYvIPpGjPyEVHQHSprYdWjc0Rhqvj9U2FMNuIgbc6LD0vIrTbFLwGZWmRwuMIy9jcKjyPBTRQEz8za216ULT3V4El26HNqeuGKbgj7lt92/R82HcNXlyt/8Iroop9+5HdvzG7kC2ksLo91RMgOixXYnYWF59VTFj6usMA2xFTYkNVMbYS4g0KZTj8RgtxaUdYRtNyn7RNoRrH5et3LCfPL2r5qy41VyH/8lpcH7LpD9wk0Ty7so4s/1QpU+4LyKs0Q8rEJep4ua3x7+qimTCsa5pFnkBFxYVMupQbL2kJHv+RnW4YdSof/nnF2jbPxeAFVxs5S66vgT+WnkyN70QRGpmiAKS+klRybGqUbgXbxua2nRfyTwI/gvCybnGshqEBUgqIVwbAC2u5xkqaD4dLA0N1oPrxwX/KuQ0jEGYaoQwb4EMa/bd7oyE21pJllWGnG+f1tTzsHF3NjFqDk4qOp+AGB+aST7wBFRBGGAOK+wZgcy3KrowOpkZzFiQ8bam7n2Dn0vRUhN3kWOhbvukVCEaEGT2FlPj9Xbu/R53stL+fy5nPM9ZitOJ7kj1XutFlCpAO4Ez0TlgzlPL/qJ41WpcGtfnxqAJjjtr9FRYUmonT7XHArktZWwKafM3PvTChcDu/phT5JzYpeZV6h+SHmdzEfqYyglShf/2GAyMsNOC9edjXH5Vifjx6KQRp9c/0r7q5iqKWv6sq6fqB/s4Y6XmHANCvZE3SVfe1GzfdrkCXSZb56Bed91zoPPQOI+EKP8yaJw4AijjAsf6I5AtV3otqAYOQ6EJTYsrsXMxU+L4sycKq2QnESnB9bi4yAe+Ezb0zdGdJhNpBe202vQTHbxHXOkMCwXiws0IIO6U0EGHQQZLiCnTNRuRGx1UUnC1bFF4P60WiTpzVa0osuub6b+FBTwpPb4FGI7zxH3aYSs1ExWwkdw7HXBq8tmQDYwPYBqWJHxAnE8gsQRPsMALWTzxn3i6/eyHglLXGCh52PkougTNz7BPbO0HCXo5H4EoptMUAgDx5EQJVacSe8+BwcdM0JeIJKQIBynttd3gl4FOGZBgjGFjom8jCKUV3i50yKkXHOfhZ8yegrAlRr5COon8hOTCqEYv+SrqascRiREqoLOyGbkMiWeyrbywJKA1iKx3M5sJEdtik+/mMWiCxaJK1ZW4F39aH6a8W/HpODBZlQwfcfPJPOqucpN8zKhPa4FJOeEpGNULghk9XIqg5TOwqrKm86CJG0OTcqR+vnDldGUPqvVJyr5GktFJ6z04Y8SRSf3mWKeUDlemzzpoX8Wt5R9EjHvT6lbZWBhuV2lofNd35m3M8wpxvU/6+B5ws1wlErTr+RGAb0GS1KwiAfIDGqOL8ynIYXOTvhOhqdVC+wH4v1XjXx1AyCW0v0RKHVYDUCxTci2g6YVNBGZ4SBbGYX7NPDpbNaYgemYvZs8bAJK5xdPanO3TPjqIAEM3VBCKSk777E93k1ptNOHFDcBt0Fkeb6WqKVCe7mAYq3u2NqD7gqylQcOa4H1/fy4FvhDy99MDLkOnfOxyO1vkF+aPi+pFyQhNNF9aAk0K2YYZT23nRN62O9kqWlHb64VppWE7+6lqohVlSALINZyq5rL5Ul85ykb03EgdthTHoGhgYs2hvF1YZqOpTJHEsW/5K8FpHMkBu+BNAFODAagrtIeuGwvaCQBa/0yJ+zWcHvuJV/SeN7IIvc1PtBsGHPEU4IWHBj+lnT2HXW8rerxqDrELTAldWw+y6qFBl63zvLi5WnTIieQRNdjMDlDjbxbzczF8in+1zPLlEwU3bALUTNl7rA8GCW5UdHqicTxFyJ3FTvq8Oyrkp45P8FD5D6CgqlJZ/NVj5ogaYpzgRwiumw9Z6SSyZUEdgO4ed+lWrw4mCAPBE66cCQbHeY1AwxQFw59ZqvlQI5IyF4sTmEzAlDfBS0UUp4tUGeLC3/Aavvobe3fH14q55zxDrU2XUSdeWv0fVWo5Wkpuhm79ZSQKF5gaMEPbcDZND9XK1G17tvujQpPiiLJjgDNwPq/j4wplJ8Wx1O/9M9htc8blpQ2nWA8G5Jdhytq6QByppyYbGA1NRgfyHJCJZAV6k7Q7LnPZ3aMWbLTqRZ6iOwvDQD1bQqgCBtdRa087EMnmN/yjS06g0DogJA8c8Rv7kVRpOng7oHe2Zp4IxT+arIii5ug0n96mnTHTFUbpwRgt1T0pKRJ2YAZ6+UO0e5JmB3HV75g40tccsG58Y13PFjUwFdQ557HSc6lJ+9ca44+sHezjhTWxmD8FciGYQVtADgcY72aHuatpU7nU7i8OShChrIW/JBlzl4wyiU+mvqKTdRhmIFJs/qf/WA8QjJYrbEZzMZeZe47PFv1Ys+SRYo74Ei4lrVGynjK0PNgQFBOZFOzc3JYnq7NEQRjNzr/qjBMoPkDUP11K1hlppsm6BYPvIg/+Z7jAE7Tr9ij+9w0PDNUUdl6mB8W40eNgeRCy6T47pA3ILi0owOgpHYA90VzLaFFjCu37vwlHTzMw99cdXXSLFn2gUtSPVZUr+B9g0mao6/sDnUHYSaciJsdJETwHJd953K0wR4gl9O5Ep+wDiFt5lDgogr/B7Z9q4VJE+cM6agOmRsERqVwASDmS4ozrbEYqk0UsqhWnc48DqlTfVwYewsyVkIjMdjrnUHj4Se6/TZSVVpz/D6ECENc2o3fK+RWaS1EZSmSq6bCDPAEC1+yLLVkqbcde+9n7FEXt01G8aPVvSEq4SsaCJXimOEmkN/H9MqV9AtNDknWWvKS6bD0J6thEWDKGFHLsBmdJ3oySbkc3pF/fl4Qxo1fxuYdZBHvnP4QiNdmu07aHHsHCkv2Ftj3tUMRLJ0dKtJJDZ5k7Be1grbXn6g7e6Zb76bv+Cu9sAUTyAf172aS5EQqEZlIwvMHUoIJOqo+RqD7FMFhVtxyRlFBeAlF7owPCR2+9KhuYlDn6LaVWP1Wd0k1C8aXpTqXGU2cYjd1Bvbv5z26tsgNCEzqg47tKE4NwcIoYdbWSDDwDuLWTRLoyCxgHILJAgPUQ67Que/ELTJW5qj2uqgdtZv+qHeXLLSjlTPCh2DO4kjI8yvxP/9hoPMoDk+L1oQ3h9sGo5fvKe53ZtDrX0iQHE1lLwsmuC/WyfOWBvdrnYFGYi5JuVZN7Yo5o8rJXUjkk/iuG+DiL5zdI6+tQ8UMayCP0Y2jmoTBBNMD+mR1iOpB06kWq40FIDyphnQta4nhAwhwjgYmjWzmun10VJiGVNmMtwAr0X4ppQ+1KALmdqtoqTKGSNpU1bYFm09PJ2S/kGoh8IwGpdZYr+BD11dSWC8OiRgeqq+njrFBYODLPTe6hHqqBpLb08RHHudOPPKs3sUHfRiB+DwBXTIJZTfnQlLMSKdmvcpVqpnVUWMWD3PWwBLj54yAp75sNNoTk0NtDG4uobQaUGxJi5ftQtvBRnRQMysxeSCQGQl9Kh5I4bbGGopo4VFkEDXvQU1lxtOo21FRuMpVH4qnlK6FL8tiAGIx/uGSUkwxlGPTAdsjE3zt63RdtkCyo0eKWeMdh/6SPPTNjcYF/3Ntyhc9WUdTDead/Ge9KgdAMfPYKSwmbt0GzXyMUp1emIemxruWUGjtVDPBeAwh8BEvP5XU0HsdkCNQ0CrLCajGhDHKj80ij46PrN0YjjtVN/BMIPJ4y4P/UCdJIZXlllAGpQeDPlVD5B56gvbDVsK11/bKjMQZU3oEqNUgu/LGp7rHiT36zMLoHXbsPgN24CKhmlOyos6esPi+dSvKKojDAbgSw/W8ITUMIcnnm6LoPcJQgVRgVTmK3UYM0BPMfjHL+oUSCDDe/0UVQhEkY/t2p+IohVoa8itOJq2UR7FtP131I5O8ChfvMk4mcw5Ao7V8uDudRs9KajiofaLFnOrMBvCVKd86dtoyVxIOfJSbr7RvKuGlsY+qkbr6uzUViS+uNcn0ljR1H88OkKhelIyLuG/eRmdbR9boM4eS9R8vDLju+n3fYaDy3f59rneOFDKN50Vk6NvWN8TPeG/if5N5hQWlFO+dHsf5DD3ixfNhnE2UU02t4xjNqz1E+jUGTyN0G9FeO5/x0d/gmDeX/i+hAELRc0xC2Stxop9yIKGGHobGsaY6H6k6CY3OdZoHeB9w3FYbcQ15PcNpF6yrogbNt1a1NiAf5VPB6e1tHGS/AV64KvxRO4DBF59ZXvEH17KpfGnsIaO5EFaNCydBwRrwc1zxJ0R4DwrVaGLBwyEapkS2O6sWM5fa7ktOZIw0z6+RB/aJd4tqRC7S2QX7hMBj3W0R6rLv8wREN1oJQ6ZntKxEPX+qmBNzsvgqjHUOIe5pwCKPhnDtMzg0i7HxxuQAGPA3MECRjh6np91wJFI2NLBk1lQ5pqWzL83PW/oPN7nkr5MseVXSLKt04wcDQSmTklyVJdLmFEwprF9w4WSrM+E4J2yef1F/dkWvfvm5ObSFFPD9IJ3uuxjb3w7nUcKPFePEvZTcasI5ng1Es8ZgY+D5eq6x+agF40b53R7aNKAlt3xFX49/5JZFHE6NHewXWjRo1bWRLnnIZkxNSI7ZIqsrbLAGGAE0U/R6+RLe9NmNp3w2KeY+jhDszIjvIDa9nLRhtYOdXWqtojVI1mPcvtKkTPW28rzCBlrN4im1/r6PhrKHieG3Zy99cGtVspfta/eTpUI3OnhZ1YuU6lLAJKQNwCjmSuKUQIGDGrAmmd5J/+xTe7y6+RBLvTLUm13kM0GOTVJDZyfelbQzYyrH0zD8zE/vM09SGzm+GR/ryrHemyAzqlbf3Xlj1tnoEc7ta6pWX16QqYqmIDnunNV7j8sQ0o8dkMxhPU+K0ULssqUbhi4i6GT7XpN6262jwI7uvfXBVNkn8cyVO0CBXHbHIXoIEgMFyRGgICBr0EJnmQMkxV7LgWvFdEBC0vAT0YBNxnOnzgmWunr3KEmMSk8oGKXAQmqE1cZ/cRPwFUVyhUN9fjZBiYRSTJ2ADZPcMbRtg7ZT2r2cQJ40PxzBo7bg6FSE9OMQO4q1NHJtEM489D3ZzJNln9D6vTwpaZhwTgm7WLhlWbais0Vifaw9CcLhaRG2NshLQf5eZmNJZzYBXpKtpVYWEvEhm3nWOPL3dqpFZgVvlsK6ERBCiv8HoRQjKBaF1QzK/lDKyZQTzU/r0ucSz2Z6Dg/LfCmD+ndJbeF4dwnJoO2xXJh+kpEs9OLcFT1+/fm1fuwkd8nzh6E5e77PfEEgAbJCxmAmSm2jzV4KaeG+SNDWFTSw7Mk05Dur0PwaufMyDumYe4d1w3kvTSRlLB8tZl7Zo0wN1BiZihRFvuGtrIaqnx3pUvN+6/LHI4IictaxU69MjuOb/h+ztvGwAn+5mfJSYInRFKT7fyv4//6ah2KWSP8doBbexfHMwR1l5qZIZ2cEH8lkfAUpNp2y/+10JHbhCRLyFkJ+UBkl619ngG/2pZ5k8uUDVOiWaoYNipQRBXeLTYZisXnEIpZk0oGafQRFfg2R2+45OjjLoDIB+snnXHJMM9Eo6b7SVK9BdWBWpHBNb0pYRG8KNckkHzPd+MhbdJw1uQw/TI6TypIQD8ZprAwnuD6OxQZ0O7oeAhVnjDcHImAsnbZhe98Hm1RWx5ODi39X01jiFBMmylcll5NX/lr10xS84K4wPjXneiLruum7X9MPtsuTcg82Fvrg7Sxef/gIss2WWzNH9xJHClRpwY6pYZLYv7+8a6xn9oq9ss42dEpoK9r8lPJahTWxHMJ53sia6iIgzZEtx2FoxhfurMcMde1AziRYMh2SazekrqE1qs+A59x688agKdierhe8CPJRUfNgr/iUhJcKs3wRX4eQoE/er0/3KsC40jtT4LMlqTDt/jFlSyjwNAg/woXBtT/aYN0fgpWwMmaSRdh6H8ZvcpjPDsj9uGv/XFDYuUcP73Ojxtbuu8grCg62guj6HcKovOWv+4CHozms7I9bMVOzPzGqe/Ptdv5oSIGdye313k+aI8/ovoNDbX9Rv8CO0qRSaFWUXKOJ2ngBCU40FgKybH5lZdRtlQRqqCcz2wDtLQ8VUUyBVI2imHfDc5IsGA/umwiIwZt+z3GDHQRZJp6HkKpcZg1nb5HiIXmlzdew5IbgqviwEg30NfpV5qkcGO8GM77gTQWXfkTbsHQoFSxgWBXFASKVrNHCZJ/IvSt1yvwSYiKaED4aOdMMkuNQZt4BBCWc/nqE7Hmg2Dl+sIyFwdgcL42ej8NKMKLMa30fhozxNhouP9guT6h+lz0Xa2cIokwm67mNA7ZYd8P/+kRYmW7K+9GaWIGk6Pw3REcrElQevL1luIOUGyxg4c3zHPbenSE3yfq7rbUb8KucaBDTqBd18YFgQEVA9xDS1T77Z/OBXKKmJkendorFt3bh+LuBz7xQMNrqiGfk084QBYhKFbnXyppOdGvoio0nR4jF29AEKP3ri1HkAatlq26HcmAkTCXHSAX6fmC8GKx5OWgXAP5D0ecRpHrXoZA/XDrnEKFGpPLXLUb3IzUfOtAH5/v67IMnNAHewmPjTAOxN3+MIcEAKO6DdT9I9ml3kVq60KkNQE+HfJ3TqitbgDpKZ+aLQe9fOLcFv8LZ6A9owE7SDhdACq3F20dc4EJQRrj/sWKRaEXLmipUJU+VWqe6sHgtDVlZwknA/Zer1W4aIz0qvjyAiTwXe/XSMixFCvmUH2jHp5KUiTyfbNzNGOLZIwCwoN8Qb6sqwpEy28qyEQKRnwqa0jDlWV9Wh2kR6XEAD3xYQDZiVQKrs8QFjKHv3xP0xfIBNIxXEc62tLXgbDjSyfWHzUMWjsFHf3nd66z/w8/YC+ApT3j8tulInuWz7fwn10hF0MMDfcsKx0R1A8KXWJhBL6K6GPFAqUggNNLaKU1G9JFFBpxypsekmptfr81addH7zb66IiOa5dAx/EkOgTDhwhbCw0bL7GbmJRg/keNNg+CPjj/XW3vM1kUAD9OElYDEut8btHkECXouwe5iBbfkXL3Zh61odWNiVX+TsctLrUa2szKjfgIkmCtw9UV0C1L2fhDEc7BSd9l2pIvBW90cb4ecFv3xRZw7N5I23jtACfxDCQpelWo0CAPM2dIH7Gxt2Eay4SMaVdh1N4AzZqLvN7LA/HogqF1ehzzcyhOHcu3HqP/x+VZneN82Pcv8ZmaPUvPfKp2p6sEw0mw5X6dG29tN06z/PvWS0s45lZDaN0luUXYCf0zvkfiS/Cy7BHUd6oIndO7x8h3rMjYsGf5VSWdyrPOCmaFeCKedOJP4udAwbQFf1dQkilllhv/zTyagBPpBMmx7lN0pPwvhGFNsgzdn5mLTO6kwcfaUvBVcGPxrvPWqMU9NOvYefUjqZmdxzMbyjz3mXt6V5lTthrWHccoeXTsUBqTRNmNJTNNlez+5eEJL9cHglTlWdPQIictm88ZIXGyYAbayLNx3Oey9nr4Wyk6XRQzwaR0XavaBiIH5jTf1rbV7JKiCk4pak5xKB1/B7NgSFSN9i1qHifGuWSwZDYRbtP5poaGdeKEVuMHFv0trQEduS2RqmqpyGvCbwJrxPo9ZfuAfROpVcF1oLafZIZfZjQXKb3eiFm2Gz2Q3VLKZZUYFDW9NSVGOEqYElsy5QumTXSZOqQ0nMmC/HjYbqzpCzq6dA/5nVikYVTA5tmDNlTK664TFbqm2hJ2STjEsG60YnA6Hdn71T91K2AnQ4Jse6/uJYEQ+fsFL/IX8GSQ6zJ69u+J4/uq1rI8qomBFpoHB7YE+FM6IuJUc46QAdtm6DtmAZnE9KF/mvyIIB/osaRjyRhLnc7erqQjSoMpLkr5MGv3kvsW3ZwxEw9KnIaoed+2loLbNJpyIPypfiHye/1TvxuIUkp8tHGP/v5gBl7xkWDEMY+GhJT5E/DDHN83wiDV3bLXBeekdUMolxuKu9APkUhClxLeNy1y8sNEGFHzgQwwvSaT+NZcoHjmgHGfUZnCS41InxPC+wJXsebuYN4zNW4dgNJ0EzxAXuJfMx0g8C0Kin1ANLYSo/0hHh+cREcJCgIO/EdiE8/rj7U0PP3PgajclfjOio7iwcutWv4eDprjt4YfoqOmwjg62dngfJ6iybzo/6ut5SkLqkE48afNRQnOBM3EPVh9UVHR9wNjf4oYz6mZj+gHRHBaas35isO1ARlqsAX/6estHWnFDo/YSSbxll3N6lMiZykcxMT7dYLx3mhEGYoJr+AvbRrJR8nm9gZj46s9zS19E5atxJMiA2g0HEoRCyTlawAW39k3j5aDQAeK/flUTLRzGdxR/AhY6kO6gv2vnDwaQ06+/TA/69VRmdYFziC+0ApC84HRAdr3H9ZCYs80FWzQvoLFzmGx+HPPA6yyCEv6smLYlybsvNSlUMG7l+rkp64nvGkAbuPrRLXTxUo5nPyaTDMdSHc+wDWP+sTqVe/lNmzuPHNgycm+yhDzBOFm6+dSG7AxvjD1X/MzUCtZnUhb03uBKY5gc0vu6tRguOTDRhkqf8CR2myqvxVpTDE3RN5Q1Ucb8mOEWimvPu/vLR2VHE8k5No5qWaln1q7W8+7uDm+xFLiN3FCpr1nmb6DFVHnxLe2db19Iy0O381jJd6IFEI0IbzSv6xlJ9baIuTZDdMBwG65SZsmRY0qviFsJRP4PLTR1MUHPL+c6O3JD+dSDz3+VzvX4Hb6utl2PGqCI4Uajpsr7AGn3pwbDR/uA7Kys4mhp9Ca1hRzrHHxIPPe/opZUtuYq211LJY4j3vryBisR11S2tFZKYuHpxSNR/AAn268SQh6Xw7NgJFGHaTDporFunipVnShSW1+fER5eStu5wf0gQ/eKcGdB1qXYLOkESfm0NfWGFITnRyoqJURQPMM0d8UcJ/rkFCmXpylV9qVwAGi9jc9z48+f91Sv0dV9dBeaPafVZq2BK8GAT0UrrBvEsRqiGsY/koSoLfC0mbtlTSC18XQtH4yzi2goRBqkBeUApFae+pL2RU8wFyUIVUt/fBuQJOgHe/XFR8THBPJvdsXRGEuKX7OqiMCDNEncMFtECkxNTAAqvCe7XPpcm6lywpjG/t2ph4Q+RFREkCqbdqEwdFK2cig8Bkou+IVc7XEyRwzyiBGLAuyytb+UusG4AiFc7KKz7XJLBp3vzel5XxhFVs9vGwKkZvXb+sSMoCdImYUMTKua3Yq2hZV3ssuC0Mv9MvOi51vRiPz/hleqdqHdWZYUJpyCflOalgkpEQ/5rh5TjCm7CCKkeUhZnaBkreQEaet2TEuUnijCw9N5FMPmDvKEDb7M5fCbR/i1RZ2dn9Hr3mDc5ThVdTt9sHXa9ngXDNYZXPiQ2831HEKtEfja51inYWPgtRqSgik5QxaJhEYlcArJcHCCyZTjERakgF4LsR1i/gEgxVKGFL6K/UofX2DkOB+axSjRV8FX+IMH0o7eL0fApZ98wVKfgcs1UlvtkIJToQXS5mL2wsFy65EhXGWvLfPyEBmJ3mXQ1evrNbZlVQz1loZ+6eWQOHTnTFggZarwuzfdTUWs7ItaKrSKXXMy/TGHmDz7Mxcq5VS1CxdWAY3fJEcK4nCsL0RbbXjwCF7Y33RKpY0UkQqEzVsAWVx0sY+NJ0v9Zj7N2g00hK9eQUA05zL+t1MoCSyfLLbD1taNowpJrW4v3OWBw9n8iXfI3lZmdhGps7Aj0FehFtme+fPcMXbDdpdby7CQerUMwyF0UkP2j5mRiQ+ujqxAXa4U6eyVcIUHF/3+7tmkWousg2+DWJyW3o/DH+TehBtLD25fSUQcbnHHPEtHU2LQTwZ8oy3aXHAVQzHet4aOryeczVcxuKE4TYXn+Zb/qa8Q3Y+Ss1u+ed3Qqk30ElRoxH53R9j0ExXo1FA3J1VorUHvdQb2ufsj83QRRhQ2VSpK5Plh4PNAf1Zb2RKUFnQ/lpLDzgGr4nw2k3ZpD2Q836Zls1WBsss51MNfCXw41SAcm+wLz2uE5OWJeoWIKZ7MhaMsnQLqdg1B84no34qc3nFEO7N3uKzbj8Qpc1Jfjr8zxmua0zgSZF9rcXshc7YLvyC9J2Yd8szSay7Yr2J94/1MG7gPnOZ1eyh7zMS+7/onV/xiS1MnHLRSbhzQT0uoU6+pyYBaEtRkZuJvZP8bdpx5upmtqWOEKj4uLnbX9VbFYm5qOGdeyRNmH7emaJDElF6dpi0MS8BxnRORMSvCLTMbKGRyPuNVqs+YItzdTxTX6Nzhx1mV+paDNOPQJctcqsNaQa5HuPFEhNx500nvgpUEbVDDJTZ7QmOVltNuF4A7CSt0jhBg1CNq4Kf2eAkbcFWfOPNWIUxulchRF6xmCWYkKgs5Z4T4Nefb2Rpfjxhagr+bLhaBAUEZ9ple+4eTWWE5llOLQt05ExoOB4AAvcJV7ZyhfhtxjLd3azvMCTIsChC+drVNu1rafYQc4hEUe4jT2yfAExoAvt5SUm7ADVQAY5Tgj4X9H/dQRCH/2xGKSraiN6Jz23iMamrsfoEsiYxyNONgnjhvUihEHtVRbrWOTR+raMwRh71od8v/nhvUjl+f0FwX/eHp5qKtsrq/ZYWIZn4M6x13zVDLRW7ApZsH5eSJLhOre8vXr5i3MaN7sZ2gRHZ/ATPWtYJy77dTSEtP0E50gP17QW8hUsIfVHw45x3mtEHXMnwBrZpwEOw27MOOUnZgYP+dIl1C1bfWwNVDUag7cqX6UhqFYpc49CzLdTveo8rQlFIMyRsE2totiXMV5C0eZaU3yQkiiDh0Z1+5ufdCv4PuOtkK/5AKutzxhqquElZnUbq58FLzQ1Kau2TfmK2mkxnVGvCpFtU0fZdHM/fUkgSj/US0AZMDaN062KWQi2httNRFtmzwbKM5HWtW05T1iv29TWri8Zybsm4kHyyambwRYEKYIWEdn702TKuxZbPlLKr5DHk0ZAEgN37TeCndy9PHYfX/T68Ya0Gxh4RY46thuF8t9YOK9NQPRzFzQ7gZr78bh664nXy7BVVyiWdIiyPE4Exryuq7E4W7Q+5IsUJODXcxtTwK2xK+zpik3wQlXo0o+ITpnwJDKcxkjBCW9EvwvFNW5utXgPFNQZz7gMTibq0SAsqLS1PXQg5fNi4RfSi6CRJjHo6q7h3zC7VcRWX5JhJnTTJ+QlpN31VhnKGu7P5TItaRqVCd3wHdBwFavn3ZLLKScg7MRzEfSe6LLI/rx30R6hrHRp9H1a4cQZaJXi0MsBzISWrFP/ShaXuezY/bi2FVnIb7qk+NcNbQQZvEapAWuQM0F5UfZZ23yyXPPDzxjofdfa+jMJTLktFVdXjM8SN9DeD9bBykuBLexmQlslizp7LwGnJzVWeSqf2QmstU7W/TQLXh+OglVZZD+z15CJHO/IPAbcNKEA44IftxM9jJFubGyrwM8hiKLRWCq3IRQr7OFSopSWg4D0MIj9Sgg+kAKwrLIgibDOHJCc8Bx9bipqVqI5MP8mFaXmP+9QWqZxtOXK9vxH+U/mwfvxjBuTo6878VikgIBwgCYzouROdeFk7D2dDNBArCTdTUmj+0mHMLFqeS6z+jzK8KBdinJeJpnOwAVp8gGChRafruOqxZ1E1CrtwEMJjjeWnaSBOcDjVB6FLQ0mKuaiyMzGYevO6M6Q69Vf8hKt2ZMW/ZoHueqvmZIUL/GX36vtK226ICvLvdSFIwSwTGBClL+GvkWRiiKjRNwzdP+7bFHLs9CaPynvY2gjArpFNYFtBwk4PFM1VNoh+4pCFRLKqGT2gnEDr7+84DZHTpc6flFlaZZGLpYZNjLqw+bnwhQzPfZSBNZjgUjUicYCDZHCLGc59zHXUMWS+ZiZQWF2LEEE/ZTFIhzGuhEATbOGqlsgzedTpirSC/LpC1hzV5NkYFQcLEQnQ+YTfUCMgDcG3CJSspIp98zEFMJcl19wz+9GCuPoCj0w+RYQ2FxtCY35QItP4pV0OhpFoe9DBFPse7cLatqXb2f3nPp3kos6JncNxAgTsywDgp4nYeNTAdxrMxXr3BgI4iRMHHFlXDpvNyQXE4fkcGJp/CbY87sPD1TGJ+S6T40jvp0UPl8FSCccJoK8tf4fS7wT+bm3MrFhn09fjZskdL/+lf0Tt1NokU3fDuPqMJ7sLtM+SuXL/mW/hopfuPIE9x0KSIEzo263m37fudbFpk8a47jhwroU568s3gLduwv5A0OWYBW7qv7qi6ZYRuRFTBV9wfB35D9KPClgucn2y0QFZQYeWoor/9WL4QrvbsLWWf2ZWzJVEhWQ4FNnLsLBurK73F/MO4W5QdECHsL5WckDq7vEAe9SIvfK1ZCFPvzpsCVDty3XK87IR8Q52hTgzfOWbYDfLGzju28Bhe1YgSyphiRE7+JuedSDEVl81Aa79IuatXGknRCrPat28G4nTF6wQCXgiHbt5S+MWmX4vdjwLnrgGg9DfUnDFUPcOn8BFIEMRNtLb4Q9aXnGzMq0rjlizhlh0YHd6XbvP5plVOhlG7VqAbb91ytU5xiWVRj1l42jTR0EQruehzYHQhOSkzfaKs5PrCrolxl2pBPkyhfUFR7/YQB2Na6wCqrRL8P98lgXaTRDvpaRqOeoC/YYAuRZZ4H2Um3EijbIYIezsVSrtvTpz1TrZOVhoT5v9dVFEotvOoFDYQAyQiysS+aGPmt9NIGGbBuoJz5k1Cnb+SDScYgRA8I76megTOXzA/nD1ySwUZqTQFLuEaaFWGsoIA9dHy57aQuhILSujkiB7lJh/UcxgRyyEUDjgjycOejyrFxB0OMoAUf1LO7pJHrYew9JX3CURuuCjrdO+GMktXPv+i9Fxxzjc99gmHG+xpR1Q6GpDEff2FKnaG2hTvzJpVVyjOu+ffz75jwoDAQv2J0ih8+YnYzkUgj63KpzELKxGGQLb9tileqi0Yp+rr6TtPb3zvb80EHY31P/4QoDknropo2zczmZ0+H7HVadKr+8Ekj5xaqPrmJjP2SGaVYaZw4CmqtaG01+9RK+4FHkPzMhyDr+fyDD6EKOMMhx30qDW5v2q5HwiHj6D4vbA9YyX0yRIY5F4LQreLN/gHAzAv07lQMLX0zCNbHMhea7ULO2a4h71mDw8ovPmD4k1sDI9ysJ/MgBB6EjYXklRhxR1TCVcaUzcgp4aVgsZq6dxKZ1YXg8xLg31Vg0Cjkf0tsWzBB1ElSLYu8iuxgKIdCw2yi/uscRpPHSYwe06iRcLi7fuB3LO2R8J5VzXf5DJ+EpKxKXgMMMjf3AmRmbiV0C9Mh8VrXoCli7gGuywYsgjZ4VS1wNgCv7eG5fuH2FxUHKprctPpbNsMLEuVfSN8ND61hndWhDNPIVGDri2nnVEtfb+rAP8Tupq5I9JYA4SF2AG196+vkHwNzncOKAP9HUb3i4CF0vlPjsiMl6gOkTyGRBgV9+Ivwln1dYdoD6w7sQcJvt/O3MLHjm38/6lzomWS5ptorB8HdrHBB1kE6+XvlaQ1mA926g5zozHJf52BGVmLjEuUTOgbsZKEDDpQEGicwhyZzyD9c0brdb6QNBgfFqA5n9XYLYN7nje9/JxFsZQEXlrM5F8+u2PbR9Ba7RNooXp9qJyvTKH6yBRNiAV87iro/8xf5UgWNjJg60K8BU+5i0KO5els0ySr1tkl+qSr/c1i6a+rnSBjrd7ByF31Mmn0FmIiHXnc6d3EHIXxnYjNkLC0oObqM1QBTo9OvqGJHI66T/e6hQjpFVxgMd7NLnHyYsN0jrTOyUPbKFyNhFNrBIiPfboz1/ROmJNUgBg1uSwmhfqJf/0WgHN1Rout9Kg9GDsNx6fVENx7mYnqZ0uIAjLgIU6L9y++Fp3cidVjLo0QC5qxfINhkJLMIafg31bmwr33/rU9iUj94qyHEOTWM0ORJMrvqsuSo7Eoefh8OTW9Jod9QLrdAw2BnuqcLG1B0fv8GRcD6J49h3+Xw3rsx3hRveqK1C6Qfx4636PCmp9JOFOkOEOrj2pB46mFm0aMTr7ZyWv1Chy0UMuG7yJjT1A/j7iB7VBWsWetcwMih5fkL1U6OYhUjReSgB5Vg6tbTYFwlPf4OfkSam2EJmYVU1dWrmC8Dv/6zRB27IKXgytnhZKbRO0DHRgiiPEbIEkTeeUw5ho8BK2Qq6VM23itGLAtSZ6YfOqLZV9GoOlACAOGWi8IUNdI45mP135UatZcFZ+hNLF3uXli/S7KqDPLqCw7zQXIgtdid8m6AzeLCdXURpmu9jhs9PMglZOrG6FP0eTEfYq8V9K+AQNfXE0Xx8kSdY7ZH+h2Cnn/Z7hr2Y0i6l5IMzvzbjfMijoRDruCimAba1okQdr2TMrX6dOUbluh3RRgP5MD7LD+QeqmzdlrYL/mkOiVRMRnfGXRUBmWCUbz1dmSS5brdQ/oYZk+wM0PWHiDZGVl2CIddGqkbmXOFcztksO78en6jD8meJNBasQu3p/RRoeO6htiO7qsaWsu0TcNnSqaQ/9K0L1fbM23C+ttsCc3cXedR8GVrHgDoikeQTuD7gcg3t2nZAKRG6bgqCncCiuJZtU7jQCHPuCvmiO0HN6XhTE6ual0mpUQPzd4jKdb369eNrZDAEuhcJjMylD06Jt409JfIJDyGG/M8S6SupPm3/WZ9DBGelx2Y6kSxGcflBIxw9ikCP5uEEpwtPLuRZu6mCjKgPsAdGL+LMaJjwhik86YtfZ+QxgntBghkMrGUkHQm5BMIGMB7Gr/VKNSYlRWs1wXw0H2C3P2Z/m6NtI+WsLz2Sbmrazp72jtwbQCf8FOmZvgYJR97XrHghLz3WyMap6BwO6wl1DdmSXVCs/c28EcSkWKJkLGtPfeo0Zr4u6jWdvdasbVTiaWDELk4j16wEEbpNlWoyFCF+3Jr6kNJfpByGHA1gcrcFAqm7h+HRkdXusgW74m57dWJg4VTI+Xv62WJxbIM3XFY/ooEj/cLnmKdMO1Ad6W7H+gBNPrw0T7A7yWBgr6dW2V+PP9V6+PmZ1prJgAtpxJ6MDb3+u5MrmaQDcJC/9+t3LhwNDHJE9fiYU0v6yhwGZd0eMNA0uWzR55NBSJcA0znUpGgBrYSfr9gWDI53fZKiHOdTw9ot8p13vyV7RUtyhq1YAIx2N7jRcOhJzHcr2ukpJ89zNfOufM7I8+7U+eZNfq1UqDe6bFmjnhnjm1AAR0hB5z7O6Gdfz7xFqklVXgj9Lk7aDeGqkQQMUBgSbeFYoy87JU6uf0Bqa+3XSmDVf8Qg+1Ivoxah5271pB8PfzJOVTj708RRNv8GlASF1K+W2OgXTjDGHGfV28zlyEsOf9+Dl5blsunK8A7Ijzy7lMThUL65H/ahgtrCEYUtz+utVNCXaL7QGoP/4ZE7RVE8iXb0i+RYsaEFvustWv72HfS0QYEHz1QGkX4PySlafXDGhap1qaaZShSctOQGVaoErHEZJ0N05ycS0KBgA+xTkY4bHtf/N073291uAhgUsgjb9gB/lnNpF5zS4Wto8IKxEoJVMYiUNWEslOdW+WG2P8z2thhY6HmRc9mPfvl0X9KpFQRSup7jYyUrGanLaoaVnNBhwEtpteJCpeWdfC81s4zHRbXH1mYybyjLIlvprAUlUtz3ckarwZDl47ORNJVpKPuSr2wPAXqvSJ66ct9zoC/x6SxdP2/lW/YKD3gOHjjsGAu4d3vWzWeFZZaXnTGysl3hobTGe4PRkUFKb4iFvnauVXkj6nUMqBHgm3YvWjC+dODi6cdutqGx0ftzwG9AV4rPRPRyAsoHyuhDM2yeOmef/SLkE0wDhgqaMW7BzD66yu/iLOs/Pex1Qy3alBq0fZj9mTNf/iqKk/CjnbQMMHkYe6DVxQMa2VpP3awRd6ZDFYqHlMU1HOto83ns1y6jLhLXnGT9vngYb7FI671ulnhu/XLkB/UFY8PZvNxuGe0sQMoQLqBi575pl/UOTraK64DuGeQytqSVYgYavExLWrZa6rWpWQaOsMQSiKWfCtLvMhFWRSMfcfnkfjBST7qxlybZu3C21K4AVTr3i7SOLmYslZ6e7yOGtbPvU5S9o6LP2Y9NTb+jCmlXuoOlxdACxUB03ew/xidn8BT4DNsV24N3RBJcFkKjltwDPOKxLwR05sIMdf/BoQnAEqPmTYnvKwta7UBaxYcAByKC6m1hK9kQPNLQxbxdX+N77gpj82EXzaGtoJXkDKBKjVA63ifWXze7m7TyAV5NG2wy3rGpDD+SHVfw185kUorEfW7IJKs012SgH7bqbg74FkLl7u9T6jGpry2lUHmqjSG2bJxK+RMx15UJzhsPPvbPVRnRiVCsFHO9xXfZ5v1SMvy2LaSsVXASxnW9H2NjhG9HAGRtyCwzsIvJA5D6mhjrj79FMP2JE57dC7PJgKTVKrRQGiyZ+aRK5awCtox9H/+tWSgF8zClwsjziH3eXQuCe4CjYJ+G5j9mzDeiiYeZZOx7ulY1Vhj1ZubdQZt9v1GvAgBbSgQXdk6k1LsyWW9nlugGraQwb2JUvn36mwg2omxer4xJDuMqqcnijkjg3SFpXyZLMtSjeYjkYOHy0zGsEE5esn7FzDah0fEhzmV0TtyLdnNbRt5CtuLVoKlxrnD9JgbnFLy5fNdOasvGpgqIm2wDJZ6S0wV9TRvKA8JJ8AaIlVR5VIHmRh8oj/kYkU2HbOjwvYz/pCjhDYV4gn25uTCbWaifnuZ8OK86ToxNq2kSVAf+jRj3R0ikXPWy8aBmwk7muTAuBwDjU1RHGJLLSHvy2v3mQm3c5IYUhFERa36/s3tSP7pIbl2KiReHTi78fDST+x9gClOlEOaYg8GuJyaAkT4pCQImpVFndesLzXu+SVwo59E0nS2WFyQmz9YKEuLhGEEF3lQzh5kmyVjcj8F9Dd8Ov52cZLOcqGJk1xJJ6e+Vz4WQrExqTcn7jpF7zC6uQB2lrNT7URE9ii0FLiN5FLQHYaN1YGip+NhNJXjge0bu/rOiKX/BovtQzdxT2+6PXvQSE/UAVAS8IpyhrxSXVl/dB1ri6QiYKCMhsfYGatCRO0bITVToMkz3UIp71nfvPVKCqRmLsRh3rLphe0NfZ85D9/S29SY1St4r0SaxIQ4APZjAHEAxSW2Zd9dwxvuf5iBw05/ttyqzIUJm80gsKmVbzAGJSk1ZUUac1liNNlB7sQyAD+f5AOz4n7uhahxEn64lFM7Or7e05BBFCwV1aNwA4F9a3vMLpZcbm3A0tkSEdwQLmyLlFlf0/DsyCwHEJyD1gZ/krk0XM97rT1p7G+EMLcHp/UlPu8a5efziiykjMorjdu/WZ7MQho4bxXydkrp/yBYYf2yJguogYUzyW5U/Gvj4OrvP50W2tDxWjRQl4wpfeeiwPdoMEfPkmwcVXZv3ESAxYuu6Bpx1evcXJcX6vqQ3q5Qyflc6gUgur0aWtQOVNjZ4+IpXmIkWCGpVQFRyI1AtwJfrXfH71Ql8GZjcQ3rLo3NIwZJZgsnozRsCua+e7V5B6PEoRa6sV2gEpptVfbn+V+rSEsbbB4A+hmnrpeKp/JlgP5vOLJtpEsEWB8KALrKHKypW24+cUW6V+PSJQ8akRZ2BaVFeyE6vJ5QGZY707pRVDKfBaV8UrdX0O4dfBHvm1+zXxuv0rzlJDYgCWGJua8/TqzEEVcsDA0AJ+wNznWCqLYR6Lq0vufFlogbs/3JGzQ7Nnm4GJjPI9iZAVl62lx3ZdfTUyBYNt/KxSZl7Y22n+D3aHHYyODghvpJpEhWCbr51bx5akx5p7IxKfjRraV+w280nYBrSuUdCoOFimClcrx8MWilloztgse7q46DcgToZD7u3M+EyOfIzY7tCB/gnN7QQZ0xWLZy8Q5TFp9iuvp+tnUs1wg0yViUSL3xWDHojYsvRBN/HgWuBxfswq0a7vA31po9dW1C6NFN9dQhyFUrBmrU0H/acQUuz44Pt1Il8Ua+WGjVUxh+SSf+sZHsK8n1rHsJCrsVNJ9ap+kGJjiV+IpPU94qXrSjrI1ucp2vmTCZHW0UP935xSfISjqQ3CM8M9Jw4LFi01GPajBoeB/l8KA7/R+rkdssDmE3icel5/Wvf+3EuXH+hbmYmrb3Xl3yssB+3heWovlFF3yYqrZY7IK5CjnYBeNSP79cZb1jf8lQYZvXpNBvAZGz4ALoyUJCtom3S2wbl3nl4r1RPM9IeXwLGlHHusMXJtEeP30wIZaZEaBR/s4gJ38+7H6kJR8vmHGDtcGLBijKcXI31Ss4/tD+w4fM+jI4xtKhPKacF/6Tq3+wdvpjNM+V7bqIhfQd1f2nr1pav4emfFmrihEmtsp5ACVp13rdi/2+adBCOry2W+Jb9I0yOJsgMwbH/dTmoYqtZjh3+K/yrTEYIQv7gXbmq2L+z7+e/IUWuXqQmjsn+a8ZQEXNB9+E9xUOjS+T5Jim7eSw19W29E3YhwUiFVOY/jKr+mcIrMIBGwn978wXnS1mw/kSz/8eSu0zosaEkUsMGR4UbzcnAtu/Cwar09BOOJr/Knsr7PGtyWtZIxn7RNv9Ve6F/GJWuuaAtyurdqNjR6lKlGAbD4ztkYZ9Sb0V1hPWcSBmCofPshzXE2S8rytvck7KtkhP+kbaZav2tWluwfMp+0ztm/9jLOmOUyzmzyY1/EKrQ1Jl5Ucp3KLHEtfPbkTdO8eTH64HZyINwAK5VjOgrmc3TXM2W4obyFzbUE2qrDWp4ukYFKX8wFwQ0MJm/AFV1gLwtxzkE1ikFhNHCPD7wNQRcq6TkGugE16YoyUuxya95Vubpd/NI3nLIDEa1/iHJl+iJAV/zVTqJoScD5+nh1u5Mhg37bVClJFKra/G3tvdEzRPiVjP4rF0kPXRf4vOfftwvxgNOG2EOFKdLmrKjGcXZI3w5bRHM3YEqp87mLrxixArW+Q0DLN5CEl8ZhJKZlfSwstp7SCc/g3xGBJenApbbb88tTNWA/YPK5l1xTpi5r/1r9D5iDzQiPrXKSDGDN9MylA3RSkSzOeVBnUCvAyqnx69OIfKCw6LGg+JdCWeyzAliqjjDSCrR5wq8UMK7KDxz5j/LueH7X6L9GaJr5l9aB1gVVXyrUUf4Po6hcMm0s5s42tZ38qxfa0l/HgKOmVOK70kKEFpf0w/O3As0/h1T0d/86rGPtHD/LOBSy59WjqEZw4lWChd+3GFDasK/K++1b/JuHOITpPCNhCc2dnC6N4zr14SSK9DySgTHk1wnbkqMGn75AJWaNxrw7sPLkriMWQgxMBUaDm0TF8CqIbREgXAQs4gZDCtXorJj9hnXypYgk9sC6KXNzOGxPNFQ5qyzAbhsVWUjZql6E4+ONxGP5KjS/0cG3RcZNW5U4CuBH6GrIAnOEH3DzCHDkY2kCPlwa5n72erG/DKsIxx84X2TBRGVTzOGuxRg337QL/vqHknHY3HmSaxoUEEiwKAJcmcBh3DAs6SXHsFJslKosn3wSC9YdVUPMK0J/DOguBMVLXmQup6M4EagTxWcHXiQIxwC9Ntbh9h2gqJTdHuMmZ+m3xBhpQAUFc0vqqldQY7ztChHJ1QBholhuDWdfRKzZ+N/OxW2TSbj4EEO7faDj0jjyPGy33uaJaM8bFoNEjhUAzYHdgtOSM8CvOGhPwBz/7gBvrHCqUSd9X8QEx0248ThKkaRZxE0Ecd1mS+DhekTTajvEKeAIy6Dej/HQSfTHrlVMH5v5PBa1ANMueyNZ5lb6SVbVF6PmY0/YE+WPiYVZA016/f8Mq5zCCsZnqgQD0R+pjXbFmM/SRhCVpiUw1tWZGuvATagi6whhlpW/RIf6m6QmjAffjEB9E/S3X6IjrkZirP8RTgsV09Saknl8K2VPPsHEb9BP/9gYP1MJvSZqHwnMfNrDEhgVMTiZk1d81G9PCBnPdiUVNny00Mf8b988nYdNH4Ejl/mfdP/Msqks9WlGTQa/L53EABDP8ucoos27BNJZzUQuiUIWpvn78Hck68i3ujpb2rAVDlJDMK5qnIz0kmDf2qnaQucTInTmC/PmdE0yWq5DuEdUH9JovZ7vSRtkAz/yORUiq9ABB2BC63uVBRLEeNdQyTLdZkKMFPySKVX6UBXd++KCidOzB16b/jD2rp0ygV/O7Iq6VmQfdDvYmzIt4kYxhsvPVjUnZMjlpsDpjzMtcLSLdEnLivVvl9X7puq2XUfA4ZlA2E/Jgi1P5HBAMcqkPXa0sjZOY8wEMXwSF3+IOfLyrfV4zCuwwl4fLeRqeUAiJlUAi2wRTrsa4Yzbw84kTPxYxHkxziLcpmdnoVi1bbVwtbZHW1pa4AyzpP75sVP1rt891FFCvXMBSMByZQbFZSH6aUzSH29wc8ejYPySQ2lb1xrcoUsWZ0jqqi9Gqv7wYyasdHhAjAFAtMWF//fuugu94zGQAbD21Kn4+ZbL0S6vAr2KtF1nQr7ElGNoZ8oHuUN/k66bgeu9JtVB5/Gd3108CwWkKqxLG8v8SJ7+9HNcJb8nubPfxUoodozrmlGZmi4sfA3L6g3AvAhK9uBKKsZ3eoaUfT4yJPUTf2HZXZrw75mydMGZ/8/o8e2gKWQVboQqjsna0Gs/YqxAhlnpgQPPzY6bvu2fYiRPZZouQcYTXfEctAXPlQUW3Ho88UX+Itm7ILCbK+JqxwxQn+chsImvbaFEONyyI+kavBXEn36hN8MUYH9JihD/uWiIhiwrCdD7k7F4Fj9lqsbbthA0gCNuF6MbH5VNkDpA/x3U89yLK1Zzh/ZeT1PlR+/wU6pM5mVlBU9IyYSMR99OUcVsL9KoNb8FjJmxPbNQgIPX3QhT1EFVKDCgSv9NOIdPOEC8iBTL7UxYmPkwwCt9/rKEA+lA6StIzTBdMqTMmZIMYXuUB8Bkwx5aYmz/jJx2lR6JMy16KCCHIAGxAErprPNcC5HmYy9G+Q15G/oWnI3rLbQzPBx1iIpi0J6v2XwJ3x27PbFiXIa2+dUWgr67GC972JuBhJivOyzsmPNPMCRr+c72o3BrQPpRpOjInuaiHW1MZNA4KzzYAEYFT98WuzREW4sc7A4HuXv+6L161INe9xZbTPBJAbd1CFaxsBtGHIgLS5vk9iKJHyy3An58oEUFuhwPWhBQGFAnCFnvb4ohaMCiAhThlrP5uUlU+agYhGy3U7DHyXHoj/k0b+w61rOOcqMAop1RNOhAa7nFFuOgNHNwKu/vwo/lY04hSyZKrqAbeg4rg0TmAURAkB/pDY8Krj93Q2eKzvJihIXnwI9fvE7xSuLn44cJo5IX+4hAkz891Y6/vQm3UPslGFzei+j0pKMEQEtX18IoeWIN4AfJCJnHGfzF7IPEiaazGKmFKuPrsXCMCEmq4P4QS86eoSZ22Itze94HMPQ9Lsom0p7pUO7/hihZz3neL9anRow/vmT89fPVG4Lgmfq5ajy+chenChzkOQBrUROhMw/AhISA7+861z8cceO3RUca0AFBl722Fpc+dY/l6roR4tURi3LFc7OTt6xQRznOW6mRxYh+fwak7XriMc0/z3zhzbYUorGBhPJpassktDporgcU8ZLxZIVAb3gozscz4Rog8HuqiIjQmJuHDuBHW1f3Mwj+bOnCvtfYEr3jXXoFBtOBjgeNiwMHUTq7rFUMBbGYfz77/GLoTqMvfs7HPxyDaKGjsIGRCtnpTMqzH8gHDNz1Gv0TQd+mFP7E9aOoJWPZc6M7UroBsUDCYqtLdQ/rLw8zEQVQasBE8LrN2OH5NIK17btUGQjvJxgvH6YOyRwW5l3NrHPZGb5+QfSzpI2Wc5vRteJ+S7ipOBd48yYjSueNn6oYX6/7k5iDTCy7qik8FQ7CVQrCg7XK83GNanUa6usLCbQNlGL3gFdmTB1lh49whYAMRMST27jpwNcqqppTF71L98jKCb1MekUxN/xK0Eqh5gzFci78bUsuRftC0JG9Ij4fYjAcsCUjPK9Q/MPCibFbBqHjHmuePWb+PuHTQgDhQhguhYY/e3b6BfcdGrroxsgmo8/0jIojU6lDvM3RPl9vvK5G6R9UqJS7zv6Tu6YGQpzkE6hKiGpgtLpxEK9BimJaLtf2Ga+40PZbbdiWiP+o0fHd85MjjVPUATL7jIdAKCwflj2WXMgC0FXA7oQylDxrQenGcs9wGRXEoQh+S0x42FrVGYB1cDoHnd2tAK5o8aRno1pL49Veopw1tMApmB25hKjva9wrvvmKtus+YPtAOrr769D7yC5kAz4bj++apoKRa8a1R7pcsX8LHzKwr3bT2x2BN9q0K07sSAgnqM7GW0OvG7R2+EzSs9xmX7T3HHtXmV3UUE+80EtaIviyZuzVy3CfsvC42zKZMZx2PhsJOrIz1VdojDSqaADZplgbwyq3BiMPv+6kr0uHr2uMdV2hxwl769o9hx5rRY8X898K2IvW1KuQ7JCMNDAa/RtuxFJt1IMWZ3Os/U1zGwosFBEV0nYyv48adDnGFHcmzhEbb7OtmBrzhFokcBNrj0yD0a/h7D1PhCOfZMHEQgTNnlVFZkiPKPQzmDwYt6k4mVp8LP4rZhxmBvy0ppDDIXYNP3JJCywEHFytrRw9R+3i63qYtSJ6+QVq5hpPyV/a09rQ50Gs6QOvqF+2XmV1L/YLSeNUsNxIOnykotr0W30iuPWbxhygEZTD6pO5QHXfVPCcAhoSURAH8dyb0+LwNTnxLGOVg60WxnDmrLw3D/R6SiCJ2O+0tLPOHy2yrb+59aXKVACFHbPQzma4BgV60y5rm2/oph8xtT0O/d030GKdYiccYTJGNXHeGcrVe3RglG5BKV/dTHgr7DGbMG4A2Sp9xUytDIF0CHLS7ewKjCNYbq0eG2HojCRXhOM4ITy4N/QrAFS6YYgCGYAVL84RCAgQsK2z9fDZgt82mxYhXagNftDpwkUdE6jFygax4No7LMgyAtOmcUdwFQ6zJr88dYPHsTttVQi+/n7IP3pNND/69zFSAtolcpTvXmgY16E+GX8z+AIHvRx7zpu/jEJ90eZ7kp8KP8JkrMRgbqfQGCLqj8xVEYwn8qFo0y6fsK3Fb70QnNM266ALE8DZQJst2EDimpG0udLRWYk0D4N8ekWB5DBW9Eji/dw0owHV79LuXOT7cc3IPeobdJdovYmaTHVOzK0e9Hgkqv69BoHY+piiopFqcSJqnyouYdKI0zUroFxIFPB3oRThjde5r5kiBdjFnHlO4lvoBJmnhV/LpAgcH+PAzD8ITOU975aSJ+GIhb+ai5pjXYynfg54ErtGEI5DMnOWhwaBqiuu9r7IdSxkAujZvg8VjWBODOHlMSB2dA2q1rDXc76NGI81HXN9W8LmazMYojuGfpwhpzfHAcRWGnTLPrFqNtLgGmXjUD2mPvu7vucCO6aKXX+4Vbaa/MOsAhcWMTMeRDJ0StY7powF/GXxJCSP6qmj97lgsypj4cUxnvDLqi/J1Ka32s0HHJnr8gGCFBIiZSrN3Nh6mTKSqn41Srkal4EiC6U54Dayi5ywG+d6veiZcXcsLPHW2Mks1j9+nw0GQsUxFnBQ3cQ9wttT6yqI6T4ufXt17IjsZ9sNmzdJVNz2JeAtR830OLXHRr+hLo1C2tur8yeXkqZfhyPdE9WYBw5ylOkYtnS1lrWrer0k9VdQqpfdmicG3jP46rbhGdiGy4mRY/1z5HzYWWFxJ0yLQzyL6r2yXApTf06ZnXs14iIbNi7IZX7GmYtvkCDfwbDCs6/X6upq9Svv259t7Eqh2Xsv9m8atEI9sxgCDn7CdhgAUOv88RrXhv8DNYveDGfJSdlJ8MrY9IzFDXlqAtoiEj3uA4hyXmWefpZkVgn21y+Y3r/pCLiap/fPhw5YprZBpsLkRdmpE9YRnLOCCwPazywc0FSYwEpxBRMVNikZXbhx3j7jq2mInnJeW1dVpFDCpGWTGygYcqR0ceWod87/ByYvHnZuzrwa4djIX4vLCBnw5kJn8NXkWzmIZ3Y/J0OsgBTEmtnfUn+bc1rxl9KCCLB+U5G1PVvsL1fdwg5cLr/ES0G29Euh+sW/e9nmM1AENGsEDHVeKCPfUdnvWXSbpiJRVc4hNaud+tu0/aRujm0dnqSQY8IKakBMysTgMQEu5w30Al13HqP65kU+6TNhouprgqeM1H2qcp5kx1n1szrgG5eJFTA/1mkzHTmSk9wS3Wh2hLZuWQCp9zxE/E8zYcuqlHfo1oq5CkzfhEiFq5H94aIZ4kSwBwHjWwAOPhth6Y4T90nCNdCvpOdMSM4w/d57uIlQu0x7hi5iUePYlA8Q8Nu7N4udgMTTWxrUNYxIuUyK12RL0/MX+a/ckz0b1drYdoWEjt5XOZzo/xLkY0DORksvDC4hycVrmyJexa3UvCqffCvbl+zJD0yOvfjYKMxzqs1wUt7cPA/goqa6+WhsPWcMcpE9QyI/rxEYoytWhW6BzZvt0IPys+QQ40u74VNGKU/Y6S9cqBaNiMFxZ/XOM3HnAt5jrfNwyN0cvqkszCyBJ2ld7+nyLZnCEwN3grbuuMXddjjd5z9OgudgQdCFud2NJj1ys3R3Pl0wGIKdjOb1AEPG+r2RL67G6cY+fVJ0nWPNW7hOcRWwjh91Jp34keIF6gEXubcODCLREkAf2GruWENFoZUBwwqtibpTuUKbLReWyHG741w+rc6FlUtfk3J2kLxhzSD8z+rmJ3WD4BnMHAEKoDwJdsJJv8EUTs8UE4DBRjzgNkFiosfYK52+QDWNT+7V9ZVsMYcN0B24URZlAY+BXkejctzj/6T6yMvS+Gvs1WdxCEypbUTgO2SIt7dW/XIRSbma9ymJtWDjHBdCfR+nNy4A68LHWENxS9DWv5jZBUvcUHRVCOdmuaU5mCpzeoiIydyTcHP6zzjjaPeswpdRz58NtnvXi5QG5/5WrvfxAozHgmOZpmtXYYy9YKBt4J2IWg+Rq3GauvrmFAlzPfAKfjWyvx7KeV/XpPCs+X8qVZthW1mnWm7/tQfs14J6BkcwJE+gRI220kysHC2J52NoUz+eqUEjXc5t9/iC0IKWrnxz6LLFsXzK6LtOfk1kRQPkjJVuw6vTA3IdbFxEsYh85iRGVJmzUiFyw2hyrUdDBy/ItaQ9zqVStXqdYguwupieio//mJ/Ig88w0rPvyFhPKfsbywCX3mzMbcUOdmzyWIJ/eMOd3az+le/JBELzEkx/tFYMlyKNVOz6NVy230R1wptSz4fBzKFRQf+tdR0HLNobjs9xIavqa3HRLHI6gPfz05eMsRXhNaadadRnF5w5CZdwuBrJqx7dpBRS+wt2PgtS5kT6mILJhWSyJx8jumG9cU9I67IOD9gGSN3/+OkEm80QA07gHpEkS6FPG/qXq7zOpcmQ3SXS1EbYsGVHGIreqTkn5GHqD0HDC+SQuv2sbMRkMi/jJ/jtpDmAs2NnRMZTYsEPfYrkxF2y907zVHai3PZ2TFHr46hv1spLHbCp5g27x5ifS1zWZN6vG9i7tE7MGzezyOtvIycik59SEz2DOsV3eMBZQWE3j2OUDe7divwhnrYdfkzeVSQXScY0QNzFvERBZIXrQ/ROJL8Qx4DEUeKgQiQUIfyBZe52MajK2vo4PfTfpKVB3Me1nO8605dnmp5P58MlPcTZwfWsv0HeRLsrtKJj31GJYPdlH8qPpY3+bKZkIqSxg90tK4Hq6hXax2ViYDNQ6zq/UpdgbGh41F6wSxdWnsyu4OWvqe9vJfhaOgcaqegG4u5Uplw4x4av4LAqGpo70RUmSjAsmn2pUV3ddWvdW94JXSZ2ERydw6to3bOK9yXk1dF9/yvMzHcxdaz0BU7dwpxDPvvcYvxoy35Pymjmfbk1liRS+q5Sf+UUPVAw5bdgQ3NVkCXGPkewQin4JwH/3mZOKUpDY3aM2LwNTX34EJ+HcOeK3IXWN/vHOaP9gDE4j8n+BiwrJPMJM/I1ruC6lcKJqW+HYaDTjFEqf3nSGelOhYshGQuTdg6ZH9G+8G04Y1Idb9XAo378V/OMr2w5tzuoXh0+0Lc8v+gbv+39l8L/tZ+yD/8IvIMm9z0GoM/zKNTRZc+AG9oRm5E/X93+Pfg/+WzMjUcQ2N5psgF4m40vFgJI6akJanHTr9TOpsfmXvBL2+QJRVVySmPljDEWlxNfVRMIJYvpwGpU+nxzsX6DBEfAoU0geWJpinkJR1lNXboG1YCw0kQSCLBeLVnTnaU1t+HZMgy/CpLkYj0GqZ0vLX/ddysEnlVVEdglBkWYxCzqEhMOhP3hAAf06ZQ6Tk2EgAI3mzvFQWqRtyd2IFJ8Eu86gS7R6SFIF20fL2qpYkbcAXSBiUYZ5HSyc0a4mSXe7gr7kB3XN6diF/3aZAVhudZd6W/VurvE8nL6SMwYBxZmEIjQ9Yy2tjNvZz5oFrDxN45+ThFLY1NGcRU+Hi1GjGYB/YzK52ZqblritkLHjciC1A+02to+Ws+VYwkWHMak08OZtwoQ4EVJBBxEIfxkAcvc3RGsmAd4IKWEkT/NuJadrxTOlMiNH051KjSh/SgREa4FeMQx/PPac8tQNLXm4dJ0sLtxoSbLOIbw5ByRdzDQynqrX3SMZm/bDEH7P4l/kC+sW+DHCAZ2m6qMPWCAeYXPyeyn2UjqXY4+1L/8vfyygGGwymPLveywahjOJqnQc+zDNeytuqh5w7s50HJL0Pvo/kZcStrr2mIEgjKIx18FpMAOBYWFXY8tDB58Ua8we3tA2mQOvMntsFqrRSA9UdQULfcbKZunZPbXUUEVnPrMfzVrkMBN5DD209C6/Mz/UQWDBLumQpkxOWhPJgWIu3hyt9E4NPP0IbZCz8zgoI4SuPgc2cJccAcdaZrrISBVRn8VZ/Z1HgX1kBUx65vL6C7+7wQdle8b2n+G5qIq1cYpVlulroLWD+Pfw91e8Ltq4G6p+CEguoxnufVC8xdDJmIlOwImut57Ez965a+1qf2JWUlrVKvtcGT/l4/aZazbvWc9GRhyrI5PN+YVcb80xE/gap8bCWTD7Irc2IQyLbXmGuvX1dJX+xZ0XTXUCuFG8skSjHUeK7jMySGemCPZGkXxWqTEMsnAYyntCQ4bA/jcvqJu9/9gCJVLMGCO3e4p2oXKftokuh9aKMipTPJU6LDsafwUzUpInini0JdMEei8dmQG0eWdU51X3FygXhBrwnqERxrpNhJVnJEU87LxEIjKi4ZmDbSOvQRU+FjJDnv2Z1v9J5PZ7iIpqC8MbP5qc3VppAqeH2IZvYPqdj/wHztCWzwNRNmChuSsvZmm5RkVJ0NfhawIZE/Csk8kCdIRFu/ZQxrUAVCUkLIOuyU7qEOCrTjIKuwn2C8DGSDvvc48fuWmeWtJx6iLYYqeLgKssT75oRYG97Ev/9xiD98dHPAOAxoHLiWqbNrF/tJ0kwOVDqJgntYNQbW9fWensGRhekLBTvbJgeVtZphUHnNIYP6cxqXGHwAnaKFtuSefSUs7HqZ1s1g8/LqP7c1uAraxJAtWq/F+DmAQ9bQYmUUwNuKADs2JqtGZR1l8A6/Vqff4JLbh7QCmDajmxozgEPxWKTuMyQ5sukXE4oa5wIed5QgWFQw271i0oH17jCBSHZwGeSdTyH4Bk1VQEhPowY3uUIyhb9DSK4EYxUcVzoeAMQTR6HE1t2azvXmnjawRjxKi5goeiAj+qA5VRqnODRF3LIPGamo9gWhK/49kM7ywZIc7UU1sjybcEAyGD7opIfCmsHKxE5Aj9SkSo4Zjqm4DB1NN+WjY7JvfbLgHtpSEInwgslw8IS74rwGsgzjCnlG9ajVkH0HzngD+HJd9eKXuYVzShLHD70L5XWlLMBbglKSDY1GES23uC4Gy9NR5F5BcVZRByWu6bWyuRL9mG+R/H5DkUn0UGT0QVFIR4MEl9QjAQ0okB7EWtgQWQL+V/FyoGYB88LIUHKwvq0KVq40lisGn7X+m9n2fZ6D7telX9152JtDTN+Mf+yig0IOZHwpKlj79io93foV2c6gdsrlAWpMROkYlKJjc9PNc0ENbh+wjSJwYobZlcYRkz+RlKWB7RJtQpGFoCqf8o0gWFbSibumm2hXCyYSRfxEAkdCxwDynqjjKvR/m4SNDBAGxJ5osuuPOOD30WlRd+tqiPmX+bPJKWzdmQPWVeYte1UpoJt5pk1sdNGTYvb1rmM4LXXO/zNUcZSKmh91CSQTd1fQRZl8ogzAsOrCDjd/sxmHJ891/93rG5/TnUE/sJTQGdr/cdJQW47oS/cwkp9YGKbGInJhKK1fSHNGNo3eEw+JbyCHOKbwoE+Y7GISZsxkNHpohsn7/MgUr9QWSlhaeXsfdAY43bE2KEkuYNc6JmkhaCMx3GPMNqBlt+STm5avX0DlYs4195xZeTNGCZ0pb9QAMlT9iGwATGTy8xJO6UkG9gUUVjMmrd7E1VaR9EfZXrqLy39PvHJrK/HDJUdhNovLYd+wH4yd9Hly3sS1l+mNc/CckT1s0Z853SZh8jQ94DH2fIABtlB9rCWLYHuwJBqhbWIxzR7lMZnuSz9Hp58TClM2GWViDCRsE69IE1uaBLPr+VwefljnpZm6vyT+4TA00jqCRCi2vtG2gbiRIaRKLg3rARkrdSHOiLGUQ89QqzSM7TfMukDp1BnnELayUUskoBncj/QY4XH0gJgoC5DmFoFh+wYBevSBzIlPyu7YXNgrqQqotpBDGuPeydP2Q4wJMH6MbmKbrbNIx6ztBSpPv0elIksULVi4AyAod3PmioznLoGQL/gUaoi8wTcBP23p6E4UUtn4brcAIpk6d6otLOAMSoXALJ+QEPhEN/6fDGNP6h5YW03spn/bGpXfLGPnh6JxjMFvathhV8bEqVDLLVvKKUVvXbtft3ggjTHAuABV6fsHue2ANj1gEhHYtsm7CAIOpxs+OTZTxNFarh0E3pf6uFxMiOb2iDn9eK1QaMCqs5MciKGeZIshm1AzYiHOKsAd0FcWEXqYhVbZE3DfsOsRcovbBlbYv94quioLUMjeup0MkFHCKK3WyHVfuWNXWvpfMTvsMUqEG+PxyPcluA3opE+9v7th3zqenMqKx4TFzDcm3RSv1rDIp7f7J/FBYGjRJtLuVMImhb7fAKApbFpdMZFzviq09VUXrz/OxSMF/vkX8Y9Xhtg1YR9QLxEdoEoWN5a8QF+Yav6QOjqmLveQ5MKlnhYvZu1Wr3+BHFQBSig6piO2RkEk+oCwBDEHO5qcLSE0hIEcafeCzNlDTlDTcE3r8aLtWzIBHAExxWOwj0nUtHyIUkB23symSfiWJVVycgC1i15VU5sxsB5aKadvrerfXkZr1WqZcKRTRruNxF+s9QrfhRTX36amC2fYUhw5mxuqhISExNClrRIT0U3mySK6oV3LQgwvG80rh0q2fLiopP5W+QmPr55rbquZViFtAvxH64hPi3GXAE1syAxZPdMZVRv9lIlirdz7RBHSvrElkezRr9PDUb59hUSS0nHXDzHuq8wFoJZLJM2uSw3Vwezbq9Cw9fWfENbgw178gCrDwUt0F95J2c0jgYPvWF1ragIBzTLgzRXHl6f/4WMriXCTYYTWLA/zCCmJRBfGM9IZp+v97LjdfGvWxHOOwY7AmSRawSSoit/+pAHVPp4IxsCcrQG/heqIGqQcL+qJy3xtBjWTpuraNALhcJEfZVKyaWQXvPKjAPUV90QcJbl14nQ9mbQiaC7mRuT2IUMEZZJNjfHAz9FmbbWnJasp+5URHNFlzNkI6S945TOS4Nbpte3x8enTtfHDmH3vO1sWS3GOdz8orvzur7OMEJ5bVmxdZmh9bBMu5uv0LCeGSq98an31KN7QcA2LSj+xJTYV/5KSXtl+v9KUvvDBSDeq5LLFrYb+F/YxOXQQs1CSX+X2pfewfhnk5OqKBMHtWgPri6xqBbo9+ECBI9r5Tu2ENtEVMX1cAdO56lpXGBbRcrQxyy71xelXmwRieIGHZAy+hz4xH0UKWBWO9i5GpqyJDRqNaTC+K2XSjkVRNCypumO3Xs72kCC4MED8HJliNEAKooPBsfOlA2xa7snSQbcerfI04yQeniOT4OmKL4vV+60tcXBCeyN8fhMvXxWklOA4VzF7zwn6UWimJd00MK4DbgqScNG/zllA7ys5u1M1qMQIuzYYVPScXuEmXS7ufYhykla7FbCcrtLbHLUc/W0iBWgz4d+ZdnBBNJxQgy/5JjBRFZ7hN9AB0e5m7Hxf0EIM9FDnhxM4P01wz7Ob9RMpw0wj7CZUoDNBSEKWT4FttyT+BxMUp+mYa/5yvGL6V7fDYh6rLOlKCsgGkZIBy3C8z/djj78jUMsXUjoFkSMJh3i6osSMu0UqXiPNMR6cARZwqGenPQqByGtCGD/Gcc13aew0CayM2SC7J96+cWx9oM9bZGuJm/Vt1rh3UbaYS1u9z5Lwsqc38jRfWPy2f6STWWHt/c+lIZM/+b2pZPC/GR+a3m0v3ueofZA/eAzjhsTB3rfxoP4ynwHXFXPnabxofo9is0T6RKJm7fbrBZAK2lrRO0NiG1ArYy301rJ9XpXzE8pIT1aWkoIV0GsGkSeXh+0MpMbeT6Mgfw4ZozA6oBjarUw0XDhp7jCQlROoi4Q2UEahs3wrIEuta+6Ly1hPfOReqXvEp5ts6DasKvGn1mksF/feqkLOqFnXI5UrNhFu7NxPy+ElI/RlndSexVrBzGYE0aMkGPenADpntWfr2eib73Pv+4PaggVbwJK6L9IcYs2qC6jLCsp+G6m+VutAV9RJzG6dXFKWwG6hLg7MR7UzQX6wdeswkxTXRsGM5RVv8JWbKA/WNNNgP7iUXdUvJgg2wMGtyDL/0UCccxn2Vn8fSNT+Gj0SW6awJCLfrpLIAVcCCygmk0lUKRbB90aIiIum2ngcYyBdV0HTxptfWXFq4olN992ngyOtDWMfeG51cN5yNmWnYS7uCI7tAWLL1nJIdUGQTs62IaVg1xSRoq7de1OGVHoWJ2rNxkGDcDqmVYl8movyL0S7t8R5a1DLbt3MgTRspx3F2rzOVsnXxQkScmWRNmCHlWrE66qFm5eMzTpgjE1B4ecHIinbEGpJSbB3h4y74aISW8QIHvVIXaITT4Pobib3MHABm546zl9G4anEkMlVVw97HQqPVBK1FYQCeUFpNzC8Stj76Ecgm23IXHG8jY9uX9km9i3zu4fs/tMTPwwYXENOALYH59DLMD5ascEeS70q912Cyocdt8COw+F5TT0DRskweUp8oHaznVdqB007fcDjhbRdhOXHw0+cd/JEP4dZmv7uJElYeEV5xLkM3nVvoAL8V15wP9r2sltr7s/6xtBIGw1G4slw1Jj4YLLMSHDcCv9rQJvaehiRIEbhVdCWjtJcwYU2GOM8IwFNg6MDhTp693kZIPtqJ4eImXFnY67MxXLSJXTrC+0hgwrmfmiCsh1h4pu69l/G1q8SD67aO20qTl3Wa+JTyUU9cfv2oEeDKAsDQ9ZiLwIGs9mK8UB+ZCYn9PQdMdhMOGQ3/cggtNr/I7QzMU+by6RF1Ty2qmm9/xp3HsSqv0uZPk+mMIgnRdSqSvjhGaufJe0zNg99WO0+TgkD3RBspCtmHBgYTzUq8f0A05mAiqRgo5wXyEpqFxPdJiyndu0j1naCTUaX5/mQryFaVaquB2k2JOVf2KUsuBTrhmMT19axXAGvOsOChghkaDOpcQJGHYIzsmQ3MmQFsHh8grGp+beLOxCRDzP41hE3hsBQ9Ex71pIBRsejlGoAXqdab+ce8Br3QbnettF0rqgrkLrwLldzTsscZL7SKysH/HWuleUBUgTB0DoohzfbR8LzCAlhLJNLXg2H4GO/jm0NfsXHL/x71eJOBA9ojbPI82qI9J9ddIjELOKzk6hWneYuynBa+6yqR9M2EPj6dfTC+Lay6ul/mgRd4NNriGFh05QNkkVYow7n/OGI0FvGhMcVhMaFZZt+FaU5wjvoqh8i/wd0mGzGxqEXEyl+zOANZJvqcUJKB8X+GSCthgRvj5A1vO6OLPCxnrUyQZTUzK2j9p78JOV/OGIm41Qg4URT66WIikDvwYVduQ7vJhZXiFxQhwIMjW1TD5uB/7iEhMLGj50JI2LXgs0vu3CvSyw0iwxRZkxCr3wVB7vIcBAXCtYP9XLFVRZ3fjzG45AT3tlyFrMvLGHUYOvo6eigY66FrjXmRBOywAwdlzE5SVxHBZNfLOmhD5QSIIORMXnT7Qk9UsHrpB2eFxHzO1c4+x76WnhIRaKOD4vrrk1ZewvC3FOxTkqYmCnS/BUY8ptdBnpblN8upv4F21J3Umla0/wAck+XwHIFc6KKpCskpzd30ZM5IiZehlZuvZZAL2pGrCOu8UfLD7WZay4rcNhDtqiA2J8Mu6zuzQC1tzdQNeQnD4Vhapi2+fF+M7VWa0pj9uJY4pKDhp4DrTcy4P1rP0TflEMTHf89pyqNnOayL4/T/10AxZEw4a13a+VALq/uXJ8KNCjerhXXUEAX/93EsB4RLkGLyHDhiIWElQDNd4ImD3b9vtiQ9omzpAVE5H98eeRAQilOVxUYkwPehCGs3XUQQS/83N54inKDGilkqDR50oGi3cPq/WXa9Kh1jME6kxSEqVl9iuHdlB+2gNReZWwsml52at5glEaJrSGkwUdKxJ5akUJvIJipsQB3nsXWEpu3uPNM4+BuuEqZd97dstz2aoxYzFslkS0vVcz6y9Z3pBiAUO9XlcvxHbSJ6uK1t904CVz5zGLY1M7x6QvlAYornobdP6Z6msnGSQDoeDw4jSBXscvyypywZUd4r9LgANtef9kaY9PdxhNYVbxmV5ZyyJncpnAAiWGp3cvGa4AOzjICEc/GIZUuDTXm7tDxYsmDXXUN8EyA3lNA9yJb96doQK1SxKw2APr8yuShUPeJGWG7ILkVfk0TGvG66M4Fnv9JO5OgD6qqUb+pqml+QXGBp93bL46DDc+26Psq5eyJWz3qbJUGO4xYVVWXdgPzJ0UI7gPgzdXck+Ody+zicJwcVcuevedeMvYSQ0CN5DwPu1h628l+VbEAOBFobOJ+QVzTU6D71PllI0eZEd2Z+X8jY1l5EYXS1skTDrYOC2e10dDNNnvDWJtbwvvPYRKJlFHosoXnnTPq3IhlFtJn3embhd8WLfBXNHFT6ylZRhzaEwBxlpSs58QNAnNBHhvPpMApVjLwJ4l1dfk821JxMNId+8GaBI03n9QG4JAlhsXaY5nT8E8rygzna1shhcofmYpUlTqew/J2ac//Ve9ltOzOjsRn1/bCue1K2l7vJGjOIKY99pcF2wpQctSPNpFSMz+uw800I46LciLEhcnGY/9GaZOrysT0x+e6tr7lNyTrS3T5uvvZciJJ6EtZYbBh0MWHbfmw0rjuMvzHqvqnBpIhBf1O6Y6P7diU877UEUkzgrITEgo9HgtR06qzEO+i3LQJSoZ73Cy/60QTdq/MTrj6Uyw57ZZkxDN76v1c34nNrykLyPZjiNUAQ68FpXZz6Qkg9vuMWkS1km+GoyvZ4CmdgiBlx6TwaKpphO69QRTCTQXyU/kDeVUaw+toinexgVLAVt6xjruAbtStLQLoIW6d+9HkSuR3Ki17t1UDy8xIKxMaWRiiZQ8FR1CJH7OfyNyRDFFbBSpAmpVS7nRRhWauupd9/p7qv/oedQxH5kQVV47tpZ/TdJ3Nc+0PEhAz8u95nZ5urSbXY3qgVe7tjtzzQ7s5Ug4xG7sgU7PI+eo5kMDEIw0dWPVc0bDeFBh26Zf0gl60Yn8YqEUKVGUq8ImpuKsO4Z6NZ4MvxUoBnHLwELhtg+kQKg7Ty98ccAGYh3dLCL7KFnX6b5kTh0iyY0GTFgB2/G1StSrEVMPiKHASiz5Egaf0kvwpHvGiR9XM1EfwnzVgERdVkFEoXWBTIfuAF+MAEcAlnccddA94mNZ0lL0yG+zpXjHEbvCWtQX11/WFj2bBPtcwS67Rxmm97NnSJY1xmQZXzzPav7ktYIv8UPfrnYbSo4rhqEmvePiAwVal0ux9ZSJMQCHo8ItG85iSPEUlvBP6EvfIcJFmmyZlMF4fhaxlrLqnTI1c3rt+0KUEYNKPzgl3nXW0IJnJeRe/Cvo7hiDW+ZMAm7LENZ/3hWMBkiX186Rk5l5/oUfuHIO2xOXTsONd4f1+NkQNyYsmZuKKPRX92wksMEC+MNsCt+ODM9EXcoT33ioTSU6SyEeyR7iC0uNXtxEYDAensH/VPJcxE6TM7u3+4F/23Bunb5Pi/5LnqWdXNp2iPt4RcMRz5XTDIcd0DZoDUB7bcEu35CbEnbhQPGK8uz80kheY141s24t5VgsXaqe6T6rxR/pGZv0ZKswRW+yCqKpA9bXzvRu/2hRoKfaIjbiw08CWhM2vXDvFjaUJCdUJp02cNSaN6HDzXTiH6Z2AXZh+oaS/lLb3EmDq/gT+H0vWS+s6uDEehCmLs2MspzP+2EWCwhDyiwr629JWGvMWe11C4n2LZNQakhkmZYYcc3nFdWOgdbDvLq3bfGbw0CDHPYt8XIqhkjxJAoaCrkVr7UG1AlfXwq9T2m68V83o+PnMIE6JJxGkPrX+4DaLdyFolmgaSn+6bc762JnZOoQQ/x065Sn8ix+UU0bIde0llia/WBekOqvBRgNa9sfkh5abvRdayjiZERHxNSr41JF/dka1lyrgOL3u1ITD5idAF5iPaatZiaeKYTT+vYrufVCSqI2QzkICJkP8qmTbs6SWlB8stSVxN7du2s8wksxCMXkhD27WcuLhbIemPJDfEuXQHodcZK1HgZEeELXb0r7VLbL+X3L+0au817XmI7LSOiveM5nQ1Xk/bBkKD2YLPnNg1V2sA3DZ5edKhF3rWz0TAdQcYv4MGqHGNDL4InUGkzySbu5Bm2ux+CvT/7pKsaY8spZ3fpD/jSGAFCoPLCaeHaPLV1S3gT3J1wQDasOYIT3lvqIiLcBQo+mnChdLbUG9oboSF40oN7s/ykaVBak14S9O/v2F1KqVJzqDKMr2BcylOEfPPCofGcn2a2pSwJmzt5m5LoW/089ttoFZcEAKwdES8znm9Djc/GX4CHuEFp6Ro3jcXCsELS3I8CdDwXmnSto32siXpTf3cVxAdBjZBH8abhaAcQVVpEGfVlEANa/e5SWSniFZfYEacioRd6VW71KW5eXOyiycmg5j8IqofQ0XVhA4v0b82j+nEHtcO9oFL7vjKSWDEBBQEcUVDmNBJzbS8NjCOYReTI+tkJ6QNs0gfw7fyVqa3oUztut64DEj8azM+FsXTJTeT6OUGV10DdznxysbtDNi2glXASE+UBL3+ioEnwogwXMBpLZZXBXzYvulHbqkMMF+34C6yCCaPj4qjYyLeK+OdrI4hRJxK6nww6QLyjNuu6nQDuhNTahEQHdzWxOp764+9LgLF/kJGcrYVGt4p/hkdk6GFBXVLorOHYrkHb5E7dcCVymU2LSOo8OjoCMT/1/3MWR3Wv0n6USxCdTptkon95liecReRU2SYrNYIh+3eEC4mW/28NYwHc2x+Eu2aq6IQAQWsoPJrxrk0h5EwidvVrT1TNCYCkhTO257twWjH0gp40RFO+yUAk9Iml8LYx0hm4nyCwl8HA1zsh2wsxIM4YPCNmwb4/0tqsM1Vx+XhYnR64DaUyIY1ZPQgCONc+i7CW+9T8RtYKZzfQt99MrpmCO8NcZNEUksliLnxAqWX3EOGPEHM37g+/0ActNT4bQTNONwZNy5CxuDETuO8LqXcJV4B3Gi0FDvwDg1l2YE04fSSTWqBb4X4HcsSUaVDo3qfNFbCLciAoV2nGoOoYyMSxfL02gozW7KgIdo7OKq98jTOZWC2YJULmyvydyl3pu04qXWGtpReXYsugL9ArsXzXMxuOWCD0QcG9age04BQbdHJNEdM4BRJ0zTlPvvJAuaBicgIicFBxySoNLfhvHqzP/xFPrQW3+d+L0n1QTiUcoZ8fxUOaIJJ69manG6SQz8NP73bxpwf4VXE8RZVgkha7uqC/sHx0PG4ZTRxelZZa1ncNi+D+8BZoN8UafVA3KsOxgmOhcIGl9r3lGBixsP9nEsosoX2HVyj4zqZgsbB6Iiqwps37iJf+DZK+l6dYc6OJ1r106/tUdIWLSg5tvDwT4M7B9sFe8gZGeisdW4MObDs+7N3NIMUzcMtreKsLYWrHxl/e1VXC8dw/iLnGsy30eGm+SX9KVPx5TjytX0S4LWJuDM2C7jrD8POGHzZmTt9FvDLEeQRp2CSlh7ZwmRe1+zbynL9QwnVRvsKNgXEAU93wx8gpWLYAUoQeu81xYtUAyJ26JD3yfNC+JFlPiWD9xooBWYRsJ+793QIz/Trk5ekJPnAUvRZLOi3m/5/NenxJzmCby7XKDD1FWqcO2hL9PDMKPB8XR2x8bDSVEk1milKvAjbh0G8QN78qnyC42jMZJhhOj5VchuPNExGkrmWDUhM5L+PGRYe4gXyPr5fsskxZFs8xX+EFEiNHhZUtjG2GcDofz74DIASpLAajD33+P1mQXO0/vpK4XFEF9pwr8/tLvfen7QDYSLmJ9YOsNMROCJ1ohKdJfDX0hUVVCc0PG4mIEIBvspQpS/q0EBgHFGn/Nu0Tn95lZ/JfumriJ1+XhA4jYGWUfkt00xzYVALfdGTl4gX9fji5kcVoNVQr1aBmibOSNcfuWpwHNT6cyQddtAwn1nWxaUgzzeFisrZ6IYWZujEjdMXU/RRfMxilnIikvze/vY/+LHV2Hu1D34MMMFu8i1wjDY4WvP6ThQTfiNnnbvjoOXrGKo+H6ngYaChUFLBA402nep9OaR676Y3PVYLvadK+MIL/9jm2RpIUE6n5RwcGYeW4cGSBo0qTy2/aTYCpPJB0qGN5ctAlJvs/4Wxoo1P07uRQQR/crFc5SY4WscwoaFGW/5VqxiIpHrlJhOPQSGcvLEwIBQEPWzWpbZCybcfuL9nH00NvGOw1v31g0OJ6UBTeqFbfCYmCAzl/rTCz7P88OyaKZmNuB+flB3RGGBe0kwWait+CGM08BZID8qbD0CBYk+wrE8sZzjfpAkne3Vweg7Ursb/bLwzZ1bI1M1LIVm47M7Kx7xdZMD4oy67phdXec6WD/uRLhKpsYlWy19iJxaX1tsuLFjHTnSz+rOC+HCXZZ2l5mqIt9hODg/+QPTTDg2Pnnd4aZBgEuwWew5iA6qAI/udT5G9YN3UMmn29nF2iWrkeBMLbpTulVXio8e/miGvpxFjltosEogHezCILYdY0WyFrpVzforVI2J3SmDYIV8NLZ1thjNuXxkdUKa2qEU0qs2BanrSCq+6YHN2Jh0wcv1tGBclNdGAQlstzD/VmAg/PVSfpJaUpxcEDqmWNOKbJpgxo46DHoY6Ja6dQib2PCPul+Y4KsPngMxSsVyJs18vdqG9NwX+29ERcc+aQYtm17Cci6nherJVIVyZzmzOyw56HWaEGk6cBqasNvgUq3SqnT302iQ6bTgXG9JuuZ+gCtIxnW/no55c3+Y2XAzMKcbO3XAT1TavqCeW0Otl8JOr0Z6b+MqOxXKeHCWtX7zHROVCGq9EpZp82UjAlhnkGGlUt2FCairxDyMJ/15NFIx1fH00MoJxQTWrpxpZ+y603VzLqLeR9yYXmgXcEOPt2SKZKnE92uSPRcfF1wQ3STmajsFggdT4fFR/MfLsuNvW+0IareZYkSmOrmFHSW5MyNgF7Yc+0JMeXeUhoCW2FEIX4e7jHCurAFNugVaJI4c2q8VjbYWdaL6HzcH4Db0NeUzkLpI8wqPhwgqA6Z8QpgeLw63ps106+i/Hodd6tJXEL3hTdXN00GnqU35Rm8N3viEqYixytTuS1tApVGsCYeLc6/OnpiyJ/opGsKIVJspMj5NRvEJqIjdITmLl5BeYV/anBzswKT0+Zbqvgyu6+wFHR0915IycracMI7mL/FhT20wcwaU0/xwbV0hMZQKUDEpBIq7v1Sz9zdJB8gQ/NFWOZkdVlCXb9ZjlZuZR9HKmn7qR7H0VFvQLXoMhdW3N2TfuiwcnpdPMRjTnWiHD5dBBpWFFlXfeh4sXzNu56QmB/B4ulxi3UfN5VumgxVgvQ1LJdhEXeOydhbEl22puj3D0re4vTEJgYsPys7K+UIJX5Nu4KaPzf9pgNma7HNKl5c5JU1z9lChPJEM9CVXPbW8/gKoec14mEncA9Z20JuMzfndGH30Nqj55NPjRBglnEOmZ49O12vJQg/HWoW2wbm/ARZAJCQ+ZDQxRaiYY5eshjn88fz93J6791ooBFuXJ+4LT1MJFuA5bb13BMHKf8V/soK4bFTIUT2Xn2GBFpxPOnqo7TXm0w6yU5fm4W3aRODssmzlEGu6+E/gkkNjc9ABzHXSQAlHQL3Y71CEaktVcIPdBDgJoOFmtTZVsS+ci3YMFtHdBnjwlCpfIvyoXcvMpTawo3bnV23fQTFsOb7uMzJMFJisC3QAbFY2wZpYSJVn69T5b2aK30eh9rsj01u9NL3mAaFL0Qp3awJNmYwu81A/Xrr6SnYBAidkZokdn6tTR92nP6aXKivdYp0wl6cCzNVqICWUW7rM+3vYAmQj9XXGKcVOMZd1XDqG7QIUpcKrMkWtTdZolv9zBqHrvJexTZGUqrWc5wXCLpiDBFhEaeEZ44xasU55TrFiBZmUw393ee5HOMNwB17Lrql2cG2t1hXapPzUq6VTFD57aqWNPHKNlea0Flqf/2FDms/xdtG0Nh/p5iC/rZ+cEhdYgdUtbdt29cuAKFxVoiYaVYEKTX8zeUVdh3Uy+c/sU3yLekygRhvLYddRKIsLmUQV8kpobYd0AdocnnKoPKa0FiKroQOIfdJmVLDDAOBmgbPIwCBQG0NvvRedtflMspK7TYOKnPUCPLAaYalrQVmN2lgnfzp+f3bG/gDbHUkl/FMNWT/ucghWvtocYnyvqLxycZNDjpN34AZqxlDtbhfuGKIsFSz3kRGfr5HECwq5wI2UDmTretqZFt/DDCziG3STDlJ2ZOsGII9Eg+5aFVQOolZs19Rk3ygIBS+7N23wg6X8hReam2qTdMBCqLncnvpOi2phOxvCOEgqdx1Z27RpfIEAI99ramSSQuibjpybwERFKDRi2W8Jxp1hRKcIjDTOG6ZN0PkRZHvfgHvovheWAHrHnW6cP0J0/H+uMvHS0im6HsC7pXKG7rNkHoS0FaQtVT91s5fCRQ+KLGvyzfhiNjq3kapKXHFzEygPdE7R2nVQ59P/bn8ip8uH81YdTbgVc8KO1ywSmzKrtScSxRiKFeK/w+1CBeAJcN3P4yoawwZrKzd3/W/dF+wMK5JY/XYcq3cf2i80P2yN7O+nrvpWCjkS4JjQ+7z/Ah4fJVYUg9CZ4GUMdXx0TtwvZIpG5HhXGQi7COHUfRv93DGV5I8+KPpIAraPLhOaI9s+/9ZvX/QFQSKRwOxnLu+TP0ZxtQRjIbPoJTYGk7X+HGqodT3ufwjyPUtP76tJu8z6vQ+b0ccLRAKrk5OG5hZCQ33AKUDuGz/JtqNQKxaL+wGGAMKsh66mpMk3BHLIGzvUk2qDRaKGykWjKNZOmsUsUNqo2H8TnenFBb+vfgPGqvpCh/NahG/0mFN3ozCNZoCz3Y1zfRX3+ZYdNGy3++Dez+/HMCmYHsAAydG/ai1ChlJUaToYxTHifxLEa1FBMEa8vOzqJ5Oqu8N9TB7tGKZV+Pf8Kr8e9yONa1734+8dss+3ZtSfwTEtntJiGG+uiz6iKEVbgxzOj15niwegZYScfalnxmcWt1iV8fqBsDViMOT3xshnsykO7NM1GQ2yHvSUJKmV8nxsu/8vmpFKRnBr7G61dxz9wbpBIba9Suyp/L5E/8nTG2UKefCVIX/OeNmYLU6AMRj4wNohdDOeBohk4JxWha2T45JNfzRwhyzzbUxKJnVMtNqQ2PPUu4X7fbndBJDsqhqYWhz76A2Ko7BXk30xpW/SRRHUJp1IqkSJf4qkfJpNfkrF3/ULHfcp0KJnd3UJBbcRTH5YsHRQ2f3JANnASWFVpsZp5lv3OkPw8pydr5xRYXqKOFwoLSKlRwEakyc7bPbfspXym63ie0W8RhKSYGtIkADgivVAD9l9qvtPS1yPFwJfDCp0ynMZLw+SjBTzVjPYEyoVH+K+vEusuWpx3bqegRLNtB6cr+v1kSTLmO3JkMy4mlh1Q1LzGxgLJbdaKJZotUOGHjlX7ZYzwg7Z+ErVve/sHSjLWBJzbkNx1fujZJFkXtvRiFs4Uh229TPU9J+U6CUo8loZ7rP9IB1lod7wMtDu9/px5ncOmbUntBih8nK8SwNs5LCqU06I8vVdgvaLpaSnOn6GBwzzyqVJMplWMQdykoufnM34Eg4RJdsDvoRmw9Ha7Y6LKJGn6Dg65Y/JT/fNkdIJ/pFHlVe4rNUdq+3TeQ6dlinpbMKfo27jAIELZd3ydzgny4lf6MDntMnwq76jL8NkS5X+ahcNq0uS/Mo4r3ltpIRiDx5hhZHjY39C8geEeHwk3UYFk2YLgeX4XYINSpVYQPvHgcg/ImhB0I9tG7QdEI06XbUvpiW8SOxSA8+4oFOtXNq5FZorQM28NqxTniXV2AFsvx9SH4okSz3yeTpCXBCGbLxoI6w9HdUuAgXkef4QaElphSLKE7gL8Ui/sSiG0mUe+a6OiJsBLM54e5oZmwDIS1gHBxTH8R7wR3bWrFW0Bnf0ssdXL9btCMVI210DshWavmhmasz4IUwX4W1qNc8Bq4GnASNoDxcY220VGaKOdMTAY1df1eoYa8KI6sfSmmF+hHgj/GlTcWLyIqpf4bw62FEG9dX/e4kdQptX59+H4w9et5h7wN7+8TXfZvBWY1Itx5RB4TFMmdtLvgk34m1hJx1tMHVI+CU8lGqt28RSbEoRTRTC0FjqBbFFYLjKa0D8zDAEwjd2OuZeJxurLk65G9+hcfBDv+/n2phn84o82eRQOxGZHtgdMihWENdsTqjczcMmPpPy1IsgrHKXZe8nqctxrNLdpWNgQWRZiU1Y4cD/dThEkbzsmvqGOYT/n7MY42LMpVWNxkijUPjxJRomKwGRGv4E2tDWE7azyWPOg0c/MavA+5yWlB4lKk4CzUJulZsTQTKDz7UBcfpRR0rAWT9udvYUddW8sWjZR5vKuownM8lvPfYa8A6jaCoJJCNq64iYGpRyq1PgeR3SqL0GpLmr7brEq8T5HrBTIae3D4X01c+yOLADNw89y8//3XiyYWTgjioNMD63+EWuSJl/UZi1dIpAgc/hamLCgkLjK/J3glm2YuPQIXU6jj6KXAjBvz0ByAAhzCf1CvyGhID1zi2/YWOT1ngNrEzzMdl02eQ995zHqqyqpz3pPSqkYVgx/foVcW2Ar8fp9mGsp2/bNNfGeuQAnZoDWFJCkyZUdHgQAqKwL+3+elzIFfpRumcLIhDFSRksGpr297XzYpu31ahohcA++MQxASolstwVCmgbvgsl7E0dh/0s8RmoqEpRfXuZF5J/M/aqb63HV59rZSoBVLjeeqCRmTP8Lq6t6FTI107W6UnURJPi7FkiVJyYTyrdcLx1HesKkgvFVlVuWd6OrvxVfEWHKbZKZp+TetT8ONThneyoLI3hLBTifsf/XVCLEV5v+XJhasxHkwUUAyi/zPPVCt0JzdMRSBPWb514sP4HSISZ9ongnUH9BVRNbjxWbMEyOu9Xwpi+DaOgJqeg9VjxHEHWg1QldwoRfURSmULoGnzGH971Eki16KEL//5NQIX2pGcq7pzYWyLmseMCCaEIyY9cZUIsvGE5r8DbxjwMqShvlpImGEcfN2ICpeEUIRtgaQdo6eMQ1vGE6cDQCVU/P7iX5KVwlZGMPE0x4ZCa38goVx/ZPYFxfO05Zsv2tGS5/y3peVaaR11vhTU1DSqXRDIZ/MVnxmP+RWnRg4MhHTDxrsZhj5pk5WVavCNER6k1SrgGPFUEQGPsDiSTBKsMPScx7fgPpKXOKC3CFEe3J1INEdvb5aFJFVQQGlnUaBqHFohO0UJ4X6iv3RdUyP2RN1EXCKqlrOo4RLak19ZSrQrdjlD0w8/Ulrf7X1MHUAQr3X8ySgJVn4QYsuFQrRjmQWPVo6+D+fwr8jYQDtSJaOTxFytaMGoPz/bSYPrbp+2WfEOZA8M3SzDz7/lCpqXS/qgjwuWa4zuhUXeC49/PHog9YF7IMoscpyGyIVNB89xjVVPRL9DunF/SSfbPOIh8ELbFrmFdHyx6lXALLa1AjpDxSjBRRkmu9MVQPY319IzAp+cUW2bwMvmCWEmg1wvdmJtgqdD5RLjyv2Gq+L2L/OQKJGfym8BaHfHuqdR2gKosI2dErLP8Y9nqVHfJWQJ597q/roHU1i3LS9kQHFps1lyenz4VHqKhVO7/60GtEGLC1qZMI7rk80xsA+TFCcf1+kepYoMwVMyoJI5Ybq7NPUmqnSPoOCRRPpjjDRdF6kDFO6LirYxenx1w65gpx8bhAJ1ZvcfjnUtj+WiG429z5CHU1oOO3Nal3YjJbjHzmADJYBJsCw9+037nXOhHjo7/V7hEgn+fcItjMySjGqS5uDi3LOHElmzdgqq8pcU/4omRv+4KTHWMpH45U4aykMzR3fRX7XjtQAIn5VVYx/0MWA/OVFocG/RZna+QsflYxi99cZc0ssLiJ1NyS77xnzjn054ECwxtac/97qfW8UopjSX7jncX2YSqWETYaw1jgLlAERSXv7X+sOjauIt0DRxZOGbFIZ9wDLiZF9ly2k4/w056jjwTwUykCw6UEVvxK7kW77rzrLfryN0SUyjfXFq7HNjQLzgBSqQ5o+1wlpnBubIiWfoJ8k8T7uFBmkOzNgF/uHKZzmrLUWdfMtXf5SWndjOwVe2aHBK2RTdYQFJ/H3l//1J2OWBzW0CzumCwNQX17o1LZhvglwHvdV59Shd2txTeE32I+6AOUs6YE1uIND8VmfyMMyJOuDKCzl4HwiP5RzH12yvM5hVohG7AgS2WVqAiWZCuIhovxKwbXsjSw0Hdeqlcx90J/CVuSf3bwUatsvT/avjTVIb1ETUiZmLJyrWliJAoPuXBu5/+TBYTZy1C1iXLOdwqSj2jleIZ7F8WGG2vRMj4N2qZj9ILxxfxKJ9vzIVHbAedU9ewoNd4wCgrZy/DR+GpvYAMyrS4qTVhThHqAjblM6CXtRKO2F99WvLMqtAmpfmACe/rSO/3BxNCyuoOsj/rqa3sRG7ky2ojmyfX7BQJEh9e1xNC/UQHYqD9zc/YVcJxbfB7VtNQR0vKew3kSjbWr+w9/cEzwzCSFOM2G+4TX3QiSmv4pIVQebhevSc/B3peS9udXNavW2ue+RKag11prAQqS6n7ZRDvRTC/enps19oJ+OCvBabWZloactGTTl3n3gaaZH4lr7pNbUl46GlRw93hMXgrQE1eZF//lPAjcd5YgRLItD7v/3LPSzbctQ+Ldg3cGkucZYMiKrq7WC2u+EDvChzlipZ91PKrfP3RZiugX/QhLrQ0CQXqG4rspk0NrsZLSkuZiDotf1Iy1Rp9lv2gyDxxbMy6TP7FquoWnvMXbKrxmEztnkbXRUXiopszXklS/pznbZvo9WTOhiI2568EJQZghZD8coy0u3uGeG8Jvakr2+ysKLyhegnFR+uh+AoWRuFGW7CPXorPG0A3miHV22/1pmfJUVd8foK9G3LvFxcfx900Gj2s7q8D1lEJgOyM/XSM2anaTNgHlMTVQzZg1hp30tGZWNLZjBJsdf9NInnwsbckk8UrC0Vx1T8Yzhpz0ESZZv/yDzJaO22pszkoWX/o18nAfZgUIGDDZD/K5qbacaaz1NziKw0+nKqnBuq1/QPGPzDx3KiS/kIPLFb5IAqRVnOKNctZ7kMkxmNDBLSmFZwlgr4zxmV72fUsUrdf5drnLLGVUHwNAglMCpJjGonVbvMj91C1JIyE2aeNxgMn0Mr205ctnAWNx1YUbDDIZ+586ay0riA6SpBS0SZS1MqjvrJxxsqxvUcdAAs3NPwugWCmclL0JJTq2G07F3RlvNTqxaiBJxyqKfdY6bIVPuV4kNNRKUMU+e7XOGf/JCkxEKMr38EKJltfZ4b/qrUopozvwP7Tl5Hs/79VAMzH2uph8WR+QAGFi/CML2uK28f3czuMhTY67ikowqFvYF1G7M0KWxgEfmsPPtXHPEy9xIY3//3NrzOTYifXH+w5xKq6yoVk7y4QYKgBmMF0s/D+mov9tFdSs6Ty4txu9rQAAAR6oJGxcub8g7KgaLrn4hncA8ML4gL/staATBbazdzzP0JAK/uXBinKSYBheFjwAlvxdKHLq2DZs+AkbNTkm7rmKUm32C2f4gaCfuXfGaKZH9EswG48EiGU/yXMWGGiKIKNaFN7HTvccLxbYqT7o5xqa5mknWqmOaeD4I7xvfsAk6Cj5uPk2+WBi+NG81TlCRX5TkNEbJs9zEpZNlNsn6jCIiIdHpjNw7k6PfnDupqlcNSQM/pmVat7AgszhQQEuZV4Nl6fxtXFXCfdnUpjH7xJK4K1tZk3DRUOaqU9wyQ2exwWEdBbFPxIapblcpJjCH/CdG9aEcemwxLZoVC9Z+iiIkIpAxLAbu4zmeJTaGrRnMiaYLJB8DxdUUp2onHqk5b+s+2eiOt+rhPXcUWXjtTNwZEmVz6dVhZIMVzXO9pHnbFZGPLYXtjEgpVAfj35zKRCamnUzj7NDzCossq6jknY7UFXLM/ETfY7KnpUREV7fVhm0HrsiqhV0MBU9rgeaX2E2Z5fDO4YPPMoW49Y0D5gxkp3V+cTbqcYcdZjjm6amGFy+9X4Pl0p3z7fZCtCg1PTWXuYIv4S6CR76p2hWRvSbgdlTEz5DYeZM0QegGPChoLRkFcXhZkM9BeX3hoiujkd1iCjJN01EcW/cDcSV+dpGmJO/GGuuG+/0jMiPvWTEnsJ0qFDzXs7QZ/vDINGGa2y82PrzWnSWc5+O9fAAffrGfove0KK7UB0QrCIO467qPosLS9lj4se9UKQtGFfHfuxf0uYuZ79X5mxFZAQiu2KCzLwf/+l7PbJHbpUnXgByK1lnlCv/TltCTc9Rp1QF6ScqLxtc5YH9pWt/YleDfL00npX1CP1Oc1rUuCUn1aHnjrW7/10XCtnS5BzW/dh9v53pIWnwkxds0Zb76OLmdPDmvEVMjjnVl9PyZjnMSLQXiGXhiWXuuWPAfBttTrpD7GfyqOOcWytB83BLNqtg4ULnPQzPvbOiJ6H5BgwTFuZrdHRIrG9HnO/fdsNT0ldibWE9qOaU1nrfWK8/Bt7HGfKA3swsExoxWfiezkUf8uno2jQXRaWuSjf1VBs/VJjH4Sl+ngKKHrk/uTpkiRhbJQp8UuSWgN33+DZSeZwyZYlf6oUjDZhktwg3MndfbW+v/2G/J9wcMKquK4bC63LuPapL0JiUeGa904qpXomfYJfpsixpYBF0mbOM+CbM58trBOHrRFEDWQywnipEhkspXRng8uxi3+fQXweWpewyk0sL4CddvmyuhxoLqGahWSsZRYeDPzDdDLqx3ftBBLrYMTapFsIz/zlEgczZqsunyC6p4cP/yscQE/gLD9+vP+N8g8MU01dQsKw0IDdIqk3dvEy5cWRJ5lRhD3Qeo46GdUfBMjjXFRMdcrr8I5/E/st5q8wOzNHQu3r0fquMt2z+8Y41lOYAsavbNaeVfWWUtYQlfGWHWXcgtLzNwYihB0Af78IXQ6BjnheG6DdGnqG3UOy0IvJ1/db77+uXZw2qp3W/aHmaEj4Ot0nQiiZ9gYJM8rrqsnJ0NDsZ31+McwVEUNNwkXzPFF7t7dG3/c6rPXtA+voQ/LI7I0xnrViP9PI5vLI7H3jfB/KuJPtEmv2WLYmvKvEaXcMMPdV1xiVeX3nlq6YMT0Fw3EO5sLWQO+R/5TKjQEzeh21IcBiANy0OEjt3DqLMMknCiZVRnctcQEEdZDCp/12XcL5rePb1jTQv80DtsOGQE1n9rJJqRblFVMXhZdvi1jw9iLMEAV+VvXuztu1FrIPDNhi29EHOuihoVi9rIThbFNZXmeEIh/zkinUAMFcVxaQOEigJ8ihmNOTlvam2GRb4xIf8Vss0ZVDNCOK9o5HDmHicwqad/xyzrC5JtsaCG2gzdmFkyfQZXLdT+8YIKWIt48o3Dl9NAYZDuofu27GeDqKTPoDUDFd59YkjbGNvJ5EaX0TvAx2k4nugJuIrZUbgm0daKAIpNkMnz6DPL9d5xTqpM+8X/8d+OQsfzZVFv2Ap/HPkB6hdCJ7z09kyG1RIrPq6gaNXGXm2v5/9iHuD2InrbpEYRtPSGXDRO+eP1GUxW/AxUrUOu9fv4DD0gtvvhs+xdYGdvyx90Y8z/SY24JHrYNaUyl7WeyqmOD2SdYiCnexlMEw3DkNpZ5M3TP3v4p8nQ0SVdq8ppOsTXIZ+8qIlXEjwuxbKjpMbnQpqf2NZIB34TK8UZxjBKox8j4tQNTGvYUn4LxC/f6NHNR7OWAdHrRLwzeFCKJ9IT5y8qFsYWZi63GrrrLws9QrNgkbPa6NfAovORAQo//VhacrjHoXuXQ8g2lkTQiFskubMIk/rxrgDJiHLcvYqXUwwDDBLIACYliuIJM2ioZ13LyZCdds9soEg5QbZ4uVqr9p8XVb6Uaa9F+gCVwnlBIa1PeEd8vNArBA94f6OLItRXzuaxOxQCYplWPlUup92PfSfyRC7r3KliClcPQ76KSCdDpikMGz26dECwBA0cRe2VWU5jEwVsAkBM7EOsQd4et49TLSjxCsHQ4jv7crBKoKfhVQPL0PAPc9ms7wECb2y+kQLbPL+kC9AUpI5kGD2mdk34zssNcDbKGH0/SIRx+c+UXrt9826jnPL22isbL2bMvvXrh5ObE8LG+2ihHSwxfkpEecyhZDfbstieCsDJb7Aqi2BAboWJmDpxUlsyn0xrxh+SrcV7F+Z076V5JP5rHR72lCzfaMWgQGAtAhtAgXpandw0LTSavaH1jbzPYpIKDRyrNHnH9DENqlxqGJs1AVjNPiQylPWWGPijI0TXzucgZyV0HHJWGqercjc34ResynBKgUMBXx7GMYLfJgX+vFmIJjOxNc12r8eobn+JtT2e3FimPrHs5h5Lo6uyx+01rFq4x2YWwz3nRCLzM+RSaM2VqEFknJHnlV0drB5ZEpDF/0+skngA88hsHH8gKoDxUXQCQgGJuZRbdKp1F6PZ8fxZR6syovgVD6HDm0nRZQL9ckIll4o8i1lR8231y+gCIjDpX3k7bMp5ryj2V1VHtRrQV8Lq/SUAjW+O4VAirh2HvYYMTi9RzmAOPCbXdqDsMXfpgvRnMHQP3or3mrEcENHZ7NUJfWKZd/O7OQeU6F7AY7NYekoso3xPZFUNvfWyBp6B5XaNkA3vNO8tTZX+OaGDGtUy2Ql9EVvhKREwkyCFTP2AYkFV0KEP73JQ5IxxeNEPfI8bCYKSSLgpo+a27679qAIBcEJ96+SMjYJOtwRRcNv17mgQu6E8icRejxU4Zs44aQpDFz/eac6CDb1rnJTjepMaxyE/cUbIptH9SmpsdbNX+JO2Mpg+HVJrCpEbZ2ykxU6r4+dH6QJaPYo7tsIWWg/4ZMvA05wu5ETwnySY/L6VlTo+lk3kyuGGiXlyND+KwrvwiM0ujZ8eiEhBoXxtf6oAI5HaLgQGQ0tgZucFGSeNA231QTueV19vs6NNKWCXshwBUT5zWPB92+pQ5Wjo1Aq6SnT8W4gPHElBFdNpRhi4Pr10ZS+uYtxykM7V1L5FySPfZe9O+SN8FxQEUaXcyFh2UcDz0zur/yX17v9Md3Z2tzBHmc9/6RZ8Edu0umK8a+J38cKUU44XH/gL2s7/ncZsnad2HiRXmqxCP6S2Ntggwxl3esIspM+g8ce2kNOq0STZjoG+IufdWkkN5R0vdyps5b+Baq1QRgLBJj9f+YSnAX9FcnC8C8G94IjIn5p011hBdy/lcwCBy6Gt/1bkLrtmFufkhxBgvrDhEB7xBbsxGza52K3+jz9Kjvr4XfcsdlD3xHsOckoCf9utCl+dhF/a7F1wGK+u1QlpqDw9HYWmXtk6DlQErdjrG+J8MaWI2q5QabRbzLOK1D/wgL2koQm7V//VOyggchZMyM4k1lDwhnRR1VZxUZM9anQhxqCe2v7Jhw11ImLGu7DIS+5o7Z+DqN3/H38VzWNTrpQ0y2YpTakUebEHqxfRyWJBg1pf0XEZVcm5YPazdIAv2cHxZb5YCzM0zLBridrY9Gz85YUmavAVCf+9vZVum/4GlB11CB+KxzzoGFzQgV5bUJrELH6a/T40xUdOKpHb6fjwzcjI184D7sVtMYUaFkcmy4JJWiw1yuG0mFIjmeAHjPCbG+jQr8mpzXwE3mokLvL80e50AM87DLNK2QyhG1q7eg33iGmgK5ij+UuaAWA5lZPTG5KxgLLqzCRjpzOUwN8iwvWLRFl1aLkSXGEuaaDZn0zMBVcHHp+Sht/FlBUHsKjT700d2gzOOfekNjCwGsB7QphfSeh40nK7ORnutSxM2tQ7px5CZek1b4qWBB2FRcmcDwwP4bR1t8F+VpvR0dmdh6r1A85C5d066jE59TEMLobc1FFtgjaESqAAlhb79g6sWQ6rvBK479vRoj/GV2y6UzHu/r5F5864tGArEhp/EliqdOT2KuiI1YByS6IuWBeaPO0Fn3NHkxoNLHVgTOEtyRwq5x3AbVlcFITVXEzH5vctc9v7vnfJEVbg3aEc86ah0m3EGXke+0klFR6JqWoflWvLthWYRkK86K7a/2zlRa6Y9qMhwHsQlgs1ag2NkbGXPuxqB26Io6RKUiMzXErLE1mTDDxVGCr9n3H3oqlXSXS8Y/gkZD4dVW9Y7A1K5pT8RFHN4Mq7UhM8zK0oLpYnIRpy0zZydtI/woxoq3n7zypAo0xUtRIwhJQTYtfgMu+uySQKRxH76bOD0pAjzQsEeDFkvcP1HaXflPjI/h+Q+qp0BzCkLHu+IN7auYXSleXdidAfW0yhA5mGzK4IP3VNOI0dZSyim40a6rQjxs/dUKFJs7KIcZvKvwk6OYSXD3xiZgid+z5byU9Ast6YMaU6P7tMEVCGrseWbwDACl8AYnH9JsSBT9U0gBhJI++tQwLfl3GsMsJzLvqRC5zxzV+xIScsQGiB4LXnGTBTrC9hiGZ+/8I4TvBxNTzXySoBmSVjNzjl1dSCV/HZldV3M+FJndvhz/DxvBrRB3a8g179o88NQieUbnRZHHAd8OnsDJfmGnoaBzvcSmy+YMxe0hO4r9aBCYx6ccdHOZXUpI896LLis1hY104IE+MVCVgLV/fy73lFWY9AvSHmJgLIYz5mhtUiZGcYegKBOEHtqSrqyBhD5BO2QTrQQk6Ur1U5WgujgvmEd39BiMbJnfq/gKSYDiXmWfA0M2ZgW7HF4RuTFymj9m+tMH+YtgqS90na1Bq/DNQkavbrPOnquJr6524CQTSLl68QElynjogqDhHWkQJqTwatx5W6eCFaUkOpwpI2GAhZ+UlHdxLtL2U/1A93JrL+eXW3P0oLyqCSpWLURVuVez4us4V50tKiLuRKUOst8HMAreW/BW+Pkg9Z/knrG+bjRLrVw8wp48y3Dc2010l978gcK4kSUEy0bHcXv9cUBUDXPWqH0qGx9603Hq5f5meavuRftiQ0NmjOpFLPAc3w2A6nb9PkMnABvhIw+iQszWD/4C70siYKU+mb/3NDOGtINmS/tGct7m/Nkc6sSL8MW7zL93xzDWzEHjY4d5bdhFxZTE/f/lSzKd6BeWjk2+ZMzJdwL7MoQrBdPKiQIggpqmRs48aBT995wQh9m4EckcHab9Hg3L8t7CrkABY4MTUB7vWzM3ot/FMLxHM/grLDZ4Suo0ryrflVx6Q+p5GwgktKLCL0YFGpdnRl7UiN4qzZ/hYcuB/tYEzoBPgY+vcYxNdrFXrpSu0ixVqDw8YPFbV9XtPWCibYbXHOpK092X6fgV24vD4u8OplbybjKktpSJV5zNVwFhxXMTdv6Ns9whQ+Ma5QpHYnH/ibaiv3Q3tGB4rsHwzZstvY1VJXNZIJONKD6qpNw9Bvzyv/hOR1Ec4KJiEox3tSJbe1L/lAv8Rd+BqOb6o8S12ppmHOSp15xFdC970dXM+nyy4RtvcWu/31RoJqsHbBJK/NsJLc3nXHRSJZhYRBwQZa/R1XfF7qVWm4Al/zJiaYmU8w5oh3wf/uUGc/VUPYJKIOY5iJMCcEgKxSMf4B3ju1gtkAqChq1+VtDm+beW/IsdIdhj0ocu9MDVuymNNlf7VPCpX1/JrX7rRwCzct78ZBAejshUQssl6G+vguc3sc2mCbwWp4VCG+petHed+CN4kH74+FXV+aql86f0QIFdU0X/RlWM044KPTtXVsqEuoIxtWRX0wexovYZ1bRlZDjn/W5D8uLL1N5SGFavHVm0hycxf+7HcytYP8tgSjGjx4NCgD79DSUJeUHFUgKOooDgd4CLJN76ODfW9HYDrRw803e3EHtFGgk9+2sn8Pmtx67lDxTLkqCardv2RGkM+r2Bo1LsCVi58WkFYP7o5AtB2Eaz+b8+BnCY0TJfH9ET+B/+okrm4kS9aiyGOrPZPSpvyx4x8DCxD28xSZ5AQvH34CIgpD3hhKpnJsmO4rO1udDUaFaMoD80DF++TlLMVIjG1oCHb8KOXtla6i9hixqs6SLl0MXTKjnP2Lp/AA88P+5n5+1ALo+r3tiosL0FsiJqN8w2AyhzzwgdwBWeLuiZCvW9bEOfHV7ThH/ccwgNcnzIK74oXzMG6VFyNLPw/UmooAc6jqwRjByniDjGtB99O5WN8TF5cFCvZoFBHUqE3PZjELJxjIynd7KM1RRaP6Jvlk0IbqAWHSuN94pwiYtA0Xr9IAblnvdI2l2Xx8Wgd8SnvNI5Ba2jkkKKTl6hxuUdn5GRzbnTCZqfNUC8XNGgaKYwIQjem9lm0iPCDxG/VFKPJ3Kn+eQHQPvC/UNKbwjILeaBvSLeH1c0L7oH1BfUOIVTdPyWdGDO6dYappk7fmBLmTKG3uIVFh5/X4ZxkXHDo0qRWGWK40HTL9FzQJ3eD6b3udF7Don2KaTRU71DIsc1fZRgjD7jLNCLlV/8ke4ZXy/KMVtKwKQu2xWukI/lKDZ+ZVgWUUzUWaQY0R4JTsPtOZMC6S/Ipx7u7D5Rq/TAbk5QWRzQ2Z71tbEyr68PV22QYqZMGZDwHcBcIEo1c2V27BbjzgwIxxr1mQedPgFHiu39bBbRT6C7YOgxbR+trISZNTC/tN2unHi/E+QabU04PECaFY4EWH0LAISZneqBQ9ixuJlTXNCmi3GDgQHh/fMaIWgLxwyWovwrm+2x7l7U7eXHvpAc0+/ukZGmjDkiOMXBJAay0teba1l3OVXjr1EDJKEt3eV+/C9kQ2dS9zg9IhXrNnWMGfzls/6rq/8qQSc511yUTQoRt14mVQpdRk2tI/6rNYxn0SWbulG2bQyrx6OeSFaIBIueAUU0x03d9xiDv8cUhmidbjhscwmiL8v4lae7+vifCAoITL+h9CUqQ11YzKncHtk7nhSaiXvnmvJErtXa1GUex9xgjsWEh+fPHLRGE4PnG2jU+Ogpr2Kf/fg3BU8toO0eva/seeOPLSVMixKh/YO2WuXxaox27HGPwHUwd7CLS4T3iUpa+H3TguzXIFJ4QuBvl9p9naaUc5uwC2KU5w6FxIzyIile3F3Nuji9NbSZA+K7vX2NVl53LD1qGWTHxZqDCaXlfv24oOgSu2SL+Us2Ge4A6tRkrkN35t8HLEPJ4vCcyBS7Xd4iyU0Xpz71nrpvNryeBilzJ8xMECiBwhLYT3xAVeUSB1qhieP/nrJB9yhNdABdeDy6ap0kXbxOjAjDtQ8qJxywx/GQjacfvdPcaMpR96yCPzXZbFVYM7qB+8yG5ahE62pOdIIIMn1YqOKVOQxAd0qliMIKFSEIEHoDFFCCwASAaRuj4amkS7txvh7DK2j9W7CqY3/ImYd3DPmTGCHQqGGsJGVdewk610A+F/5oaq+RUlIKz5ONxllBmkZa7PzIveuC4mHdrRr3hvSP6taGWPwp3eN0f4JiIDIM/quB32OzkUjWJWZ4HOvsmlSyL6rmRilxwpkXwwVx+PBOwjkH5t1iQWRcO/wxQz8S6MhdDUeWplHFP8vspCsY2fuzGYhB8WwyNzlFQXwei7wwM4Ysmh3p/+LHCLrlSnn699arfsIs0hEN+FfT7Gze4vYt7ifs9ve7JE30CKqFTCd+X3AvmOTcQb2MchPUDM3h3YBc2uaS4VDWfxzDSIL4NaYnkHuhPcgqIANgpBO+B8OM1jya+4QQfA5rOQophByJJM8IYRF8ea1HSt+oDHDVIS1fSZf8I82bFc+B8kTsTvxt687X2jcmCmoyMtVX6mdATb5GNMPNqVItURPCk/I7FAXLsGmAEBDpDAfdVYTr6oNQ+3ovKHm1nPPx7CPv77si81g/apscEZd/Z1eNCM5Xu0qvuwTqdW9OeG++l6A5nwgDQ0o1gssE9B0glyK83l28NkEg3dlKJVExb/R9TXeV4/yaNlh+KW5g5QUlSeH24CsHOGSD4S3hxMo0N8ME8f3yzPHsRTnKEtA3NKDl8w9R62Da669uXP3wFAFfKxwx/VX1n7yUWEdDJ5l7QDkQ9QVZGonEzNWmtE59YxcvigNw9225gs88lNpl4PQsnIPMzmZweROoVV1Vm9BUhk78MjrJUtwc+UdtivZZQkZekyO5LX/JNsSqGIXpAQnNUKVzfCiFKuvPHeD4gFuLT8AbBXWFohLZSRRw6f7F2RFbZR5g0nhIZlVLTm1WC6OdAg7T56ldaz2B4b2osaGFnsSrxFhRmv3bnqYRcrAK0sKzN75m1FJJl/ruH8qUfj7dCWsv4tr+lLD9FxxKeed+5YPoV5YWhuIvIPY501qkNkogvkcRBUef1M1qPe/fNcFla8ZCSHI6afgC8QhqSRneyu+TdmMv2RPD/DFGyz9B1ypw2z3mPVgUGzunNXZhD2f2yYxB2L1IpYbUuy+qLITK49OREJAz9ZpwkU96Gtu3ZZUGXUoRcLxfBt1pV/VJfunZ6PIkxpxKckkWBWqkmqAlUmlPPxUl+yWIzaHVD0k1Ph6pAbnyEHoTejPPFezocMw5/vWB5oe7i7jWYn8F4tUPJs+jabeXj08FW58+oF7myDp3Jthxc2KWiUHuqKxZt18c1pyFMzGeWmS+VU3+xtqfY17Z/L61S5eqT3AOChzPnYykMh9bOzdDkcPNhmPs14DOEsbxoieYWo7kaC9KidSQl4QXhWk41HAQSEwpoXF/cfh8K8vjW7a1BGPschDkBSVCHcG2VVEdo5errSpGACSCIjKnNl5p16xIXC7u6LELJ2OZXVYqWqg3RJfVmDXY9pX0Td8P/0OAJNI9l0zOk44rIYu/yaJn3USZPIIDaS6M2QXe+0CbM4vj0iYgP0mvFiHkuKto99XLyHmjIgvHZsQ9TvL8ZVMAnMtI7GJw3X+9eyjQcJTEN1CU43ho1tSaFi4E1lYfYHUU4cLfQm7fmrxBiJ2DLc+HTmkxnIwagEG5FHcthdq7Rm2mbAb/Ef5p9E9y4FbkonWi4e62foxzUrmgE8+qh8rwH1UVAm1Jaf5plDC+6JfSabo+c+/MYMibvJx9GlSEYWjG3fNwM4eioKVlbn8EWfEBCmdeLiMNNHVkRroz+FikyjPMI0Duz4ucJ70LEOxwe9c5rHIXSH8aSkkmQJsYSJM5Ux+UUSNRJmkzBe8F1kABZDKuqKL5GVpztkZGHjS7YPl2lxDZhHUdnx5byoMstqVuHop5z5QnefHWv42CoYsq+GomvpcFmpW9o8FkU8UI63SyPTN79pRFAVTMgeOHoiXm+w9YOqMxqE++4IxczZ47eG47o71im7FyHCu4Ky01GnNy9zVoEez7JVQnTXjY1z7bIS+2GYU5IZSouqdq9VZHGxZgnk4/ozaTC7ueNsDbfr3lWokDUNN7lYaphKWqwlYEqdHphhgu6Ij0nYkTFF77CAO2Yh6CKl/nI3dule92D56kJIi+Pides/Mpr7j+Uy5Ynft9MUsxJFWpl0XuYTdp6hR12bSfkO1aVDaAGai+/Z3FEmvoY6cRxwPHkVP1Eag3YCGHfmmzUp9dhJJhKyX3J2ivDN6a5Q3csUXHvRlWEEPdaee5YE8nMd5DVk3YpUdVNb6DS8EhC3DdS9XHyi5LusXdfaG606CrDkWmGLGBdiZ3sp8nJexH9JCo3lHl1O1FlSLKjz8OQdyYoaAvuwwQQCCTDv1QvUU52Vs2eEgSb3CGonIJpx6R0phNfCrA0kc/hT/pXKFu6YHwJvb/9jXTiW9ENMmStzEbYxX4cSdG3jVeHEr+srW3yc1hr9IPXimp3oeos+i/4IGEfg52YnlSmaJALy1RH4CslzowLIHbtQvYhunmPUMxyWy6BiGsDPshCCDP1jH3R48TVr3Snz55cTSgLIc2J5JFhHDS4ace3Dsg7l8ZyHj1eRJGHmpM9XEzXD8vDwE3eLXtvI7TboyKFoQ3/EmU+P0zk1Mg1jZEZcAPsYqpcVbl6Vx+SMZmPlmaxxTSt93CUCPkGwUFSSSu+sqJ1oMaUQ/HX+bKslxBScleehEt3U4P4fqDX/ddUl94jx2rkUbYUIDFHUw7w6sXzCQgO27fVZYEE2gfxD7HwLgqzc1v+i9sE7tCQ6lWa5kNIeEQQgALf8ASttf/760NmmHvxoVMEEskyWflBJxZGpWp0KrXaFuqu74UnF0VMBk6cJaZmRGHYb+SVT0SfWUkPZ1NuztwoooTXhouVO7sPARU6qUXi1jXXetqmhMQg+EGkzVm+FYAuzPXEYcIXlY+yidjiejVW2FFFxzcfv5SyX66rmx/ZXbqUSTs62zFPjYJZRMjyz/uNR4UJioqK+hJy/skdXpjvAJWMsXYcWKOtqt3/ifNft29RypxjRclDtviItMhQgT07hcaz064KnU5t3e+vT/xXSgVbnMuKl5u6IuNkx46Bq4/ymord0nn94SIw3kvTew9rLzxMR01+Y0T3aG25VN8o0bKutNVz+MAju//nOAolKE4TQlWh+iZNNhZOuTXcAh68LFGo/J0UikOxuVEZkc2ywMbse4/+ydeN8sgqKze++yB+o9vZQIHtgErdG4o1EXijSG96ATAlgKdyHhGKLPoC/myoZO5qFYGVgbDZJ4MiA9un6HdRkL8/B6rQ7ih/BjZmjRVsm+hz2HIK6QJ4mOgkV3vof4JfL8GPuZeWF7R49LgQyNdSuDWxyKZ0qEFT8LOaJIAuToF/cPwr5xQBsjgd00ZEhpqfGoKjHG7VbdmY0wQCslMYhCFt7Er4ZaXbVJQNPJ2CGSC5DQg7HT/XH4VBtt6Aobe0y/vNWpRbNuxw4R65yGfDmUrXacsqyzbDeLQ1kLMJDDXXxaGs0cbxhwmwP/1aTw762cW9B/fREevFmEvMxd7rMzucml6TO6H7ILDozyzd9Y3wLqOz2HvBp+aIe6qIH4R6NDoWFnEp7ZUc9NILOmDwJ1n6/+Gl0QGxkWVIdjfSVKYXcpNmVqkNHmJa6BfpetpxuwTVCjkKdHpub2xnErbisdKWKLc0SNSHJhhAnIpAKnLnnDeffL9g4fPdz9lgK2aac3HTe16uuhUbupQ/mdHbGbkEufeCUmedkCP76aEamkR/feJMJaCW8zrpj7UJzpLw07L6wkyj6c6ShtLQ0natWmelmvYkVFkDZi9hEb8iV98sBhBdoRf5NNunerUdHwucMZn19C1d1EAi8GLW//kE9Wiqxem6CtNC7BaFz5g97NgEkwSV58+dVVzrhiZcwZJhOtjOUaWgftEBPVYG4BzgD6P4GgtWswE57GHSTDBhe9p+N+EIPBcFQc6t5iaVUfQ4uLwZY69pjRrzQC8a0mY1QYwz06XozSz5LWoavjMFW0xlwZeexjME4reEbG6u0BOs8bI6eVxf+K1mhZRVsIW90RhIqwmKHWONXNDASjpKkkt6hetqnjCCc+/B8P/M47i+o+TTRvZhE5PLwF2PiPfg3/NvMgKotXIUwTCS5UR12DafkbuJi9ELBU/w95oIgki6pwdnHqsmvjYV1usnjed0AwShnPlUvfadMNC1AO6gh4XPiIC3gWLQPeTPHA1EJ9Kn8knMBeIuqBMSYBjvIdYcQ2zS+TgXFBdU5mtBQBe480cx6kV+qq36i1AYwArDLqtyCVLON2FeXTxBtM8DSPYx8bAs0Aii8g/V5ETc9KXbMnKeTtQ06legyW+DsMBSc2RYzf8h6k0pQ7SuRm1LhCS0q45nZNt/beBO2wgowGFeS4yNNtVBtBd70qsKR60fz9Cpy/KNj5kne4lEKxaryCz1hFKunagaPwTOz20Fn2bj5GFPYFfTdmvviCah3qfYZpHTc4il7KXRd4B4M3/1Sjg7+xd1Z/t9VRknY+dm1/w3mxERuYKHFMYcJwtICSzHhgd28TW9ibjuemU5yZzD13J+oBLS7nKuNZDVZnGG2ce0zFPpp0A4hWnt28sSPpJOCfurPp0EchxyFv27abtKnMo4snuM+gMkKG0va3nyxLRcsIE3gWDqGLxMiSOkjtXfH4xucDEJCjH0ttYhlXoRwzGDOPkSjdRqyz6/SPzdJx3i2jSGVDTp/hWWy7xRvPBEYvjXfVKEb/iJnPbhOPgH8vKRA5XMLGDB3KQ1YnAgKsiDqOtVVQa37STCYDqEQ8A/MAd/WvyvtnNY5QlTKRUYt6bRzccmRMWIXewWxgyIUXDH3+DfcNl0lnRIir/uLJnUGK3SV3qeShbAjBY1ezQw8t8vVnJDddyxIYh+lbe4sBW2ThwSqm6woQl9V3jc0GwRao/wWrshjkxNfayoGZfnd9b/neDe1Gz9lO8J6kEDXHox7O7fcEBUjQmr4mK6FCcxpLav7cYxbqDjPfrFNAixQV8wpogLBqBj7JAk3cg0wS6fQ/8ow25xsk0oT8xPWDgpXIxZsDV1WUKNuDQOSxluHKCfaS52ZBO9fp9EzdevX3bFOUUQ5lgTnmxSUYFU7Saed21V9F8ZSwAsWpSBrfveIVxw9YJ0kVWXXc5IOtcy/iq0OKo9rD8/MUVr4md4xZcxUwoVC3qEzGa73Dz21jsDtsXGoRR5+CzP+yIDxIMsMSH8fCSUFF2q6wm3OUAv/LD78P9mMG6lFr1mvDmOItuIaW0q7ePOHfJRUoHphnMfIEW4wq3GxIpHnfhaRkiVJHVzl4AMHjGB5ZCbbL3N89xnPic/qX8hPSDtBtHLmiuXEXPQqHiiH1EbGLhfIr/kn1E6j5Zka/knLJOP7AD7njV1u/ppdSHFrsG4lRvhvRoul+hKVQk7lk/3tSQ37hrDYkLyWkz8ivUivjiSFUpGbUHNrCJHyYOMYUNcTRJDXRm9ZAv6Kp9f1p0ZNYowp9IueEtFkkR8yHdVc0ObQGHmFc2ljgy/sJGOSB2W0JpdT3n4p3mjG0IDLmFwkfPI/tKeaq8qSOnEv5XKhUzCzwbFm9mVfkImxNUbJ35rWuIEXCHitizNEw2uMJ5rxvcIDVPZ7V5+D2pBBmzTQxxM8WNKsQbOYmZHXGmyNWvYa8uF5RxKgXd3Uvd/IF39YSarI9UygwVfqBWKcITxvWx69IAVgPcga0Tr/mTVtlcJu+bsKl94ZRzBuUgCZGI7ww6yW6K+trKslH77E23n7ATwyL/q05HWPrzxmfs/LBkuRzUwlsYBi58dJBErHJw9wwAl48u28NOuCch+EfW9NmO6BMNIEGO34JJ5UqSGzUMte6K9+YGSgv7hJoS66auonfmI1L6XTOxwGXbKyPm9dIsbGyjgtUh5FUJNzB6LhhxMZ2vAJE8KNpk2StmllNBzQkU7TrdwqGnPb0OKP2Umg5gaNicP6DjulVaM16wz27yziGn462cvwsVuV+kpububtto5zdKoQk4JyCqIVEDmkWUjNrPmQImdaZFFrd9gUs+CbHCMND3O8apdZivfasXro2UTz8BcvaAPq8EX35S3UHpoY6+84KX1Vl6lrYUfkLoQUmpVGbSZtyC3myeFIDljpf4Zn91So83zIfxsMe2n5I8aimYdN2EzHea2LJcqfEWHftakutYa2z9n6jFV9aH7oCk91WysJo7harJQ/4e6c4BngtRP4qIAyLsRFb4W5bA924ecD4pe8ceaYcTXoQD0Z6PencpXJGBJ67q7jdf8xxOmiW9Fua+J0SE/7cuhBEVNte6+jw73cHQWFFp9KlSW+dOv4oC0MASqoH8wcMYxmyreCQFPMbGoGXBUBIT7FX7i8Hp0d52oE1sD3F9BS3cCKkgUEymDcMax2sgmoyTH8fbLiSINj2vJ6SFxrTWTQL/8920zhrjd3qI2XLANqpzTlp/NuQ8a2zyyMTx0ZshziPQonXJY7BYMBHAH4y8L/VwKihSkIOS5krMTQDWfO78aTEuLouPypCA5eY3upKl56qKscu0O80yZRclpKt0m2teTslUzqwrgn3q26mjLz7TANQKFBUXZaJkMaO/XIbwgC+LcVxLHsKGrb9s0/lh0tjyitrKLr6sBQbRNlvBHgEzPwCsjNgkdh7thzMZoCOktqxtdlgQI5FDO/4+KXRCVrimvn8Tnn06h+yrGJJlmTHM3qjWtVJ0xOUlIav1IMANQyxlaxSMbfgiHOMvLKyNSBSCNK6o2gI6Ll4lF+De9YLZmmgszWkH9S9RXvEb2wFlmKUR4G5lbK2fXP4IxHT0Mt7xV2J74yAs9QjN/r71FX3YmE+eTOjXYWdfX8RxCv2AB5jc+uYt17YihY1VaWE/RtYLEfiHJwNjO9lOAH5cgZqjG5HVVkMhxPrUHsQwLdLrJpnqhB4svt+CYNXDZbp+rbOopNs6nMwdjthuujjQlglPNUVInw7UVszc0KG8XnINaSZXRiLWdLyAynMNrr8gZtiguNY1/lbgYA32eUJQdPGF7f39+xXe3hYatsayoMV3M4JC/Yj3p3+Lo1vI7gZ6oTJoxQSFz/DaX0fqNtkhFZEUrMYBUQvKOcp10rWMMd1IUGhbDmN3H0XuWOLL+Bqafj1H9HJRaGPTRsCVzuGyeqEXIY7oQ3gKDc8fkOmYS8dbE9zUNA8Wm2wPh26Fn4+jiQ1TpDmCROTR/0kw6EMgr+x20+uD8jJ39vWvXteszn8cGlAe0e2Auj9JMLOmUtnCq6Eh96CwGZDuOETh8KzTv45YmxKdMahD+uMRq6jYaa3bAytW9uwJsNm3l9bg+K8gn6mwugpfbM+CrPnXECZcUAisRLHl7SfFEZSs3t4ga56WJCH5LbQQ3ooMI1DVxwB1NBtVIG6zJX/xd9Ob2uQQ73UJF5Kdtol5Zg2aOlTmGCwr+GDw5pZoLo1AoBFoQgcNLwVHM3LcxJgzn/dJwt7AN1F4I/gUFglaAPrD2JrgnNi60VXyBd2+7Iq8K6TyotfLP9r0Lr4vADkqNlZtR5yYJYVBVbLzzQBu5Lgv75eb+76ffh1DHTBFim8o98zRgWOnjy4ukPOZD0t9bt0ieHDNDVXGihYsBrivCTDu6s9x4DS4RRK6eL9NQmlTfxzU3UFVLTd+BabyFxM9pyn/qoUkgjOnp12HVZR95R0AIwlpZdOC9T7vKoFlnmLwoGOKolzizJW7fgdaI1gP4w/9n/iApRG/RBSVOcgql22Xz+gdrXzk9TD7IfoFOiYQeH2rhGQlUoTwjSPVaDT2y9obpr7WhFAmfKFCzy8d+t9Ij9FXeojwqnLWSPuIII+kJplD8uBfmtYv0h+pJlRHpoDALwxOVj16MXQXNua6Y2zkYc3I5UtopfPnVhL0+Ivjxw3xSyUUWRf53yTEPzMiOjjx1yTMioCnewhf0HOH8sA0fu5+50vfKD/O5pCTA7jMuOyxnzrNIIls9GTOIpZFdicra/b6XCCcfUHP1mo8IvKnwBYGloZk1GU/w/sghDwNEuWFcsizosyQGhELkZmCjy10n6t5znJgWWdg42SpF/ZgOTJ0e38Unu2ypuynnQXtK0a7uMLAF8kafj9tHwEwahGa4fhwEG367uzetx9nlKEUBEBkogX/KdYCBylKfdBND62b8InUlr0UkwwS0HiV7bP3ACX41rcJdwYAmVSHFOXFH2bmwPQm9YAsdIfNawd53jvw1PcseX9fmQd5oajFbZToQ2FhmQf1s45/OIMI7gmroUQJg/7XPVjikl8DxOgtBwb8FhXTeXLZDgv/i6xjcvf1/E0VKeTzZTLB7Oje8N3PMlM9stl0m+kCwnsm3orQokZMVX+sbeSlc+kmX3hbUiPa0+Z5aAnMCWgvg4TP2G7soag/OmMP1EsLoNXdK2Z4NArTJoIpd6wsPOurFM84/Ru7/Puwb0zFhfOoMuHGfgcJzq4KJ6zbBqNdvtnx0nGev/WV+Ay7IaxdH+4qYtDqtHZghXawpr+m1iSiTzfERO0a5hkVDoxf7qd7tJ+Xsrq72p8QxtFwcxKHCAARpbNJc/b50rnw4e4isSqamf9muwzhFOwY5HYePMzh0oqtmtuokugovxl0hI0bhrEz+rVxTskXNKMJQJons7Af26zpWyizVEoJAH4er2FBTxDbs4OfH61FHNzRFBSndPI9EEVd7VS6RdCwPcMfGY+SPOaThw6cQzT0hZddPCtnihSgwhCEP6Ei7kcap7U1wzV1YmFs50GWlcCMB28AEIXUY8B7vzmuSMbez4pP/33tXIsCfIUqhObCWQRA38tRO+zl2MVNFAZGeOGHX5r7TMU+mdoJ7FSq6dW+71G7IxXSbRvPuDiYGgdsk/blnXGNHGztm/ZvG0V4kWLLQvjXJ8TI4LOfBLBN+KsJNHWfWrGO07Hb5HVToFBfylZmNgu3I8Jvu3zuNz8xSjo90sU16NPGx2l3775jRtDozW6nWF114E8R2Qk4OjhZz0xa4VpwhT/nZ1r1h4AIvXdZ/BZ10fMRhqMQ0C2yI6gMNrKbHhdVZVsAa2nQsUpa+u/eFwv9jzmfjU8pEtzCiLmg07NQgC9HKKgzFpM3doyunh5BUR5iXSkalKif95JvgihoUEq/In2oRZNjQqf4H3f7lh0vls/nISnYcLXKYBVO/joMTamc4btxfVf2QWo7jWCVHwkHDiKQgqZeBe2GhS17ajWgpcdXicZfSRqTtOGm090HBWyShkyOhJo6vygfxDS1ifXfzI3MHeh8M4RufLbwSWS/A/4JItPtnS4z0DtVwJtrPB6jlrpVwpGyfo2m/AwIdstH1KbT+roQQzXNJv8jrkB43DShNSoFSinm638dXbqWdxJsskrWycZvZWGAxe3pTVTZI44bdRI7QP7KXJy72B6eTr6kw2Y4A1LlgWL3IuIpyWSrDV/wu04vTbRmyn2m3e1euQDdhmoBoxgUr2okSunZBSrsRmWahDD5gKR+I46uKaWnxNY28QCbq/R89WdGOxJ2HQC4u2ckag0+7hrKJSJS3qkVdYedNsWgmrfzpT0CmObigeg0LGspqjhTZ08V2tUF9bHNRKcYFQKQb2/hsRz2pjv1Rw/cYZ0xKFndSFyLVeerxzLGZgnziEo4cP/ire3rs0+ZGTYxr0uEhqXstJ81/MxrsXms5jWyF/pl0kpkocLjsE63SUsVC8qHaR4D3+biaG9gXlCtxwpSrdkPNBaOOWRhf9vlclEqo8pPCOhw1cRiX12gYe4ZMjXbgdPVudVOR43jZcSLN9BJcMKQ6/r13F8ajz3IpLB2kECWqJs8LWxliortEiopZsDSXm8SG9Zn0P2GXO/2VpEsjU5kHhzcQVL2Mka+ulmSht/q7cvSzqMcpLQ2zeK90t8qZy7CVgiOybZLH38k0BdmjKXd/vtHjzxtrr+crDPVNFYkQmphSxaLQS5+p18lqdM53WXXxsJTBU9TFL5sggtXVF7l/8x+eSD9rT2Odi18G+qAXdFrIsfNXHi60oFkkJlW1Bmd1EaP7YoiNE1VmCOh47g1CLVZh7Lwz5r3EcKFNoztGWKrA8jsoFn9rHXOXjMlwVGGP4+jZ+fQems82laZmJAJM+OYGzqAsUFCecGU/7UyOO0Thrqo8yPJC6eAzqa2MvijMQ7DlnbpdmN6H7/bF25pAuDg4Y6Cz3RwPBHbTZ6MSRdiqfgzo54zgNiRkw34ofh6iRT/f0IEM9mqAV/RHkFbokA+k5hZY7ZQdk46jIc5R2iPTUOL3vViJ1KJZj4I8SVzuoutH0fqEr38JIrDAtu+c1GZScPQomFAsRDSE5p4hQLPAnBFC5Zdvs1rD+7hIECQp22jdQ3ITa0vKAMCAbdUX45DF1nJgbi7UIPVtIWS7xx9FG9DOI9NOdE5h94uvxZWFL5KNvqg6rW6TthvtewBaGLG6rnwf6DYjRXfm5wdqzgyfOLteRzyxPBxwRu8XjPzHr8Z6ylhfUNnuPzHqEAe7H/VoBkhouUgPwnGZRXJfZVIGOrZIErMhBUoaNMx0J+rKNi3JOhToKVQ/n9ofRulG7vSlka5+QPRHz6lrcTABVh6nQIc8eYiHlj7L+TAkSVNltkOhTeawq2GvS/elEQQWZBZFbBttMiaL+B9ta6syn5uwS8Ovv2ew4HWWa+2nz1bgfeuFIzonW4r7/rvZqbSFkUQv/nJBE77Vb4ftuSBFWGaRWPIDD/2w/SzPH28ptJOjzJErDJMM1qrBN5BPfSxRh4Ci/Cs80W5D3esxAOvp7l5vXMvWyJ540K4qwW3qlKIIvX1adaL6wO/5YnTJPmSXO1nUld+EkpIxuHQIHjEhz98y8JllKK+n9lvGdTljt67xYaUA24CcNEDi+83RjVdW+Oq387iBSDTLweVGyFLaB46MozuEI95qsjqtq2eIaNOkiDYh906sa3Bbw20nhK38R6pT1YmrsARyzGSRO4fsv5NsIqqWoa0ctYxbLwRUPWbC2E1cD7i4okVT0h3CurdUX+wJyrNsKTxsITP+uj4mEcXhZB0pZ1l2iitRjaDD2RZf/BR5U7F8udEJlVm3yHWUW1wEInyiLPpxrlt6eOn7U7uUmpMJrXk/tJCnT002XI01TLZ/vZeMhMbS+oZbf6Z9I5rAoXVI6WjVmQK7HlcyZDm0Msx3i1kUVSPtilFQOdAL+e/n5CrlWv0SIsORwEuU+SdEOS2JDD6gUDOWKv3wfv3snAkgawvWo2aN2C6+uCTBh/jOgoY/HyW3x4qJ4t9S/PE+C04BP0E1AF8x0pVXdH4ssx+N6QiBxXJb0swWIdguAj+mFK8NptveSLVU2ylMZTPV9Z15Z/2LJjySnYlxyrArgUlofE+YI6nQlw8WrO5/i+rPrwiCSJ1n9r5TSVtVx58sjOOFe2bCFhBt4dv4Q5ZBei+CZE4YyElaCulyVUoIo4PkgqZAY3bMYO26dOyupQWPxjHdaP8bRa0cRSG4yoZFgd84tinhXxmwTR1oUN0ZQD0Mbo9ViDY8ElGPu4wOz2gJanfOKp+oWEDdOnclvTLyBZMDeGYosSmABT2ed0au51bQpXWEdu08d95ASmdZ7SXUWiIoTwiLNbvpsD6UEwuiAhyqOktO6kj6JDoCRvpsHrnR2dfOcIuX02Jf4W6ENvPX65n/LJNVGaIRvy7xYO4n1VXHmGRcpG9bXUGUbzGCURKLca+F5yUK660y02Cv3/qNaxKwACGi2Uc/TXdcgrL6rjAfAs6yu5LgyK/f2fg3LzIOW0lu9YMFZig+3k1eAJ4RwwGdWWu7cl332KecAGp7voA7Cc/LAhMitNv5Tzzb9Qc+LfRqX7Odpusm52VXSlCXoJdo1D8oRyO1rJVLHZn/mLhqe9IKYguBLpwLPys7Z2isBU08wjGuyGgMd1yM70frPnqEFua+1XO2ZGOKNkl6UDkTLlZJL+JQL7oOcSw/3t0KGDY9WABXFDmrYFwnKUEENGoD+6yDZQqf+5J8TbJbVxzPcw9JCRYFQ4MNuK8ME6pHdQygChYyHeymekXhYyJ+NJ5DmQzy/DjMw2O476Or2dkpUUjDSYC4S/XPBKumcVIpVdsktqPEM2jO2XykF5JK4MXVj7wgun8esvVE8F67ceW2iaBqQD91geWTpTUZ8YGkKMjX4gQlwy1ZUDKTT1uVnjplN0GIqo5uL2MDh4lrOf26aXQsMi4pixJ3EjDIiQ4GulpibtQUpyQHjNEOzwh4om1Z8CBDvvDx7/C1OeD46YaOzwZQbLYt9jdUP2Hj2NBVQyM+WdYODVXfMBtu9cfqjzVmmxG8yaAOwOJVZ+SijWcC+rrf3jaKy9Ob5/uxreylmSgAD5wLqDqPLqMHGhJzPlEYBPH4P2DLiOborr/f/19+vlgRw9bIncIlFXkYtheH7yrYNWCCoOFoGLgKu5VFiqK0Ll5duI+5CJqiGEY2paMvfh7hQItmYjZDAXbSSJS9bnZ7yQtUCcrP/ULqFbFNTWcRr5prT+yshlJ8QNq86HXqZvhb0UizlfWBcKFFas7V8HMzAF+dujgl+kqjuDqUX6lHRipcBoiSHywXq6Hlwby9n1AsLnanNptGvRDK7mvv6hevOp505p8ElzugigLchA+LrwH3DG7EPJ8vlP+K5E5Z6Lxko75iovEGRcEO56XPERuY4iZIQwFsKvEKQE/yp2PX0KNNuGYBd90s5EKdlvcG18fRWguyuvT0DyNGlcAF6BcMAczd/TNMLSeKhFUcPOLKEiXK9N++R6WqZjsFRzyrG0z8SZAnIS+dv43rd8Vtpsw04u46hDtIQ6oOpn4GtnX32i/GKznk+bJnBe8bgsY/okX1Mv/UmHVtgQ9HqDgnizaZPlHDvZ1J2298cLLygF9dsE6uSEjS9Idz0Y/32BNd4dvureoAPquZHMZqRShow65K0g3IqFVYzeFjd10eHKxKlPagHXH7oqnXy2+ycMhOkCfnQo2v9DlXTvImU1vDXdez+ln9MkMvHCsoAaRFEjEZ0hxw2nFg0yC5F/ISbdPfgHkfk+GdGsz38bWCPNMCNcJydF2K/a7jpfVJv0Ce7Xh/2VxQidbHT7s/uNVKT6zNjGeHxxOu5bITXIW3+3A9ujCGfsUiTTjR+GovkJd2pOoaLqYIwzhu6WVoRuKn6iE8RCrLX13D2Y1ApOOXZUoRNq5RTwGzJ5EgbSbLljk7QhMKxRIJWXwl5E3Zb7GZYrqnPD18qNJnjk8D4rT9lJEHC5nuwom4xUiwTjI2qBFUqBbb2scGBV9zktZY7NC82nKNvlw+sYF+RetdqbSrqr9NmGMHtXeJHIflMMoulKxQpaInpKKUAyqcqscZRjH9eLeK1dgpZJbRCUUz8m8z2XUW0LwQKDpJ5UYe5ieeA+YysqYMrZo6mATaR4mux0WwE09LUy47bO99RUMVWPIV5efvRz3TRONdB0EIW/MA2tv+/bv4c3wiO9q8oBoji0UInE3LDpo8YDY+FcnNnH894rlDsoTdS8wqMNDdLKs1Jgsy5XjMhiUz/N/tVO5PfS8pM4F6//kPOYVSbAY7U8q+AQzNUEpkp3b0a1onD4n/VXQfM3T7A+gfyRjG5xzm6Tj0+Il6hecYic09He0qzXyxrxDT6ZJnzuhrMuPuo/JakTm+NvqH7HfXTKn14u7wBSL8UGM5sKIfetRlxvOmbc8YAWATVuKpRjaWenurxdXNYARTV47kb7k0cLK0oh/o9OJvnVvwNlhUyLMHoQeDMs5LHIp5kWGUPFQvmt3jNW4RmLzDvX96HTlF5hhmAoC4FW+EEBL9OuGg04lp60qX3rK+jwZCiKuJLraMj/TaGQFveLwxrJlQXAZLh1anDrMwt1iTCN1js9cOKx3Yi75qbUMp2+FnQpozjLeSA75TYKepqwCAr7wUWD9qaqYb4OC0NYzMo84wjF7f9XEo8QvN0haan0+0fvorKyjSljLpIbYeFwcvm6/3JYJMzv5CvEyQx1w6zmJ3H0hOjIGKJ0nGedJPTazZMwEwkIX7s+og+1Ej4+Mxm3EnSBY8xcHxaXYV1ywZ8g+HhO8xHxSWBL9EbWQE8CN+218gEkMCfavtQ/BpAfsYTQmIEYYrQ+pZYic7+b9BjGrmWmOT7PYs4EucV6R7MP5HDnZjQ/JZHg0YlERE+1ekkLmI78mX84WUaiqQnA0QvLLE7H44A1mqIZLLk6yLEmy+sbyF2AGSoD6LN371+layLH28B2cD2okS32GxM+locmqPJmNh9FTaWayyDmrbMRbz1FVR1UuxCAtlMfSakXSc8GBgVaiO2G00XTLvFXsdms9tT0GGim/cryfrFn/3uMhCQV/jmad9PRUQk/Rct2weSYzrkZB4gLLsa8okTZZzJWnfuhVGjPwQVqmI02YdAKT+Mh/kKw8XZVkjxQkBx8hVWb/4GvZH3W5mc0J1dcfq5N2v8EZrxnuIEbwIw+aL+WuYCuyQtkxiy8HqeVB0TE4/vuY8RzaRWuQSt9BbaH6HY++3xnda0Sk82ZJ5HTm6cTnEb0cbmv7t1/La/iXs0uPbefkifrwJ4UDM6JgMs7lKGNceyiJEv/iZSuZKc2/gMFvRNcajBa4WkE8nb3wDh64pAfNmO883S881eVBmED2cQdhNmkqoWPSD54FE1bripm1ZDW964vNpELWcHf/5pGj2gVNxUHuLkt7OZ27wrq5yP8Q9SzF3iUrSjbQR8qZOAkjXhQBVWk9eyHWFX8ljDTfJWOzEmU29KUullrbM480e3eWdQOoF8MhMmZBygW6xkvARlbR446iM8EyJkclFwqIzm6AomEQVKV0zr7Q7h+WTA3XRDIUU97gD930NREKcF3Cl4sK37H520i6kxaUdoIKYZ6y9xYipGbM5ZoI/xlv5mzh7Ftja3QDta7DgyCAc9YcN2qT7s4qiQ+5Jb9Ro+xn/cDHvF6hJ8KnxTEIyaAMoWl7qLJgqArIYcDWKmWOMs7EDlUjosYDdl+4oqGA1uSID8hYZNsdSc6aty/6r7B5c7HSxLiiktkY6pMfvcB5ZiE8E1FdLIOEGMriN63uNSpuiHHIFYF1xS8gCDoD/taWPCtJVBdjYnWr0IJQOqBwGBVEMF+uUqZ/eNcpTLOGICbWNSrlnpOUi2hyzoKpFamL0RE6aUKA/B6s6T6/u3c1JfsK0mRunmQDQl9T3EVv2GeYw9jponCEQUStskgIY51PXclWZFRxOIGuBcDAIMbXYNAxH5yqhLmYsfyW+XoA7FdlQhT7YFoBtPzUCjqzl4TqOK0sgjl8pPDe94lBTmCA/ozkiMit3nuCJ4FJWMiyvCmm77UoBE5v+arSrS43xiZDmu6ajwfi6qPMiDi4Lal8vFIK+O3BHiS0lMQr+QhMy7D/SFXIvxWcSbwb+J2QsQRgw12Oikauu9TjBbP3aslht4SCI8LEwqnsO/WMF7WlCDD21SH3GhEXiu+rxvFryszgeTRHt/1BYv/FYpypONBmNoMrPFkdwxJYEHsKvurZ+ElANnlzodM2AW+e/XoKkvdjgIl9m3O+wCDdgMCDXY/qcM6NWyHHQxYu2d39VUgWPORDDQ3nN0djhXtm2UcNEIHnjtFBiXqceXJ6wzgOpxhkwKXH2j8+tl13mD5H0yLW6ZCgFOIlnpv8SVCmXIy4+qEkjVjD+BLFHSCSitogPyD9yfi2s2nReKvnPoSNTPNEPubPMW1WCNf1BonvQwuQtwwmVyGK4aI7YMwaJsvubsQJwixgqeQAUiBtNC0JhHDItJEVK5qK15F8YGwTnCrxoFG4AJpAJ/nn61LbSJ2UZYVu8h5chrPXUGRnRuUU0fdk1No7CKOa13u9yIc3KWodTP7nXd6EK9y89qTHA36VZ6gaszFBOQmahIg7BhqTuADM5n61JjKyDXGfnPFFCKtBqtosxit0u5AzLjYK6woixbja0+U0fRA9OZm41EcEaPzV34Bd00aRYoROEZIHHNlWPwAcJpdcEO2so9u4Tar7YTrN97B+1DA9RQ+gkj3pw8xa5WPZOQWowJ/PjIPtdHejf0TR4i05MVqEB9cdzcSlGbEaRp9a3F8ey7iJ1KMUYUmomZZfQJdm+YAYQkU1vJqSsp0dGs58ysyDq0doHaYO7ANLPdlA0n96/xDUmG/CLG6aZMmsDsh+3KiNh/hgUkbN1a6QFm+i3gzBEOkZz6zi1pYsPeN4CeDtq/GuF3yHIs+gL6F4uNF6sTTW5e6uiE5pWolBR/rTPiqJMqC/uAIgGUuJvW73GH3FCQpbbpvgrk0SkKeky77dmnBlvwQRve8EksUEk9EjjFNwim8+QLtTp2e+wUzsoGo2xa2T+nK9ynFqFvFhwB0p56B6UPOsAKgiHXj6AHGTlvxiFVT1kAbJD5lmr+9mKKZYfshAcu/LRzR3lJeg3bZdrXY6sC1+IrcZ+Gqif7As2prQc1kSfOJc7OYFJ6uvKKoYhwHArW2OpeN2WImFlKZtpROTJCWEpG6pINiapmCaHxdVip+jzFd426nl8sVbG1EO13SGEa3ozHexWnH1EJW5sJf5nTGCTvMa6hjaRAy/5pysccwStD5S9AOBw/phvTx0WKRom4d8czBCoeJASlg7YCaEmJpiIXQs3amNoaSMj/F93xJ52hpfTJK4dnOt9T7KcA+6gk+ehgU7WwLEnfRH1hgUtdnNEHl+irfqEeynaLKG+4lTiKfNQ2lgTZ0dOY4YA2RKUnXJlHQCwOYj/UAcmOZe4QZJo9kPITi+3Jf2qhVZCZdbqBmbL38lJHEmqynsSEFZ+9JWPz1Bjl6qicAAEhmEFVfKMSXCnBHmJFoa56dtAk3NRE0EZGwXENKdjcECIHzqwdpibsiuxf83WZ7GaHbyJ2iMUs+eDy6wREpo/4LW5aKJR3oVVFvdvvoQgRwBus2cc2aey+HsfUCzfv0fze4yy5wG8adPcFwuxznSE7DTp/K14dEtwjKBu0hw8YxZ5TNjibcnnEWbXzpoAWo8SWwhWnFLyhbgdfJiJ5JM0TYOOQ+AUxf8wDuROlkY9lwm9c4+6cFnOHYfpFGtUf9fH4PKPprnfcRKdXe0I/K2/ybiEUP8qc9cmjl2Ppt5VM6k6t/gsBW319wSKTJ2BWACL5NM4pz7TmHH9qS+NkvuvEMztxFTaRa9YqQeLxZ1bhcwWjxHlgqaAUDK6QlmiKDdTx5vyKYPpUUFr+myqgAZXuVfzBUeEX8QRZufIMGNrPMuu92Ru8cJ5ZQLOQ5oUFrJs2UGzMlL7+04CcDmVO2YVCAo4/DMw67ggNd04NU0LJ7L8syoig8TNoeo5ZKvpxezwlaxz69uKUOdFRS5a6VbHIhXI23SZjOMtUjPhHFp3Ssv3h+Na73sjtO/N9gXQMehTSMqYN+ieoGYv62IUzCFDIilxkTz/c2PLR0n9jUZLXCY2qmGb8O4utXJSvNBYlg7hJS5Mu19pbOpNsq1lB2WxtvUXk29yWZnp8u1c47OAc8/ge2kexOmrt2x0Pg1FGnBvvxafqISOkRBSvbwoM+d9iS3dgIMAU2aD5OlzAZPKqDoUX+Owjr8vGbghMjOcdHe9SeY3hgabPw+KmYnG3OYrdPer5zJr27ONjHXXTn7VydW4ewP9kC1/IJGeoCIkeMPFk2K4d02s2Z+73EcaeakObyrLlbGBP9+Tw4/8TJsgdlmAHW3nLLbVdK+sZgEg69U3JSxetxvCnkHptIGB6o0e4MSFTqJypLWC317a5uuTy6UTzlVNHlbxjhZmOfrTSCx8BxboOPBvN8dtqNtUhcT9zlJBnowqmjvEK1dy+eexDtLBDkQZIvtnyPFlYt26vIKLrhwYJHjX7e2fKEixC4CwEGAjW/+vNG3OPSjIcx8XVPZLIFfDMaMzvC8Fv+mOUlAUL0s2JUT8ENa2KyNgItFJ8PgHQssuLTjgvg+oRPQoK78paNDJURLb8WPrdEI0k1SGouuclHX4k4G3v+9f8AblKrsESOBolZ1o9+LsKK9gNXRObrQxv1to3dQzFeFy2R5nb3tIsUKyt5x19teiHuzHqPQCMgDwitMRus5kNLPWvs9PoNV3XmZ2IQgYDMxZZp2L6iH20KQPriJ+EKG2+pysI72VZrUqy1Hbdf5XibwbLlkwUll3NgaIDsMZhxCkJ97Rcf2dfHveqI+qTgMD/Yy8q2LAuAQljbmumUcRb6zakFGYQTEUkeK3eAq/AsvQcVZDhSo+Z1uVvtnjFm/AeARPv9l9oW3HP4jwOhidPjbdQ1hlm9zkTAoqs0SJxjpHw3pV+y2eJgIen0uRzQU+vIxQkO1hA61Dq7uyZW2CAbwaeDru1qBVVFsK8OHroCV3kqAuczRXg2xB9ec20L/6GK7bOWxqAlQy+AsSfneV40pI/issSSwSuTXe0S6TATSMkE1oqMnFa6LB/s0FRfXabdnGiayH4trzZyGKXZlnmuQJkkEmtYJuEyr/mQRohYicqWzNOUlVJtRrky2oeCGwCQULJzL6Asn5kH5mcn6x+ygnnYic0J4B2K1vTXBCpzcNg5zMSbRn7lnOjedMo0l3h59G2dvWHAp1vHx+/l2YzV7JYE0R2g/dPDTB5ldbgXgY/Fm7WfyC4O+Rt73VkFCAR+4sqzTmn6oL9b5ZgQg0t/5BVsTQbaguM/y7u+guI/ZngbtZjlNpqISMH+WguLfaaEnBqwSdWeCu9W/hzC8HbcGGm9DdEQci8WVYdxieXtexsjwuHv84MIRA01YBuqFltUjHQHP4wt9oXWksvuCrgWOjGKZQCFHMnFfLEGVbK8i3mGNeTuYkznufJlPp8H00BfHx1GicjhTsCzRTgSUc5xs3BFG7ikig0NPwBBtKGtghFpjzkGlwNLQMLrF+utJaYI9sM37CBqjxiyD7bQ9EzA/teJOB27F5ThK/NvZeYZyM6xgKPpg/5KJybpi+YW4gNnOlqjBhS4fkKGmLuYSd+y/El/wNPHFvjyN+z0Vqml0G+BpSTh9bXcqj4xGEOFj9yWWV6pFC1ptyn3HOqJj71xLdp/o256zEJfVzYV08ngsU2wQMvUOi94/6CoftgAOWCin7itG+eJKr+lEld8d2Gm/UC3btiOJY4ukLRkGpmDte8IPj+MWc4RM46moVducNPB39GxiuAyUiY1gIPvs9bcW33drIthEZaHUPqElpqwMkkuzYKWMlGZgyyuLtBbTbxNG/iguwCb2iNBZP1kpjsxwE3IbyN5OPtSc39c7qE+RCLNobhXCl05DQ2uBONhmX5cF695gRsXFBWQSLwUIqdK2pc5H4NNw/NHh0Gf7s1PGpL5LelbUGJ7wLXBHxBCmJKxn/7lUnkdetMnV4mgn76kupwPp+vNUNR6RHpwCD3ExcY6+pEjFligDmUQX68rMoVmIcxIvZcvCqSlycL/7lLDTl1Qb+Su6qLylf8oqCp5v7zU/bjndkaHgYo/MFa9vSmKaNTNQ6swBqS2tVC0msqknsfo8BvLNYcAhOPbv8gnCD8W0cgu1Ci/SJtH2G0AokjpP2Ou9KSD6l6IinGC5w0HCxZYl7i8OovFwdTmFE75+/MaoM9dOmRRqazCiaGMt41H48Ryt4dFRCrH8Fb9TCTL7CIMKCtFlIjcwNxRVW5o0MTa4Yr8zU6pX1FDrCjsT9k/mKXAACTVGcbHtpYsPyC3mMKOYLIovd6DdaWRZE7EHVPBpx22Yg7APivak3c7FDJbr+1jbpeD1JKPxo1sMjj9bhuknxfPZER5BwOFFcfIeBYYC3VkxRkpo2YSKjmpUElBCNRl7OfCYV2HetC49KOCow1YyW5CRBCFOnCYEOKhmcqfPX/UqIoeRi+6wuvSb4bHwjCXEfAHfZ7PzeWPB5by8K1STuqGONoi2YWx6eLnlghWDfSOYY+wkYt+MYBg7Iesn+RFFOTg50fDzAdmcwmicwbJsZxBffkTLsbooZycEuEAVIhMGHtlMVgZ38q54rq5D052dFzzD/YuDTdhUgMnKAsDmLcTH8/fzx1Q3au/QqIdgr/hRb9xK/yhDPCxjtWfmvAqrVjPgfkcjnhpbuRzh30FhaUxEyhyZ0+fkPp0Uftc2GjM+u5ISdql2YHh5qJUhjRTIAdmLZKre8AZIsChQelJQHxolMrkQ4j+4SLeA0mH2gfcRIGCZMO/QvHo7N2lgAcYVK0+ZjcCnne52lgLgKgDzIE6zJTyQHyRTMoKs1LDCeE0mrkDhrkDkfcEUHyzdbOsQzTou4HhT9vUJSltiu6Ji8slW4KQ22k2vgwAADhpIR3pkHPlHd/wqbbvrsZK1yJ0/vafjSK6TG8v1pdj2Ndhys3YKI+vAK81eMvKlX6BlLsHRDZBNEnEwsVvwQfN696YieseTtQgPO7p5Z4j0n6elPJYBoEkUeD/NaglIeLidjOLbwr0+Ncf1hTqwpJkosFAcgDYKUNBSOWyDqkEq/bpdSysI4DVq7Z3fha8BqdbeWIn9h0CDj1RAWEkORC6qvDDFQw2vF5yiDHOPC7iev79NwqA2fJTpPJGTv09AqP2bHDY6QMKg8BFhTV0Soznpc+zpzzw99TMgQEL5Cgh3GjMaWl9lOzslOKe2ReZZ9X11KMoBcs7bFMNrzYMqoBdA+zj+UsDWfhoRyHmnHBKiacT0DudN6LMjpLi4bHeoL7Gqht1I1SLlNdAirrDkGvQoR7ujkGLrtpZulj9dBELUAKRGru5PY+ComNLvna7MWepS2Vl7/0ZwbL33qWjcANfu8RMkirHL90HZ3mAujfYfshi8IoLasocyBL7t2XCmXiq4AyqtpVCjddmFP0Zr9wIab6km4V82RPsDY02H+qms3AxKyZiJuiTLL9AyQfAS5ZJtWL89Y2EpsI7C/Ox9X+g0kUXRRUMcg4ANka1NXxF1ag25hJpUFXBRdnFr2YxBd2+LV54IyF5ctpFkAEhej0RTtC+e2tk0D4HaBqTvmAZGqCndlQdD7UgTvaGNcDo0kvbBBLgw72HUsNk6f+SBLnkjTqI5h2lTFuFF652Ieee/p+eN/Pxzf7sHTIjhzYPCKiLopnpk5fprHvODJ+wJUy6c5iOOeq0hvOg7ZxltF+H4/QQaLLUEymwKoG2CIM54BnscPTDECqjOSio5TwBnavdbcTYXx3XDt2x/9qMn3BNPO2tkL4siAKAvJTIaIdvJJKqVcxqLvUxoLFjs6UIjv80agfZNuYeGIYty9QxIqikVvylYq3LqBTp22RBH2ud/TjeTU5CpYOVDLiKmMcY8DYUOBvfXuEZ1ggpOa9WI6OTpU+l5kOEOWEGzysnX1ATVx4rm8CGFiGInmKbTo8bZ4KKH68qGet1uXlEg/kcA+bVnSstAHrfHQY+3xQmKiCOI52y5nc16gLOcaLlv86uAmV/inSS4Qpq0wLeP8HN+4p+aUbdGAbfAdAo02dyPceE35PyMwA0iGi5jsmS52sDO8QWqDrvO/isBjLw1qLozTX7EXg9diIACD8VpX2iy5bLvRbpt98aCGXtERBWUqJcFQcmpXEKCrX4kW5/GzxnYpzpYz0AtwDoyqCdT9QK2/+2Us6/ZsiU9YzIQRByiZJzHJMPaVa9DpJswLStol/kODObTccF6uEEq0ubmKkm5a20KcwWl/VgIbPTdMg5cM525e2bEv1J/ULHbTuhbvNJxZ2/6t6NRB4waEWhza8fzol2bIfSOYxTNe93IkzYIwCO4WqpdP64aRzSI6ZlO2p9JMRWoBZ+bBniHzLnxwdffJ9og3+roZ+F4XniVj48vacyMoGq6dk4e7iVyQv/CzYOE78M4TjmBoI3Jy8F8D9/1o/5pjO+GmS99gBJ7T19pfB6MEzuzC+Ui+IewzGbIsILOuaBDlFudbzq6NuKKZHnEVNWHo49HP8l7Jigg+bNNjWfsJthSqpYRyUrqU0Dt6fBgbzfHo6Iv386bb1sS7KgJODSd5b33inkO8XSphlBKOZFqLNdbzxyOiuyA2jzfEIqZf9IolXhzCipb6l8mc0A8Umc/X8wkcywHL/olWIMOwgF7vii2/rmCorwxoKhG8KvvS0KBbs+BOZWenWQpmsqipemHCW1TLXfHW634/r2Pblyxj6vND+sUa9O5vCTMoauGBzCwngza4qG6ukEoEVkCv3ldmEK8732mMJnKkk3MSfzybiMHynvqMLpQRsq7xSLMxuQquhJNrAi7qVHjip6flK2Ouw1YtJzL1Rdt+SRZOs6r9JQdXhd2IqajbxmuEOhUi4GGdupVoyQmbh6Aiem5ahiBKrUIFD0JbSX4RV0UlXuhbjWx5+l+cH4yQJM8IYrNGtbta1plp00VKRR6CR3cE01+BZbfQfd8/kLpj00MV65aFnY0FCuvPvG7yXRszDXorDJXXCSKK4ID8H3cLAIcsxN+16nCekTzlA+8dgHKpVNl9lIOY18npZtss1SQYrTVXlmJ5FfHIizGrIwVgDjOaQPvXrS00QbaXU7RjBno5YAyIv2ilBOV3edCk7PxaFv1R1NjeniQj+OYnj0cAnpi78vS0MMPrddkAQkpivHpF3aKxaT6WMZ9HTtvg34X/jWc6y3QrJc9P1jL0ztA54xeA/5BktlnbCI8egxZXCStZG+4UKI7TMGhTvZsFwxCg8cZtEVKlklDtYuC3+BrZwklFhYDKBuwZMPws3NTJ9TmAjV29dqIp6m4Ko0FsA3cZYjUre356ndow7u3B2KbnVO18wZ04f3+wfpT79iIaFbvOgJStERwaenrCXyqDfJIZVrpzehz4QdWxlXOln8OkZUUKYNSvBeHicGDMkta7Df7Jyi6aKq38L6XEgaQKo3wbYjHAlm+loNRntBzizmLA+d9qgqzR5otdvp4gOebs2aU7keFOmcnBm1vDizHqr7b7Jsxm+BNfXBsfRs4Jr2N4T5nnR5grD5V3Nj/8rpfbHrGKxQF7BLLPioloWlx7M2mFlQGCnFlkyJMTNkmJbw+mfYLNRDyuBkdd6FsX+yBELXKvYafE8HLIveBFhIFkYrhCGiCivkFeSzc6eOZ5vw8BtyEsl8vVSDhVt8U9QTotVM8bo5MZShjenvgYjTI4ar0fhzyzhMzeml4n6/zdXU2O9qiXH1vcwfrcmK0QY+HlzDRZ61TfjV9IQs4egHxLpxJzLOzzQ0ykTHUV8ZtSbQbyEgZ/1y5Xex11aCCHz00aWLriIgt08+1TaTTh1pd0MhoQppAedx/VSEDrxURNgCtJISp6vAfEiCKUI0HUdTmkuD9pI9ohuiWlq0yPk4Hig4vll2GBfte/CeccY470Tm/fqrC+sbCT9yWOCqLFXrXMAQMMJjYFhYz/pag4JG3HfUtdNZghR3dTt7eO4XsBUG0KuCKa5KcQOFBEnJEhS/VlWX/IkH0EkN7h+jilnkIU2CXq6qCBKyj1DZx4qZ55RSfose5qyLUTeP5YCCxoQcAzY6kCIFkdRaImMNhshhb9vXtBA2Db11TkeIbQlOJ5HXLavx6fMxOGIY0OcjsXwWlW9scYxj5rKsj4Wd67b5OVliG9h5Esn/n92r15IS6z+jwk8HGyYiCEzufX8RrE/Ot4bqfO+lfI4RbSNVX3oTN4yuLRQQatDKLq0nmHiny6pSZNjFAyGcQvtCL7c3fINEOzTbQ2ayAolSNqDOTCpSjCE3Qdp5eC6oRepjtvhd0dc5W7ztRVDmXzyZtw3mkRaXs7Nc7/Y7DCVyFAjp0xN6GmQOn5LXW4j8iAv1Dq146A7jH31e8ytHSNhTk1CMu7AlTRkDecGEYgiQNvDE3r6Fz80db8CBrUtDR0qYIft2ZW5IqrLFe7Gg+PN9XsV1MOCB7fUHxGlxDHh+UWYIT6PrtGXWlDM8BdqVQmQ3U9aZ6XL8IXjzLOZerQOAlYnRqUR7DEKN18tC/+qiSU+kwJgyRY6FdvPHjbUqP4kdBQDaClaZMVhZ/OMkThFcKMk5a8ZL6EdW1wCeIMmO07ac52SkyUtOifaR9i3M7ADRP7Quv+ndZ5H/jYKfcY2H2JFct8R/HVH2vHtryLV5kfiXVeg19LIjexDwY2E0tB/mwRrkwHXDrPxm9c4ni7ec/zmC5wyq44uB66i9MY33b7UjEGAjpQmVV+ecUbNDCD71gDu5xYOkiCYCzjdqEiMN7vhPy0l9itwo005lGKgP765716XaGhQfuAK/nVOTRDivcXDLlAb6AqBio990U0GEQe0HD2niE7DpDhkXTAVUvmiUwSQBStTj00dpFy+ZeVgRedDJjSv7ebmMwr368Nh4s+VnY35+gs9v1P/sVY2de6GnYmmalCsUsbU2m2F+YpPcUPoFAXE/9iV3D5WdDlrwlYCIu+SIUf1UJMVyHEgpdxAscvV2BG4+e6m0f2pi4Gdm9H+2/3TyJDfQeBSioUCchiMGqHT2C6MhxLtfUcshvaAavUCEXcuz2lfZCnDWdnaplr5fLI37VzAUUXDIayR8aCDV+hqOQ3Z3aPYfZhSCjN1rndzhL3rLMiAr/C0cl54iCLUmkQ4jEDJOQfYbrxouxCkCX+vgN6cPmAypJ3/DB2cFxxPRsNuNccYZpZ3Bhl1FPuV8q+xLN5bjkRka4bZEbUYwDnhZjvKRVG0qesbXGNzo6UliMGeHHH8mkaV9u1vxVwNVARh6h76uO/K5SOte7kijd6wVgenTtRD1ckuKvBQCH0RHOmxF0RBOyblkdqn03zmRnOYJx66uU747ka/o0Xa48VtrmZy5+a/IYjrZyxyEL2/UWD4vk8ezBwxMvUKf0mSCZ08wrBL437RRmM37w1kupC+Q4tVu6TgRuTV4UqEIqkBAGWwBSNYxoELNjQPMGr19tuejE7TejtndWwJdCQyaLq+QPFqxGzF6i9yYIMU6c6dk0ZwRwfFN2Uh1uaJhXpO/yJjOpfstiQ61pU96PTwNJwhPqZj/kt+Bj7swnG1QIedRvAPEWxkgUqYIuZWkwDy3Jgb9090Kx/LAayNzxBkPWDdSyx3HvKozjqz50eKvIwUUUMwr1PseWEa5a5P5NEiV3uziFBu4+DfGInPdWFX0yfrXj8SUjFelntmh4pp/gTAA0RtaNFiZRRfog8x61OCORuIgRPhOTanIWwznctkXKGDvf7ksQgGsgk4kAV/T5YaFSxrfReyf5eeF0kxxKu6R0+WMcqUYFLW6kEVphFLZXqrLVr0i5Tc+fKgDgXdMve8HSEkdDA4IDl2VOQ6XV375RjVoShCdOBJV6WxxrhNtbi1hozqkaO/asIBJAjXiohIurzZecQEoNSUtmWDD0dG1af1gq/7F0n/EcaDi5v5osBypTBQG8tjJOsvbH8SL16yw12VMRcQRk+fmm81gQxKU7S8BiJ/4MCXBGW+xg4wS+htpETSRyZZFkl8BauD6n+hoMx3UiCsrH2du9zf+rDAX31NWGKsPvDyYlKYtUUOUIn9QNGMPalDitqGAydGhAGCZ/opkqQee5YfX5jpAlWssh0nkHKbxTS5v03bHP2T/SCP0iNj14B//kUi9Yk2CxrEMIQmekb/Ksg/c2LMJL5QPQywgx1buODd4i+J/pdjpAXrlmYibGrO9UdQFzdfi8t1oFhMMtwyjxjfyUxRsBdoK4DN3bnmlYRXSrFqJjHQdOdxrDtloq7YnAy7aPa9p0GYi25R6gCiSHGo7wUJ4jtQjsSiPMleoeEPDNccre7yUXtoXchDnoSHrQC4KEunzNJKoZ/9kBw/jAriG6ALjLSF1jHhCozWei33r83+AlS6+PqSHTieK/KkGEDsFr1H50AF+c4J9WLBAQSS9nMQDh7zT+P9s+N12lIf2otld5h2+eN0W8421lSB57cQd0OLAEGGNFymY4p+lv77MLpEIoi00rjW5bX9lV8uSsZp+cy3EfjwtyPRDxUhzreQ9JA1tGcxT1VRlJNs8cvvqVAEfUCGW8SGyzdcAc58sG4FYz1mtdnL67alwCPMkSC2ZXnirrWii5vTuLNFTIJKG3+uou7lc4CNucIq99ZTQGMlJG6k2czQhFivdCdtMRw7MLc0ACNxCGVgCWhOx+dToLpol5djT2t5Z50DtShPcxhlozrXCCzkyDILdqd/2FCE63xx+BMCX4utsKf+AznKeg4Udt0zU7L5TJNAva9UBqDHt54polqHc6WqCu8zFhHId5tTYBfGSltTW4I2aEE6Fj+XNHd9orqwpYeUnbsFsawBz91AfQ73Ls3wRO74q0nWELdiD7fHrbKSvWie+Ge9yhJQqLTh7teRV96i3qqs1mzHyFQ+t7wkyoURQCHMH1W0QFD+1H83vAZUneFRv5JrZ+rANeQwIKwICJCkuSuXDCb6+J6pmfAqfH7JWZ2uGc+dOIVc7dhav/nN75JvvuoWHzpstjQXzp5An3gpaMxFWx9M8ad6XpEab+neCcaSRIiFc0o2THqEhquu6e8kndJRb9QbXRL/HFyArPMTjmMcMDLZSgrO/phiYz9FmA9V/GqVcLXaO+RmY1/Oy0aZertwmvk4PWSJGbQSr+ZmUpBOntblWTP2SR/xeUJ1XJ73vPH1pWRWRwXh9W/4dbaLYqwnJ8p+fya4sFoSE/90nTx24GF0L2ku9sMg3kknOQ+9TgjFuie//10Ee3HOBHz7bxH6zUXYcm/vqWtY3mCrQA3aI6SmKOmpsH1kdbSqH0NrsuJ1r4781sDhAtXWaiDk3unFN/K/+RRFKh+7Jmf9mJMJ8IP2adSfYacD94Yv9b66he8XurafgS6SLlOPOoYxGYd3WdTUMDTMLuaaSkFsac+QtDN9soTuyO0Yc6lbsEuogAiIqnVMeWr+6a7iR1XCsjHUvWmw4ZeNGq3tyN6q07ovN64P+LVATq6vRlcWwG8K1VA1FDYOs2gCOfuF7QGA+1xpXSNsIr4jV2hXDl8HJRvhAW65yn7W5EuMyn9WIMMd9aS//69X/dlpiBziuYjJN/7Hmslk3iu/QW1tzQ0EDDPC3gyJj/RAp7IPFHl6WuwP9GzQ/awEaE7IGN16f+DEkbHGheiw7ILSn2apQSODmyxMfUHr3o+YmG0MittepHk31oCRD1VyveAZLBvi74nJDmbnHVmk9vHU4HX5mn9jCzNzL1HF1fX6wciwjs8HEx6JGi7Lzw+tO7pWNH1quArkVXCmyURLgEoiXVOFiXRsno4Pr2Y53M69yOnI/oNKp2aCMImj8xxXVpIpq2tyINk9EKSIUYnLz5jbXeFzTBwvW4HZqEactoKQYJ2byU3p+mgZIuyI3CCAF1RbUE8tI+fk6zZmw1wyGcXs+Af/6c3VAXRMV+N3GEALK5h5RvUKD/cq8KF5l/3evDNqW8VifGnU48PXWFIrWXKc5LwgbMxB4Z0XARv8ImerjRw3vJ9eG0O+i5prM1oc87iqVvtNnXCdm6HJ6AvlUKMkV1cHeg/c1Yilf4RePCsMnNoKz2BOU/dbqg7jpwCSHBO/UBtZeRI7o/U31cGpKaoAefbfRss3U6XgepneJi/7qTUKkOKoDz8wy7G9vox85mx89vcjb8V673VWfb7P2rXly/H1g06Hmiss+jxlKl/U45JuHJToVvaD/wMLN50DNiblPpZfG5Fr4NupV+BWR1P2irWV1l6HMMW09b2O2U+d8uXyAU8/lKGtSknvxXXn5fiQ1epq/xSiRs604meGmenouG7XUJJjqpHcn+n6rwE3IoacXgwMk6Zgzp7SmiBkC2w6Vt83Dx5ZXiTsROzBVlsrX3gg53UNeQK2TcLkW//IeO49IZ30AtpN2zBFgsRyRyl8CA4XJdRGtHS7NbDkz/De0XOJLAYiHZSJY9NHCUWp/WwzsmgZg5xZdUV6woh8TucrNkzWOLKsa1sBLvBCowmiJRImwvvkVS2JgcX7dVF0ZmTm8d8sDoFjpMMbuqeenMbsBcGME3twFatAOfnoxdZjjvPUaJkzQrgbQ6Nk1bOcBLU0friulAghmlEoireYFb+hUO8w2KNim7kEVDODf58tpsRHA4UD/lDs3WfQr2JrkbJYX6IysV+2AaVQrGyF87AIOkMgkt66gNcBD0yKJgaV1R8xFyiYTChqeXUAwDWiy92XRT/ov2DSrHOvz+dfFgmzsO/nBqM7DTLujDSIrnnW2ObS8ELaC4vBCGx2yrGzol5nL+0D1wa0d+V+ETpAOxTqp1VwYIH/bg3sx12kp0gYWjfyDLi8LIcf3culvh0IEa0CJ7BH9KD77JoV36DRCNt6ZUXj9rR+sNLN3VvYNbNhSAlpXE8nFXd6Ur9B0Ll56etAHAfk9mz2rMIlskKlFRFTu16/oAUpFg0UXb50hSY0jEW86csKFM803u1Trp9cvotoX+mgDF+RcSg59F1xB/685q9IpjuQKw8khv7sSs7CcseyFwW7XpJ16/6wU1KGrQx74pzFOVBZungL0W2a222irBdt4xIid/8idl/4VKXdLg4Lo0gau11CwknbA8vfgCW3gHLveJhZopQCFAgKTOUxZQWtnaxoaToa86MiY5NKrQVI2fPpOzM/t1AjUwLYzladnpfyadgdMwtu6b1QN9CCMEznR/LqM4Sk1X4FeZgUNHJZ+PfP9XQIiETBPe7KSVUCV8W4CPO0bczQgW8PdMmzrDnwXjXJoMly0DJvkDpRdENzcREKqqNbSKhHZP9adwamMQXmmmrBjuSsw8jbeJ57WlKp2bHU0Zx0wNkbd/yBvTX72C5SK+wBtT9J4/haxci9+tMVPYC8/L8SMDiBmrSsIQMJNwA7rRLMOcgjhbGeDOVxPhxSyamcJt0vMUvA3stEs5tNoDaiCy/umQ7F5N9qtiqHtSGQ8Bs5HpkLqklkjB0HBzwqUWLOZEKSsNpMuGg8nZubdujd2lau+HjJNKpXUBL5r+QB00v1dgv50I2Y9oNftJhphPunGeEjwredIoQq9ki+vlRjn5w0ITQNDBvaYwmU1gV5Gua5ZxE06Er/5rtuFfG0tt/OHenUaE8McO8VmoxQrTYJm75Vhb1npeNsI21A6MmwrKnuuNyCzmmcsr0YMjoLQsxx069oKMhxEiRdU5LzfuzbsM8bcEBGGvvE2VntogcllwHi4gtjYyf7Ns5Pfrg66vtrG49yygFHv+hRbPhhDSGOO/VFmrtAAAT0756yBpN5qkN4w8NU/HPZ+TAQEivWn8vYoVLh8YUeC/BfgwrfqiLZTYZOhAJ9VQCVWZI+/is0a/FFhYoI+CIvDhORO8S73dxBivuSF0SNMD8cjb8uzirUusG3QFdsi/VkaTZNshpUQShcp+/LDc6X1rMKCmp2WzZP8hZXR2R/OvM7v4EWyLmX+sMm9e1Wqxw+sasaML4pVzr2N2sFXzllwMg+QdBbeAFlmH1VYNrhTtU9gXMF4oJAd7kMTuyqq4ggrKRhwXKsLA7swDSGJ7sMuChKnRX3zfLI/A/W1nXa425FvqoDL620kIgIBydwB/KOq7NkETHAFvlhk2D7VZVPskFnyzgvNI6E484SrQZnzHvlzT7+8LYS/p4eAsd3hUNov0eTRUqcaTS7wE5HFlgwJYXiWUxY/DwVTDli1zlOcxlx+72GYMIE+v6ExUTxWBxWzp3SIDRZXMaFDwqszacRnBrm0qgt/UwkYwzJdpLlWNUeSp1U4C9//6cV35a7Rix3VKuO/DvLwPiCIqmrVogBbv72tUW0FIyD93a1y9SJpSnGbfQiUqWDiCSvjU4dKu0GTp8xW8a8uW08Ah6XsA0Dv1P78IUK7T6PtnCH6FhmRaz9PGNENs/k95F9A8d3iuFKtEXwpASH1SBCa8nwK8PZFQ3JlYGkH+BtOWuxFfKU/CU9p9zEfou67WUgEqXsF4L3d5R0pxIVTsZhuc9pW7/TaR6Agml8udVhhi+LJEJbEyGORf4G2xBwddwcMc9SKvPSBtp102LbpB1O3ozgMNGu7vphjV/df0SflUviGSUOTQjLNpqH3wA7fnufHwgPNKCKBvXZw/tTezvFMuYhumZTR/5Hv+kYVc/eEhAw0uNItnif0VYhVkCq8g74rbbYOxG27WEDC/M0wSgxJkHDUdtLVtIhtGRVrIKdU/UpI4NCS84tVqKdk0gOaLpBRdMlhfdOmwmMCc5Wo7+qpBoeQXu9ZAD2nbNFcIFCzo1K+fU3FEG0g5nR4F1b6zc1Se4YvzEguynFze+Bg/zqTtPIWNodjDiOb7/CxwFWOKIvBIgd7m9VNEYH5qMfCyGMpVpyzf7JKeS9+9mxi7SBH1W1eCtUJ9iI/5GHFIX6cyfV5cNhVgFMtZC+G/yhb1v/5FLX0S/tvW7D2nnTXFvMCVYIOsb+P76hBt35jbC0Mdgfo+V5Go+QUbl9np0iK/PrgKGi2gS8/Mq/ICEMNisF+Rp+AfRXQ0GqJZB2PnVLXmYfaSkqyTwon3E358s/s7QQEKvu9uZHqdQD8gZ3CooYq4Y0IPeWek0DBZGN0ewU7Q0Jh607ZmpTXYgV2li1L7aV3U2w/ZSoTQhomQ7OH5VCmMlzg8bhn0wbWjkHhA9n8OmnoH1c1MtwHjCnMz4iXJAYUGXVMUon8NeHQ4ICoIbDnPiKykXaiYEXOz0rQ4bQq3/jVzeYApiIUtudtpw6bLsqXqBZ9zblpxrq1GQwHy26e2WBVgQXRQtGddhUo23yyLHkAgdoJiHu3Tz3nOrPEJKqg53oZfhAqF8zk1P77qrq2CxZiuy6a6E8Idn/tGY32zq4vmkO4TpcEanBor4PQaY0Ho3z58PAKLa+yCWsslE4pEQf63KL7LubI165s1XYjETSlUcUkCuUqoKb1oupCbKZAUID+0LGn42gCIMoCDb4UaxBDydljZFGfRpiEJrp6Ju7M+5zkejYxTUymss04pOoHCYMhi1n8RDWG3gQO21ggvDQCxHmQdETl0fLGZKYphaor2hRFE6or5GibR0sympT0ooKVspAJb0HuPZzwnTuASZfEZQ3CV3rl1Rdbu9z/MFOe8qfoeaXPbxbdUg2DNhCnkA0ZJxFx5gq354dNPXjdy9j+U3JMaD5eh7u4gnJodnLcwqVKn8L4oqnKY4DIVqRII6J5/yeBNUEC73HBUwKAmbtrPfL9ZasKzg3mJ4pm/yL7bMwrD65m3Az5w5IFE9aXUHvOAa0DqTC22xzcvztQ0STlwc4BGXPbMkpV/IamT9YJI+RcSzAilq7stpYDM+UhNECBSTjBX380HqPmxizUSGPHQz1S7gATdqdCirvMVNaNKzieTCeKn2bv5DIki4OEP0jO5827eg2UrkCcSDZpn2ZQQ/XpKKQQfXMImO+PUeBVjZVOEBvbP39a4VWFQGGr5eEI2HVZziUAOgmfS8DfcgBH0PkR0wKAu+TOk/JAxW4Q2WQx522cHPqQb9GCpHIdfS5MO1Ncsei6iMZjt7eRWh/VilKHQ3sQK8P6/5CpQpfPbMfWSsRCYcqQQt0FKZNKAf6mlSiWy1fGgk8B4kvRkQqfF3+2aClm+XjsWQFGlHBwojIaqgzblnSajM8cx5pBK48aAYZ4iPFzEmivhpGqvwt324jTXKb1w425wkeKAGV5vmqBO+9C7Oc44fYl7KMAKbXHA1cafk/+9vzeUUa38Zvtxpg8BE5A4y/Zap+77iA4pE94gFMdlHjhDg6sNR3sWeIZyGpFUTV5AiKbiYZ4kO2JtOi42uOt5dNT6xx45UCpuUFlbjARHLTO61YzBp5+CpthWMBEp6D7XBPAlfCupUWJEiPmUYeQ6LS1Uoan1qBtNKOnrQ1GVQgS9KRRNaJsBcZ1HmgnSd0J2odrVlX6lvzTTM/HwMuv9s3hY4LLNdxVrtLPobb7Gkm8G5hv2kaGY2IV/6hNgkA7Q0BAVDjG9f8caoobbx4p0H4CCGoEDSekEHF8e/OeoGQONwIPV/tWhqJErPwjkjhmui0lFiAnKbP+srbrSuFNmebhBUz8On7MypzWhKLVKGaz+BkCP7fuOhbGB/6dWF8KQaDCRx7HPd2rurb7Si7tjoZ4Ru4j2DQnWIhWm5HPUy7uFkS8OvqYyQNwGGe0dTrdSerDxb935DGOJAFuxqQXodJFc4PTU3IclQtZc8RUHeyTdXjTEMimJTXeJZvp4WQsGkNja8oTRqpf89QI5tpzqEZXVujED7DaHHvhPcr1xW5Kyq5sj+iGpbv7qSY/EG4Za4d7zxwptgHhTD+IyQSLHcGUWPnWRUSDRsWGsn4/JZuUidaj4MstQrktW1akOsAUpjv8nwN+HkUsUoTBvIYQYB4u4We6wXMIGI1ssWKcn8iQlda6AmGI6x6Pb3tN/Ny/TZIZBZd8Ri58O65FzUl0hsdsQXpc7VYpvT28GKqVZPlxEFubnAT90vrLuGU0OwpmPMzZye/RlUcUOHNjImDptUUP73AzVHdZTESl2LkGRyPl5raKq/V9tZ1Nxpt85SsOn1d8j+CSMR+Gpph8n0kXtvJFMWGxG8kQgVETTfBrUFCBmdLug/0WB9appwM1Bh4CF1gpKEF/0hKCftlALdKvsIaRaV53kEBkqaz7H7xbalhfrQbxBFFlIRu1h/AG/06r6so5RjzfS0qA4FQN+0Bm23d/03Jmtaaq1+v60GqX6A/Py+aNrsCYe8ssKZJK96G5SDN9ycgxmFOXoYXRw5eoCgFc/pdH/fbgwsom02+ixTHYrctVDnYcekQgxpSz10OuKw61d9H9MM7dgE4SHlgnSyhPZWTj6jQfBv0lBcwOIv4m4CR1A1mMN7WZHH9G6yQbxrLiZxeiKE/wwOsSpnfZ/S9Flj/E8im22aneppQwVZz+KlS/VI7pO3oKxn1Hg7n+1hGy+LQ61244si8Nzb6FUTqGUxUBAzOMJRwrbAxpwl/P0hqi9IqnwSwjWvF0X2mXagGFlftuj/RyxZ4zOh60HePHBymTtVVPRrsD2weSOBbeo3Uob/UBv0FUoBEY7fHLWtqfKtoLBHZuRLgNOvbhMhakw8dYsVy1t9aq8fNi19SGX2H8pjndipG6BjwSwWuGDn0DJgktOje74vZmi6IDQLYgFJLPZXeFcyn11Ocphwkwh29KW87gkjZgPWi6iZOro2qPdSVKvaHpA/OR87nJsKHs+2G4uCiRtWUd15ZMvmf0R5JD/lwCA+1tXGRdpJin/y2Jc2zfOJTe+DVmJ/ZgxiO0DQgVpMdnYyjqVDwkDXEo2Xk6q0ReuNNC4zK5KD8zgnpzyh6ZxfbkpRGs+JdUZ3UzkgdE4ymTs7EZGL49y9uWX0gELw5BgeM1EEHNWY+yXg9vIxTPzeMMP8gwfEGT/XggYZcBHqpP3WE23NhnF6jOjJh01Fctvgnk/O2fzogkK9ZoZPMlMXZaeRCrJUaAelVmWEndU0Kn/++6XHpJnPNgTP7jLHetkK4tPw3ZAIaLkPD176EczHMCh2lY8hepoPEtBVFx4lE/0fpiTcax4J6VZbFwzZ3VwVT7vstaj8sqnQhQsSdwmZfPwq8tViFWa1s44mqyqnBlSTdYiSoTEG1T5Uq6IUoVC0hVv5K56ri3WaEebFFRQqP4MdSMGZIw0p4cMGzY53jaFl0aR4sMkA66m1jfnRhXULDtEn97af+EFq3doVgOzPxmXgILOmr76iXngbRbgmGqbO0OQpKfxlINEpn7KhhQ+ZYs3nXtAyjsMqwurOSj+44lviPTfsVLAEPXpTAN/KyM49ZI6skpMB8BFKfTu42E7vEq4N2MA2MLRObCJPgZg5HYjoSag9IIWOyhq3N5LAJ72Y7nadlH/GedjigOydAOrc57xo86gr6N55enEnkLlk9n817bp+1cEEF5TshooTrxlTlQgfB6ogf+P+UBGddpEC/CbHskWRAlR4vNKsf3QEwtXyrwWxJztFGUm+h1cDLU9pO5iZWCvqsyKQiTFaWxJA/AgPzC/yxLAKrOfY1Tv4NjStqNW3Yi/8/mxKvFTghfMaf6ORwxNT5GJYwA4AOA5lPy5/at0D6MjR0xtmD1RfHijLzpMxc1UisFdCLojgTOI8GumpG2Yo1y8+no2YTIri9ChdisnHJodDE5E7DBkR9PsQsTsIDmo+UgdvMIIIOCw8iAc5V+il7NpvXUrSdd1r9+UEq8vMmmzg3O2JOdd3bRscZPTfia7XiR/zW+nXoEnJqwRBHvXDDfPk/Np/JISXJKd9Lyc3wGgMS2MthOHROm0vT5m2Jf7izLY8TfLRCEnWICgGUapHrwjH/KriTe0jthN4KIlvsQ0P3aQfkizs3kNS7r5zoDuUtPIcYqVlTCofZQ02XKhDh82wBfyqARdlXDsHfR0NRNG43bQ2mwjOLb0K3Sm9SYZJESx5adGF3tL/UAqG+kz7fUusA4/3EqKcEektlOpgewt195BnyAOgPyn6+rzbbvf0jAcPQ7w3PHg0f6AsfOY68WLe1hTSsSCnrNfk/vfNVqyUNbNxqNDmlo6MVYnSFM1ANkTZrsbiz/H6kO7H31d5KTkYPj6kDNZFdKYIWRPDoGy3cHP4pDxoTz2LRm4W4iBgLh1tcDVjSac/mNyoq0KAzn8GjitvWIfSGSpzlbpDjdqXCFKZAtQJyG0v/4kzVJafRMUVt58SLEUgrVNQyNM19cCbN1/XSV9IyZRT19TCO7AgsxECskwWQEQzRgmfzYLtr5mdiCou4LNV/jPRZmFssMEOoJQoj2cTZ4KtcPcy7zXG3jXFtco/8TgSA8bYNofnFtZJ5QnAqPw8DWKWELIBB1vqjBJ6qERTs+Lg6F8THebyCy3eyqPQPlvt+htx1kpXReSJTdPoexi1iYDam5pS1sYgD+FQ6Wr2ePeYLRhic4wvQabzoTCNoRucipEn4MAP8+J2nJ1m01DsAFMkxgQcaQjWXE8R72MS2vAcytES5F4E04Hmxv3GDorggamkz0BKNlU6XMLZdwe+6EBTkynGtJ817aK3V/PRFcPWkeYhDQcK+7XXRPfP898WRGutPyEh7Q8nQEM2byY1OlC1g6bsiJwI3HLXRQlw7NOx1EgkxS334x5/2Lxc85N9/0pn1cxO5MJ51Aor/b16Jv1f7bRnmTT0pQDzuYRbIndHp/AqItzkbRg0XtFFEGcbSqbXwx6xo4ukbWZDUqW/UH2+3AQb4lkt68c2/AuOTRBFC6JyFYupIXfP4xJXNlUEGiBLU6vxLmHiAJZUfElxYkf1cAlRWavMSrPCyF1ByCD+TDxU/YihcGsK5DRHLy9a2Cl+LoVPe/o1Jx5qq8KTv3YmCMreAXNVVFB/CsP9NqxFNzwXPiHrm+J1prAk8N/Jbr9BKRboWfYrd6F/qSsxx0T8Mreaa7HdUWsX0AMgD3euq5BGhtI8Ey3UQhmhkk+JNH05jNHH+A0nyX17U0WdjSeFj4wQWCiYctToWqVTbry0aQr9dUcfmEb8tSonLTRR8uGmMvX77mh+fDpmcmnMZoHFFOKyfWzV4DcQDjTF081Xhv4RuYflXU3h09CU0feufg0D3yy+WaIdIv7TzGC/EzYmSsUpLTs23MYhm7O4Ben5Oins5WYtrZTA3gALzSbPHGqyFQ63U66IdFdaXqkcRtwyXzv7SDgJ1vFTxMctUuDrArDScmgVKrBY+qbIJtiBuHhjZQcmOF29Wr/sG5R8eQrHippZzFC1vONJ9oTzlt8fUa6A+XaPjSTzcxh5O4BI5P/4Z6CmmW9qf3ZN/E9Mj10aO4mwjzQ3FNBAZfjkNyKOYJW/beAV15rOCipYY7nwOpUtr+IFYfBYlXUmCMqhmPRX7h2j2w6nvSCjCYmSRXMtZX9WqVy6mJFLC7tZNDBFKeP7t3QOcU/R4We8ARp38fDKSfdux97uQN99Gv0WFTGmikYvU3sFmIrmwkWxZvMcw8nSmpDPHW18l4KL8fFSQV4FWyXNfDk+jhQa88GEabQRn0XMUDgT4/Gdw3/fpvEO1Zp5rupUZa+9LuY2RXobBzxsIaIqsifwH4WvxqFiwlCOtFDG27cREaCrGOV8GjURjny+mjrR5Nso/5xAkewe0A+RDVBhx5/RTRwaQJ29M4GY/85jqMSHfV8/YmO2Lp8n/KKTNWC+LPgYmFfLzJgdDq9PKuJTLARzklPWcUQUW4+hiBOWXzOYZeMg078o9TYNtKWTdH33/6XywClvJbwAaEr0+y+TcMxfG1o2HvYlYjw4Z8qrKU79z3sRAzggIiWFjk2/yF+IeJL8k9lwPVEMoDqUnvgYQgVHuHUIvbTet2iuVmRClJNtG6B728GO1WYjzPzTMuLWDY6oTl1+/gsbxo9g6JJEWEN6lWfzrp7XsBAOKMTGx9FOyxHDtZhF3qsw1Lckje+6fYErc1F2n/khqwLpwZpXIKqdO4MahaNY7UA2s54kh4LDfkDDXrqb4KMqS4lnXDFp+SHF+XfAR9CFWseSbFX7yNIyU4ZBwHaMTFX2cNIQ3Gsg6xlpoY/DF6aNtDzzkdCnVxuvK78oqOl/L4Xr9dHZwXzRFO5zT6qPEJhpEE4Rs1grUQEQaAtxe1FadZOe8/tpWQOkZQhzwFKUtEc0Q8/NDMZxoCKRKKQ8vwH/YY8sIwGlsHlJp9hoS+dy4Wis/jdcEA9UURSKN2Dty6unqG6sTEi57jEaT9Y+um9XPD6Xhln4PeQ8VUOYSUAQQP33FWzCu7RI+okA7lKMRf3bUD5qYnfrJ89GKOwu052ZfJmXUoNYmFzFSlRAgbMEugmHjohWwomijxeEpFzYu3CfFumkQ0cghAbM/f2lD6AuNYL7YDRKNg/1eqEF3VxY8sxZYcn+l3yxAF7MQd3/ieQH1BWjGAM0QYYBaqwUnQHs9LxO1Kpqrr7WsundZbIj+ZS6lgemMBDXHjHtOJPuz9sTbNajJU+ePA85jaN6XEnHOcPbnQvi/iMf9SCAHHHuJFC04WsJ3jitdaYAbweIH5DLKcFLNZACWWW2EwzEGp7yqvV4Ymnr/XIUr8S6gcp6Lint2K3b+xWT2cpQZYlgxK2+QSP82qSfzYWB7+aSjCN/5MIalIbVQ1OPAy1O3i0kLoEUDZ79mCbCwWaY2rALHXOWQPSSv2gTgNmHASvFCXtJkZFP5N+3po53jHcdIdeIRIhXPTWgnKN1EpQEuFvAgcm5tMS7Fbsb14xg0rAJGPzGJGuZPf6dCEZhB6FeW/M8thIFCIEn4tYUWOogL7m7xqK+3+UQ2oYrmrF0w+s1kW+2hxTBSXnZ+Wf05lmYM1EBTDOJeUf9ZYKs6KhQnknmztY92bdXDszXLLliH1yyGEDzbjRfNVeTII2V4fTB3EqfPlWYhsfPeKddLYSbkH0cOpS/MckIgTb0tAFNYf06fEnbVzfeUf3zAtYJrC4edcmrXClgTnhd0LhcccgomvqBQ8rp4YfRZeexaIFasKow3LK0t35CKBLTU9YUoRsoGGdG35gKDentw7n9wtz203c4lh91efK0wfX2c3f0V8fM6ReE8x3n9W7S+Rmu//Eeju1o3/vz7BomOyGjh0Z0kIVgKr485aJOtcb3NTP3PaLSKmFtuR0zKLJuSjuCmMMtFNciModPTs7XFWDuT4W4P20QDL5FiwudzMNDeN8WQR7b4NmrVz1VjCbIWHc5uFfaRdt54U0699oYOa4i7/2SFmDUTVx9GdqrkEmpLb520t/qxRveDskKx3xrzCjTpCwnI1gIdJoXRF+pS5bjXwQIy6pRZUqT31gCK4U1yHS/GQxPDTDSZ30/Ey0rUk31NpTRjgJ/Hukm5aL70f4oDYcR2DIW81muo9/c0ya0D7FheycAOVzKJsULFaPlI2tIuCmC86/X7h+g2hnBZkvFs9doUtStEJDZEogrmc360eGo0eWyFl1UCUiEL5ysVDlMUCHbQZg6UTFWJ0NvDHaWUi2k4xIE6vCr1eoj656gnBqB6T+6zijL3fWxTqo9kFXiKc4Yr1KVg0DB8CP7sMHz5rTLT0YqxO3AVl0kEqfBop6eA6gah48lIGcc5orlelOh4EmIbaTVQF6v7OKI5ZHPUkAkTPlMoYbHrudIb7rTQZPmlJbruJ/5vcriory2yC2vUr0mT3Gj4uBat6Sqx+MpB4EpOmX1NjKvqJbU9wZRuipRvmzbSydooT+CkgJDZWqvedAXMYGcIL4qmzD5/cZqzsJBbj3AAz5XOIZ5XU0O2our4tYC2aKsil3ZUxFz/pDFlx1/vU7XTBIE1zPqRd/BmvD9V2oiHbvLuuKyThw+Rdy3QeXv31Hn0DG03HEXNshDAxmHm/pZfZksSzN74Kjq1GCPNf7/B11bj1LLhrdNCZ+1Hf2CKo1Y9WrJUSU3/lEkSubRTvjoLHmWEFJ4ZhxJadYgd9A692phMM9d7eMxAuOX/YtOuBhR1Mdx6HqWGQYz8XXPEvHkEu1QHGP3sXkonqfx1J7f0Ps3znMhikfGwKu9+l4yVQcFDTN+X8R2+f5xkEsilThwIAEnjWqSD1YwSMBKGsOvOCQB0NDunl/tNCvMRboua04Bwjuf68WMuHgDyopHJL/aBKMb+MhuAXLl80bhE8UULfw+0hMWnNtxQfvzyYSr/N/gMEEfGWNznT33HPHJWdgsaBz60ATwjG6MgrvMXhuJ4vDWJI/WNts+qeEeFpQkSQ7iE+HYB4+UsYGtV+eSv6ML7b8GiV4nNtEiPdRatHFp6pZyN2XhUDHfA93XwWB3SBvBejMJQY0r22lRymFA5GdcLyyLJVoVXcaciNgFVc0KIR8a3OyTSSH1v5wTzXRUIJCXKkhs9/mIyFyZg/x248kZiyCevT2Bc4wdhIWgHZks5g2pbwA71e+Pc6NsdgP8fS+RRbTTir9546Anj9e/qknDl8OGmWS+y1VGi5LkaHTgswVva5lcFSl3s7O+oIrLMSOKLDm8T5o3r/lX6S5TGDijPZcYDhjQwTd5ejU3vgsmRMXseKGh2OEvd7yRl+5qwK9On/mlO2SlTD5iqlLfTrJMiebvFT8m0R5Ks7ZJnZ61P5z7k99Dqs6h/L+kC0d2nazEmRmOWwSjDg/5uzn6zpfS1YxiertFHCiyNqSmrNRByHSZ8EJwODwXdNKtU5XqHzkGbCM4Ux63VMgH7AnoW9IMHkLMzzn7frnXU1lBKH4XHDqFEzkKDiYEihI5xrhZ2l1YBfWjQp4Qxx3J/KFQrlfAbhRXigtO2CYnp8O63KpEE50B9NCvtYO2Nrx2R1hsXEBvu2ybgDxaU7MRvlQCXZUax7eFKt+/3CbR9TBs503JYlWas0x5TuhG90hICT9+UF53WF7zHiOTkjuX8CYL6B3X5ybOax5DgWCZcyyn4ThPaBs0Fn7qP+zTTh4nYYvro2u9wfVWitc+9AZ9fXpetIGFGC0Ix/hOp/t/PbYSsAcyNoJ2kcbnm8i9byeXn+4Z9IirB1BbzBek9hEpIjwTNMxcGBGF0Z/ONsg12oC9Wm1WQx5NXvNCSHRVWlwoUBZvG19zCRk9OuzeJO+eVe5DMl9Exol8EQzWZ4KS4+WPQ/DyYdxL4yyK/myyXCHGTqcfLopeAgaYG/6cqZzE2hwquo1iKZZpTHYHz/OOGPANJ/bz7j64df0SFhzyOqly/h02aDVkDrvHfaLrR7Z/RJUB8gdRlBswSkau44tnMxGmcWmgSiYxUn7TB8FR3sWQvnnRCV7OHcBOXee2g91QzAaO3u8y8+yUiXqWO4FZWx21YQ9pY8HlDLvMSz3j6SvGfmZC3vmS2R5MBoojLM46jEwsCQeZkd0vrYnaRvqjRVWhUsJqliOcKGS0r0bRDhSlzbddSbQEMeKWYGO7Wvc19NDuN5kg8Rtm5nawAK75fmDUwMgowjZzvJ3MyX1YJdjRQzFTU495diLBLFVz2t0X1iK+OR8nnqxbi5dsW4I5MwDg8gmKo1FVdQ8ceBsmqL0ttmJa/MsOye4cMqIgIVV5mjZGO3I+AcWAEiADZvAUcG4rVyH31M11c7IBIYn3iBiCi6ziJiSqo+WMC2ZqugiT4rZa/DVJGiSaqlKhbpaSZQD3YbBKB/v7rXEBcA/McyHc2SalTR+v68AHgyX4Y3h/RkXa69EHFLXaf4YyBtQtCVLrXD+2rn9VWaull/PMRVv6p+wYDU4doBAwzusTVfMfECfi0dGEENrDnD9ZDDBjcg5BTluBfvL85TuGXwHGJwlLC8kJ9g1cptv0OrRqp5Uzm/Hfd9/ibyNPyTzWY4LdrSBDqKbGFCq1XGJGbUsp1jXnM7pNwXhvzAodUansM7mGRg5BQqRqm4CWURQZOgXBIaof+x0177xjqYVxufYqe0O9TOruC/aJy286njSkre9SFy8/xhswqSaJ8mlIDiA9Gc+2v4ZOdklB24eCPDQ8035Soo5B2yXPLEtTmfd8AU2xypb+NyBEqI5tBy5eFeJyFL9gA6tp8pzlyMkndLJ5vEi/7mag1AddQQxZi+tTWhhydMf/jHphFNivNmiscKbMlccYcvDrZFZpAqgSdzleBmiG/U3X09fpgRR8SFwpuRXitwRBsu9BdhONRJ+Vv3vPkDAkn6GvM63+38JuwnCdFdaP251BJGkOcoNjMTvd7lbqvAGZCQcgy1G6dkVa804DjZTeKlyLeZP02AJ0lqwdRrfhIcmwGQdEsnVnnAi63PLiTc5/N7pIIrsjDg9123E6PwTa4o2GGZK2Ibr16UaevbBl/zhftTpcev0PWJO8eZjds0+jDFe62MUTdJB4EkyM34/0Jk8sSLG1r4p6L+59n4OVbfE4paR4JtLQf+v1kr/H3sZbUF5vc24OVjaGpIK66xjMmPuqV+QD7sryqlQ2fwd10jp66i9Iy89bmHjWOR/hj6EfiZJFLde54XLvoqjGlMMpoyTs2iwN7WT+xDRoBGoxX918bmuCrHyIuhDcEYMCypysSx0/v/Fuo6sfV8wqiEpQsRKVGIZilL6FPZlOGsLO6irSxx6sAIkD/H6G0aX7qaRtWtWl3CYGJSDdkBmuIYwW6V3MoRWmnooRzURC2MIepARZzKOkx0bFlHiSiR8Z/G7W9WxlDHuLqwDvAi/ItnwXMa955ZKEPbix0W+xoeypscbAmkbAEN8y+OjmpDzzmE+JYResaIEuypW0OJtrCEY+kXeRLdJYpVqq7FXkBsPJeaPgCOGlPjbt3Cjh/aQi0iH+uK4b/SMMpEWq2bQu5+6MGtuhQqovonk9mzEQ1RLksO9YU/K57Q26ylnR3fGYeT0MGVPACGF2zqqeSRy8CHxq7Tcf+eqC8sQ6lIGn9CocqCpyHwZ9IHGgycL3Uy4FwXhDS9sEL6s7uNjehXNCzjQ8dAcBb3LtLAed9NZpUJVPOPxJs2iR0wOdNbluNtYc3gNACOY0fsv3tACkDomniT+K1yNFHATjuAFlrpB9Q8QgO/DnOBO8+RMXb4wlv++e2iT/IyimGFW2y4JiynFwTWMN4+MyEXlGg+4c45V5voZIIaReBlmuFcWPDJEHvPNKskWvLOEN6C4asXiKnWssrsofsCO4/FY7oKie1Ie5kDK0RC/sB2J3iPrishMQ9tHuU28H52g3sRD4d+glyd8bcwh9IxlxWnEXTTyrMDFQgQ4XmKolzrlMEMD+CUHvvAsM7J8+N/gkQTQ8hk0YgU7sM2pRLbgnozm+obnYb68Pi1HFseaKVO25FmXbq/pTAnyjduLKg2YLY4aXxnRB64kiaRiZzAHF9SRIXpoJhxgliW79P14/pyhDz0LvC18Gh+iVskflqHt8boDFOVfFqOL7eaKZSX0HZyTk0g3ET8nemTql4Pi/A7zInUXQ/2fe9pRTMvwMckoQZnFsCeB4IE5aTVKW8Cyn/ztVomn99cRwEUSiTfBYxn7AZtFCZrVRfLx6Ka4IPvxskU10m7W7FA6QM0G3NfbMhTxPEtZmBNsz8kFy6lktR2v4bVY5MS9YYdc9R97AMWHYSGsrXRdvjlXq9XynPIDM7/3oIOIU5eXGAkhWLtdSQo1orHHzR8GJwc7M1Awn9djyJ3Shga677mBDbc6s8T/OO5PmzaTYYAG/JEtuheayn22M0LTU+V8AXshkXljI9FGdncWyHQiiyFhPhBGPwSlprLVYAOOogvOdohOt+Wggs4+aE9CACXTA6Q9Q//Qg/Vkt59v3EVYDDRioA+CYlsfGmYc6kd1jrplYW7nKAkgjpRsyrrXOQT09H9MW7tmMPJIKhwcoSkKbIIC1KL2s62c8TsMI7lfJVbA02ycUFj2Eqqkfkmzx1ZtQY1sy9hWhHqq9Ecv6w6x73b76vro2Ka2i2zNnOCgXUoqN30P1ErSN7QSxMJp9kNz5K/ILIJmYU01inRqUowK/MAGAkclN7il8Na2sTBlaMnFYoM9eXsmFQVks2MxJVxPHPkqDtkSlukSS0LodyBofhea6LDQcxPkZAY3s3vWVdE+raOs9RmRG9oDrm4t+cqSZkVPo+TFLD61mp7gm2OKeUy1ccSLak4fzyxJG7EIn5M+7yOejcI15urt/9IJKRdohBVYDks3NS8o8TueOqFBEYOQ1WvK+Ey43/TZV/h9CLfcmYEj+ObUYki9ustfyL8+K4kc0Ag4QE7pFMxzQb284DCztbKbYtNRYDqqOO82zfpLmUCY4x5+Vfol2dImaFwbQJqr5yjlHDPCFZtXp2krqjAGj+Qk+tcysazYj3tqewKlqP4AiL37OEDTa38TZW5+YD8bAbCfiRStzUmPBvMM1OnnV2HtZjeJ1kO47S/vKlwVIOmFSqLFy7pOSYPegwKz7NvjiZCPl3KywMDynCn3k8km91mmODSuhhqLiT69S2b5YU6wGnCP7W3no0FtCfwqiM5BZjMttEi6QLdY/OcfVpf3TcYmpwbH4VhRuEHopVV6WSfhVPrzBQzj05VVAozd8ZcngquE1w62toCd7kwHSrq+kCSHE+J9wzcqdYjxbUo5kKv9MnLcbRfJRKTQKIUxINZPCrc+d8sTpytTA89Kx9yk5wFlhQL58g5Do12/szJoumZnKn3o/g5NUDj9ElBkZWS4sDaeqlZgeDW1nd0yubbCivdMDLDTSLhSQXvjVTGTxgmzJlt7plR1owAra6IoK3b0dNoWGEOHOmtJ+xUabcuv8r6I0xsa0teJHREx9Ht4i4qHSi8NlDsC6cJSZ6FcnS9SUWxfjTkIn1yRlSbUudTHfY1VMsv2DmW5YLJJjd1j8rgrE9TlIlAdrg6Rak2Zqq50t3O/rEEON68mePzWsVNTsKmaR3J3hxnEyzDj0Xo0S76bNEEZAM75AkDq8SQtgL47MVrtqEnE5k2OIrXB1cbK5WLx9/kpFr5bkYLJpIYx3f6uD5zBO9o9/mUs/O+SvMaT1BViY+3bjyQpD5z9COfjyBMO9pIytvfiUb+CF0feGui/x5LCkTQGY4M4stsKHOsWEaNPRngXtCpT9S8Frt0L8CIEtRAT2bCRAbNmgDHck2kgxX4ga0mkRwvYFrKOuwBdFGINeSq7oEHFwQnYlY1HeTGI3c/Rcwy4n5YXS9yKjBweOxxZpIXJyS+oxOSOO9RBqh2jUnOBhhIJPBbNF30Yk7qlNUx9Hv0zrz8wD6XBf9l0RsLIaPPmALeOzGwrcV+6IpwlwZ1duzDNb8rSEPpyy0X8WbzOy3lEaxHVNEr8QuD+ftboM9pVoXFoB8E0IbIuzio4DsXcr+fwbZuSyQAQjpdKieDHhH04lDmdGIZsgXtFzn2ugFeCt37yrpGrqeZlWkUiY44cZVvszLvNQQ8YCoz2wJO/Spq4FTKIkZMymYjDsRZto6WcM/UODqSxKBHXYaj9DvFEnSp+pUSld+YRV23X+zrM4LPCjck/G+QhmQJRSFRRUeAEflpNrv2XssgeSWiU1lt473xnlm7pZeIqZFRXlhgpxeGtxMBIT4Ih+ZBCqINaS+AObCvvZCaTVlSrYMB66zdxt0/c2sWCN1VUhf1lsbCUsgF+rgBBB/2IRW171aGyY/ie1zWdNrc6ajsI7nPuCL0U6nzOJA4480sZJRTw9CbzzmkkccQ4YIrptLeOxYBerq/y0X4zp4wAwHIkDT2s9EFl2Omp3S68MpDsMGBAT7Ms8sOSBnx8wEye+WX8B535m74s1+ZxReAQWNQI/USpfz8+vpIrWjIyh9QRxbNaIduBSaPJNstDbZi1lHZ0jBJ8lNncuOnoGM7UfSdce4svXdMBEcx7y4tmJIgcI9kC3MZkYmMsmAS/AxPtiKeGQ5TkMcuDhJUXANq8i7JSZ0pe0ANSqjjSIuyUdR0sXnBp7Ppw3Vfh00jPsWJn07/IhhmlEATrf0Cx/alKveFzAxdsl23K5sdzehBrXbxfVNK7VzSQAXmF5lQakeMoi3BHPlQ3q69bHoLAhqVOxH+gJ0EQkw+fu91KMZQvvHF3VfEA0+zkoRaXWuma1TQmHttOiIE4CKADQKhGUaE4ZMoP9L77bFEiqHrD4dOKbDoV+8SyUajYGwStA4RKbusJCryM1fc7uccjmEY0ZjtKTP4IK9FvitmBJiD+8o6kM9btvLNEbYnZofPxZ/+F7IVQCBsbhLsiI/WpcRBdQxcqIlsDPy8cXk1mVuH7/ufCMXPrK9R8yZNGby7IpFEwIUSkqInVyOrQ1AT8FS44EsI3VHqcelcvieChitatF0iyd3mlRVkicDc6jEQ+avqh2wMMVj4lnAHplvwBH6VaquBIB6jXFnuHrGR2EAWLjMcfVgdUKpJttd4xnU6oLXgZtC3C1V5/yNR2FVr2rEevs+y91g9Zxd+oJvJh7rRCz48Dfd+Ruanc3gkLROSMshobcaxnSAJY05oL0CggNLHn2c35H1LzXp3rFGrEXBeYenWQxyBiniOC5LVRa4KWh9FDtWgbGcaZExb2r9AtjPip3gY2IF4kp0/9ZAYSPNWPL9qaVLT9KVgR2u73Jy3xcZHOPFHadTLSAJ0Jo1v3nud4r4FoxHAp8qQB5XODEGkab084IvVzO7vM56EDJC+hzabuFEps+A4YkU1VWKj9gfl/Avj7WBenBh/VY/TDzhxTcyQOsYIFepwXlnKRoteYDQPc7G/6IlIzutLGuXsBTrD2qJ1I4OQciDRJcgycTy2stSG1TCKfhAzuGPpIF08WRxbKdM2dbM+N7M83JAUO0usBOAPZlE0TKhF329YrgvjYDdNI3TEuPS8M+cB4AKlG+DzTDN6vGZSrVdU/mndjzQjKM1ZRVeIHpK1KxL9R6igKyM1D1m0Abqtmx5EKWc5yrrdN8NIWq7eONEwk0qfkIDRpdA/8wQR8YTAY1iQHXIy7FunplzbnLnCfRS3WZUMK3PnpsdPkvog1Zy56KhCiw3O55Kurcoq47+/YJJ9ltIz1r9MdpAeV9XD7lrjZ0C+je5AcVzhEH6iSvVBPBFD0GnRRO/rQgK2stBhlyndEjWjWrKiBC0cnZZgOMbU2srksk1b4j4UvXikezLXmVl8HHsTFYt7ZrNtJIZkxldJAtLsvoa76+M0Qskd5DRNMLV4OAg2I6eAA4BP3l2Uo4PeHIbCclcLXE5DSzWnExF+TPsHlRfLVMs+J32CYaQYYiE4a3pMOM06KFAvjiGVbA66ZUOttcxKIa5XCYLxENDWarNfKgrgbFnVUHPPMUcPsGWj3T8paOW0yRVOS2QEXN3QXWglUALDbvySMcffnES6c5Nw+MW+XsccPTBToCD2yHjq3T0SdpCWOR0pDQIJUIzpGjGC9Uqr6zxSFIc3THJX48WMjY6WQkIZ1dIQNN7Ta04yHEXOtgO5fpTYW1TXodZLISJKSriMqWrVRwvpya1vxWHdIRvhcZrtCKhRM2vkBGUSji8v79ao/pNp7pYl/5U8K2K1xOz15lyuqWcZjZVetnPhPZJpdGAPh18A18WNYCxJ3ooDigLd209ig0ZOw/Pmj+ELFo2ZRngXdIK7zgppYW+OlS1mNg5Vhmm4tVJ2kgky6V/Id1jd9iqKUjVBSGXaEWwIzVqX1YEo6w/LU5EsdnVheKvcL83NhPnl83f9lSAPrJFn0siLy3fZM8eHTZAeoKwplQ8gUMABX0VKQWcHhxwIDlwHOtmgjQ4lyqRwlLmjjI1umEJc7St6FXRKcxp5j0GcFeKGa/ghie6B22ZpPPJHTov2GNJ9wXYCDWczMyd4e95DfhNebQ2LBp+dBNWloqZ2wZsF4d2vJeIpyVou1N2SJwvSg7+JVVoGhw3/ZIVmi437n3eFlGfkbY5W10KRCmlL6KyUWK7Evxy0P59LRa/sLLOhL8JLvWtSx3tk8RnJVr76Pdlp1sokRiFlPJSNP6IzoFOneSB8edGC6YjtSo5a5jNpEjjCkv3Kq5/YtAflRnfmdx1r/atMsCaAFvtwo01anmguU2io2VJDzpWR/XoYRvbNQv+SmlhITcQ4TYcWizibigHDPNPzXfcPBGoenCiMPU1peWfob85Vfk6PNxTnSP4feYcjmuXuYy0MaiGzEKRgGHbdNUmxD6v9b8reijZhUgGZz90D45QpPn844M3mZ/SG4eIkeisUTLdWFcJ8eIp/xJnCP2U5sFxN1MqPAWpmU6BviXiWvNwqM8vCsDPbUjX3SHJpO/IAeCvLEusBzpCmBJaf9WJA781xagGo4ZTOB4Nic2QiI9g1PGOlAdrrahhHV05gHrlcEHoT18ut10G3h7X1oyhpLNd3/cweO1U4oiudsput4M0ntolhnS+kIKRothRpRwGKRHnz5dhhAW/pZCIJXONtD10uIQQN/5ZCpkK8FARBhWK0oCADo3B4gz0vR8jEcSu8ouAeTUp7X4/R76HQsbshLk388OhaDIaWgvrQHAYRQIOMWwJ7uodZ8t0jGZdqUvQjNdyYSLlEe7qAzQXIW1Sszn8pE2RkSdKPY1zq6RuvZErNZV+wY+69qtwcSzcXFQlEkz+USD/JNwIhhssqcYRYO/2ycYDBs4cf9WB0HYvNByLnFwVNsuxpKvcuoBoYOrakDf3haRpfBdW8IXa0K90j4WH0GEi/dUd9XS/BTfG2AXnMOP3bdSRNDt/gJdSh4+0UqIaS3DQ1LqDfwl6Ftnn7QU6Lymvxs8ynThzEi3mvnp9P7Uv/6mbPPHdIuMoYCo80BXzG5/V4kIYxzzBiIuy4jmzssJFvrQeKGYUsQU/AhGVY2tg666ppNwNmMcZayaA+OGRdlY6xDrBVqq+dyILe8065tHyH/XKxYX2xyhaqtOFPo4zwAdRnLy7uRntfECJFTogdAVJKLylNf5EbjSzsmMB8YnMBRG4BCWpalvaSynXpt5Fbz+ACxCD93klc+D91JX3DMZuo8i1zbYOACygq9R80pGv7Ltr2Kz8nE6gttyIvNS/u7QGpUiJVk/d5UweiJJbZvfveZ/ZvGQ3NEflQeuOzkDY828lMXr4OuiDZjP+pu+m+QScQvppVDBRjLtnUjTJAF3doyjkIpDAX10gmMKuHEGCBkSHwPyrqB44Ot228bPoXnYGcUM2AP3ATSIoVNSOZ3pm6z0hFh8B9lV6Ae/ca7HFNB0ceSctnyKO1Gxj39Bgunwm4dTQKd6gOgcpfKnAsNemiYes5RFuWgvdpngyYbRpHIPTp+YCbRfUrVajRrorAAefI8Gt3qPOVOpfRGezo9HWOWNesVwdcJ9311lTx75V/r5xsQWVx11Yi0s1CFsh/IYFpmQC3a9ce5xyR7dqrkiX5LlNg+XX6UgzRcpnEdpVn7XsdeoH+Kn3PZDAFkdyM33Pi5T87XwYVU1mPEQWuLcdebiY3qvpQ7M4sn6Ic3FVCY85W0Krw5zpC1HubmdBY2vpWropvjXju3YjTZiz7AiP+OEiWGkXE58KPmE4bMSlkKupy72glQrkqC+6WBNzv6Uc4hVw9dxaaZ2rS6FmIglIyq6Ycj8kslQJTqEx1+Qu0/ky83JeG3+e25Sk19iD8YK3J8gJQQui3lPoU/Bix4jY/VeTaIlAJVrd2e3X7KdLit38f6dau6FLpT6L98iamXJDnTRE9eukGb0vSi2McRQvekRp2gY0VsfvnXkMHxJr/aH7T9qkpk/lSUkJT/AehFkxN8YBwU53hI2uhAl3HZbs7DthCIYw0V5LQrrx8Ds+jeDiZotERXDBDXKb5CcVPXF5eFMWFBwkCo5KmSL8+NJFARu8KwqQow2VhhykYNvVTZtfrwNKZH6EUwssn1UwrZw+9KbcvYpvM2OUY4UvuTNNRKPw8XilVGslxSnXu/MtCVqcfpFQLcgscgeZ9yki2wTOXYzUAGZ1pQn1wIXK6tlQai2R1ebfEkb6IXSzRkHBdTGvA3C2L3d/smp9uLlsColNISGXixwAFLGJRstY2NLcqi/j6ZpatN3AibAUQ+QYWbicwj/REngPSlK6Hhn18LTCLOYIsV4Ekl/5n+PjCL+fHIy/Sv2aB/Emjcv73BS9/mxKZTpeXo2SLiCFAKCh9Xx736WANHhnN1CNB3bsrmrDOA2OZ3ZIjZDa2X04DDDbCinTDivsg3bdEURNBQY1JP2bywnDB+ajP3rN8pFrOzoCZBrc5eQUT0m56AU2j97sFFDyIO0eiGtajAXdcBWHyr9yknRCQpqmnbI48Tqi+7SfVpZ/Cg562NWLc2TlwXBgE1Ys4KriiFyQic9RyVv70k7Gfhc11s7Qsar2JflxqhyPr8+v7qVvhjdcu2ouqaypj7Xm2C2BW5kI9BsVOxt3gVCAy1cKFtoSkEBv1SidQc6fQf8ATacxNJyy8QLSXBdv0n9Tg4Qw4VBVqWbtvgpYCKsdDjVea0DkMsMOVh0CRk/W+AhxBkBtgQbZLYs0HwDvO2HH95fDb/CpwdUHV+pYDByTMh6afIzSqJogWT5a5CVlMLxK8mY/Z4CKnyEit35XmRuuiCwv/5kCYo3UbmNVKpW6tStlB7C5AXM1fhBXzMZua+XhzOsBcm+mV7xS9OQmwNcfNVlabFKZAfuijg6BzeqMLo0Jy48PE3IArTzAbO/ClPtJdKK9Jrhc7XEb4/RBcUJuQU9MfEjKUOOXmu9O0BXTYrWqmz9lcfZP/Tj0/3UZtC/IDY1rf+xGJ8eePk4om/K1pYvzWinhvj+IbxplnRPSJspnheHbGHYTpKyEFqCRTnno98C8EQa5s+QrpqbFjqD1JQziGGaz1iUni6iOvSSIYfmzB8zSjyreum9MqA4Pz3OzkbHiuo/hRfr/3YNeI56OVXCjCIPVElkP1lcxEX5wvYrTT4uZgj8rRU+id7bnX57+FO1NLbTe2yYJAUaM+S1pZJzlvsqQne8CF62RG2yZlvgAKZ0fem1J0GvAy0TER8lDALI82nbe7KR5TY7lCV/7W8i3uTy8PfnLarMpOMC6VAEBS4j43Hkp0fxWdotSKTkYiIIfViLvlu6b2d882ODF3p7V7WqtNBiVtyVRpUm/Kg5wcK9UbwN7mWF75dwB50iuB2CvmMEZ8l2wRSC5PxTzICbglBB2I2yuaNdJ8S9g6D853fZeVsDfgm7VceVkar8EDswgqmPJS6loDR738LmrJPxjoI3hU81mQgmJLuV8CriVD+spfMuei742y2iSDsEXabYVEvZVPLYnbwft8XPhAuFQwFyfdmFK2km4AU8F9e3k40Ny9smRexMNyE+S+lab5vnOqrAtPMZmXT/KJS6+4AV2QYpL3/HPgMSveDtAnYspzH9Rkd6sCtrvnCSUqasIqy633gc5sbOeys9/DUO+hC7XJ8/DsktLR+UBbui5KM04MMPI5D/x7g5XEDHd1xpqSddB40QYcrG19l+Ush4F6ytna3Q/b5N5jWwMYOb9Y1v1a2YgNgF/wJSJVp7r3OOVib8RBRLuGZjSVH8CB4uWdcucUoaWpNU0hK0JKl6qM2ncFvLtjSfbzP2D9vLL8gyZcV4Q5sLD9DDXMCXBTRlR/GdHM49yUmEQ026Vhj9XCEXZcW4itcWYqrcjgVNjS9chDm22tybO8xhzk2ykrWcV5JT/gVfGBWVLNaXRJsaa1/ORqSAXF1kEZk2rDvLc4Q/KQ9kcy/s/FX/c3+NMGdm9po+Yr8yZuAk4fQxaDpnj70XuDhXExwINu0nfgZq+/jU12j6ojbvECCVhFTAHXXiQ2dTtsRK8jk1UWYOaIRILhO72ZYqVtWLKoldYwytYm82kEUBVm+0Mq14ziS5qY1Gl8eaUmodvND06fatm8Lrft6gYMcj16KVOVUKx116Nw207gzWi6zisi2aWTxmtfSG+Sc979HAB2XqWFbITNr9pv1IKfa/2No2Sfs/5zYu6R17cZG1iOfASUOvA8XIDnUq/Dk/fC4QLKbIaRkYxCW0faMioETfBczpoZaUf+7bOgLyhzdS5cS/ZwooCEy9SihpxSamE/FAhWlL5hi2Lko0qEuN4zEkayLWGnkomXOjQuc3/w19K7wGyI/eWoR7eFAvX1kKmUezV66Z74PMamUOu+N1QWjUDSeTXCbk0RtOaALJBa9ut2FqyArIYgcTPYJ/30g6c5kLlP/71o0Vrehp1H9D6sQtmVSTDvETnrVd0+tmd68PBwda+DGhEw8aWvOSQIBmle24VWt5rtRkgfaveIm1ys327AYEk3JBAcSEwa8rgTiqb03+1OqZINDh/A++5NspqJIWyqP72eVQpM0+r1WUktXuaHxlmG/Qt/yO0bL9epV5lFZLd8K/L8J+wJc3nt5FyZdPUHbUwvPXvblu3lC82pXfnYnuBbAP7qtYdDYmWYvzKcuIpUiLexTdXP8d+szh4Kr0Zlo5TT7Q7aaH4wJd1WoSJQ0wGEcDMK9thwCPCQeevzN8WFc/wnZS4dpZTj/CuiegHehaSCi0Kjy9VG42S76TRaoVZDol9QcSBB6W1IA3JvCh2YHI+3Xmk0ouynAL9B+SVwQ5eDSwIT3AghWA+mBb0acwjmnAM1PvypoYLJjnVzBhTF/iypIyHaB+/2NhX1mEVNvfR+WxxDgY6Nf28mQcxxrMKl3K1aQx7yDC7E8eycQQSmGfa5+9SJhyx4eSngx1GL+SX019r17bVBLTXV3tDTafjxTbwadPKpqo9RhNrSfU0q1tiCA+x6zdQgEcvQGaNJDRZStAC51uUIkTyp+QBDD8BM6YI95zlXJCOpR0119YKJ54eVuQGy91wZ0mvAJhStml+6hjX3ywLMknCeFJYZkhHhj2h5kICkD1e/KB/iK752fGwm2uJhdpVmIERfPJ2tMWGw5UymbY2tu2G2h657NXPNTyWmgoq7IPimTCYD8B4UF3amArp/CG/i0tXeKDXWZZH22HAWoPXOUBrdVSaEO2s7pUanO6qUshD7ycEEAGgX7R+K79vfnAdH6fXG/dPI78wy1YhBzOSzV3/Z1W/Pd2PQAmUJjuse5j/pxWjO8LM20EYgNpQDhUw2cB8R7toA++qq6px6Fhc78XRW2RIp994q2me0cgAonFnBPxTFQ7aWJTArUrphwxhhDDbspKfOO9RMmRFmUDWdAWaY55KzH6RyIGD1lupDKyTyaQLS+BIbTE++NY+f+CvGOca++hRmxt+S/SEA9B0Biee3HbddoVbf/7o0JJCtBXwh5c/dGqY8YvQfnWYphcdxKu9dor88hu1hMvTtsbOLrNpha3m3k1yKw8WuNFhBij40wdBGTTsuTixxSKrBbUxHYkJbdPFRHU2ZDp/rNS2Nskz+tD5pP//GiqR+wwjjHil1ta77wz3Q3BjXZ0+S0m5AlTLVBQ3dlDMHcRJH1b/k5kx1wC4WT39X5W/5KAg4QBNWBuaZDzKqWSSZw92OLTOrnAFVVdU9WrhkcWnFtE+5uPymsrJdaB36vW5wlAlpezhBYiS2b4dGQUp+zxGwhAouP9JsQ7Svf0fcBqrVzdKDDgNnyWkLvQR//EAIxCaLi9YJ/OOB023TekI7sNyl40iqxA7+Q03xiUW3hjvJQzoUevo8Q56FuRb13QcYXmQfc+gwwL0NaadPX8nFONBSHumXJh6ScCZ6+N1Y02qry4XyRbyz+qa+L7gupcsRpXx5bs+rYUmsES93kwn6QShnczQGbv9m1OuDGbG+uYZNpxAOaqlbtegzOoZ4plJVDsmtKqkobKBzml+glVvD6TKYdOWQNcwSNEjw465Xr1V/opC5+nII6BIzWCIYyfV4ewKD2FiEK+OU3YsvHhGfvx/RWIs/Wx0BPqNL1FHxTvq5PekkFhnFz5uME9SApM6Y0rdMc2ce49FEWueVH3i0AmrkD/kQOvGqPsW0Lam32YhT4tY4o8Qg/Yc1qMDM2vHjE06gTMSERJaoXgoGNKNiUYxL+rXpYQBW+XNTCytXuJ8Ny38DYGcnBnvy0np75RG7uC+qKN1oRxcKcEvkaCZ3WzpBmR+gyU7FiW0oeLx1b/YRX6EIyeQKrPDQ2cIZbImjcqzEtrovBE5LDwhaVfB5YgFxl7202GGddZZoK2JiSRyMqOo75ML/k8wQTFhfnEkiAJiPgBWAfXRV47Q1g+t9meVBDrj7p+3Begf0uvZqDK+aAt2ecy6tpeHbHIikcS4ctTpUgc+S9DA3S/3terWmbxFg0oejVf/kVjGgKO+pNAm5O4y4gpHhSP2fRwZ5wfJvysIg+d49j6qijdiDpgkWsYZLigA0cOUBvtKpsozll594QRBLhAqAOLJ9j/cQ8vMJp/kht45o83whD3uys9dlDf6TdRR8luXxEaWE3xpe7H4UNiUto/b+uSi3u4n1CfO8kbmEctwhXrgvUUdxpelns+kRL6XZzPWOngGHmn5vkOqmbAtSPsDwDeyvzM7f05ETSgUY2fYkWNyMLba9LAIjvHiOoxQ2Cf9tgaOnh06CtE7+R3Gse8diOMWr43OxGHg0BXwGbJINAL1uronjz1EaCEZePDIe1SJarrLXsbSrtH/xN8w6uOtOCSQYHLqFZkQcIqoPymIRDUzYIpxisxBFkEhwYmFnTP1+He1wVlkmiXs2l66H/kS1QDvlnmGsUWTF2pzGN6+bfwLDFcgzMW7ffV0MhBpXCGfrMcEpgLuYe2LIgDb2SbOzTnb3XP4TB/xWF2lE/HO+kkrMZasUVGUTQLigyzZp3wgkBu3vheQ7/V6UOEhs2RHrNkeOYlmLIto68j0rVQt8V+YXS/kmfS0dlD6dBKnQ/SzxUegGHp5/L+0i/Z5xUotIm0CqePWtQoKfbSvUAG68o83aS+iQcmTiu2zGhlUbWcDEz2QQNa7rHJrZ0g+PHLi5AY99aNnoziNqPhjZMbO/8TD36kWYAJF/Zwtt7ESXIjSG+caHOkLGZNMiiZGVOiukUqOAsypIM/r0ARNU6kcKYfGJt33F2MiyvlaApqZdPkM5cNjSdh+eOdYeQx3gC4dGJHwtOM1y3stisi3Aniw9y/b0xrl+VtWpzpQ5Px2O5QFPKAXvJflf3dIMkHSjRIg7ACTPLJ0gABPpclJJk80cENQ4IE3FEeRO1Z7/vTouepgCk+wDwhqa9h+x+nFfKgu/DchjUlBtKnP4GoQo6Z6Vt4qbEAxkMLralhJxLwEJ5clhFtL7jao58aKQtyziUm5ZQ7FkRKq22sW3VDfo75Jii9oKW5i29wCy5XQphrrJZPl0IjUt1tGY1mRLBHTG+pOj8AOh9Za5ZUF94IFO24DkgSX+GOj0RdHBXTshtj9LtP5MKfn5HEAUg0A+FcBaltLuvmER+KoOaLhPvQG1pPnvo4G9HcZbmBuB5hAeQipImBH63ABtHKbirCRvUTNu/A3CPwa8ltwSrngrPYjqfBz45uu8Swvf9dpKrRvQeJQJkiSHZvys9fnowGFj96hKEWYIpnZOiHRP3Rf2zhawby5+1s7pnVQH6NPhTT5pz1QOuSSFpIb556GGF4BP5oJO1aadG/mv4WZyz0qMhy6Lo7XbIOKGJmqNdMRUf9MkP8WmFTjD4i1Ujvf0u3gxChc7RRGVgb1j3ehYb8/XxMfHTf4AfvsB0gnlKh5R4wm1Y+cI9nWZESrmVXerVSUAPOotUqSPSzgNsqqpJJ5hMyE7tDiBwdXoQxJ9IMAWAHun5in+rWaBHfv+rVL+soOi5ps8NRSwGrNVXJPpT0Ts/3qryRYAPe43GnE+vV1IYnpWwAJ4nYH4rBtb79NuEt18FMpt+aVqGu33p34Yd+aeWs5ptmgSw3wAFojLrXB22mtiBc+5lHTKRI2TxgufxDk08BnbTDf7ImJe9XbxqaNroTWW0t7C4h2Ra9KFL8XGzHL3wNIAw8mMAZZF9To0kd6/VBmhtfFECl3ZrvHUThMhhakYYNXL0KIuQ3jhrTRVB9RgkZ2URIVGMx6cjrXRhgHLgGef86Ve4176JMM1PweR3w+1o5xqmtIt6imZCuC1/EMk7Wz9ZSaJm4SeIbDG0Ul5AUQgE2iCdhmDbI0/REK0aA2J8xdGfCzwRuCkx8Lb6qx7ns3jYzEueLNkxp2683OukSGyzBRs5dFi1YGtG5gBNB2vv64U24dD8F/Di/2oi/lVSxbbce3/O6p1DGxlqJUI/oL9jk4V/ecX1YUPAICW/uLJCRDGe6IzGoFigAj1GlC+pQU/2CqQ47N7zxN08KlCHfeMXNDePqCxhnM/l9rpIC2X7skepPZxvC4IFCS/ZO9fRtNBNOodWJ8pcsSYccg7VOk3/fVG3l+XUKaKMPQaxoHX/BEwWLDdFwH/72VkREWps6JPR3EiJQQ+Ht3llIMozoRMbN0lB52FY21FpZ8sTE+WvpPnBIy9tU3Pl/2g+FMG6ciTQNIH3lZ1pSE+10EeoMogxvMP4CLWmi2kNaI2kWm6B9SeRwOLqyqCrD/7jdTxBuq71wJPKTHeAHJlDvBtcy2kSVTw+rAufYa33dVJ3DgIPPE1KgcY9w3WIV+TipbssVE+tmSVA0cv0RPBPgrZl0bmzP8RN9KrogsTbOlPd9Ryf37Q3P5wJYghMEw7bHULgc1FxCqc0QHxK/iMuiOHkoJi5U80MoVzKNs0wITF7/8jWguGqc8emFWZZ4ueZsbOO3Au+V4b+SZSzRpEdUW8x6BtUwyJxZOuOB6THUohcvZJDFnsit4cm5DOfsFuC7oTf234vyczKLBhg7Ke3ZtoCXX/MBjmfWYy9tcseSVQZEgSiVCMt/EwgyHajXKRDWU3ZSPy4OfVkcsVzDJcTa+lB8r89IDgbD6S85bNdFJ9eKlRstbSeV1dRUo2gbj9MGd7l3rr0L9X//17IBOxDqo2rNNCdAI/eTdBbHalXQ1cxC9YL81QGNB7zfzAvwoBvJ/EDora+kfVCxZIZDPaO4TWBvNkWeqGymp/rocRrBRMH4ctr1Khdcq3nn+A9TJPB4KJoZ12ZzM6XTzmFC9povb0HEbXBKpGp/4KtGGLwCoFBtla+lNJoVUoAT4a5zKHTAUL4tzX74cpcpUK8IBz0OkRyqX1X3NBN/+JQuuM+sCypTU4J2QtNcjV5YdL7WEXUDcf+ecRbPM7Vl1EFKjDPQ3khDO+Ab90iIopOMTU6oD5+Pb9mC4r72bT36SkgL/D5b//Oo9r1zSeA23pz3GU7OkV88/daFAB5A+QVUpez4RB+r2C7syhePKAenfziCJW8RgM92KsoJ9CPwb7sVAreq63eGNKPP0nNw0bgLAv2YgHxKbiG4hgFdcL0KLWwyTzKNHWrSYal2XMWixzVpZGvU9IppsP4GR2Q3L+DzRg+t9+nh24xQzogRfYYC99w3YLCEOJgqjvYT0+RCdScKDItThzyNzSiQpPpINXOW971RjsVZfzG9jH3yNTIXwTUTKHktjSknuYaqQhWAchSt3lTW8SzpcwVMAMa3YkwYLu54YAe5z99oIorKM1T4MVdHGEL+DcC2MBTbdWrVu17s0J0GP7I10+BUReCNpnlCeAfXRmDHtxYBaRLhtszvGXikaWkgPCe5XeWuHAq9m6OKMRKrXC+DVDn9kIILbAW1WeuskTRq1nVUJIabLj3NZWDYYOIZGmc8RWpFxAmRWjfTUAumG11uEz6PuKisQxXm+NJss6QFVfP+lq+vPcOwU+hqFUnz6yI1JGY6BGGMfbRD5cynEKVWTigiqmE3bjiHzxo/7HmvqgzAWpvBU8IymeHHpoev7+v+sZ5mFqyTqqusp9v8udJ567NqUr2dFToDdhM6Aok2LEEsZDkS8OCwEr/SAQ+BzA4bwQOhkOxXDrpG323dNNyErrcFuVbURVFgWpWoJghgbxPtHEMolX/3KfNiCa6HT9qLYKr6f6J9kQTmsC/PP2aGZpl7yVyaPnlL2SvUYaxTWS0I3CUyxr1UVPzFaPdYTU2gFaMY7ugVTMK3y5RfmZ966AWmPElPnVELDfMukwvIInjbUYwQuAPQzrV7Rm8Lz5xu5GlPhHtccalyvoCAyERG1bBdjU5I8xQwa5+5AOuQsSq9IWhfzm8RwvWQ81W7Q1apSpGKHKyVk53HuEhrqlbsBP7cne+ZnNXZqq0YlISicT8BDiguSu1/ce+xSJSuZZJq1mfTuZvpbqTOkgi0dCFDOxW9SErGjZjHZClQbQhJ5dE9VvIhOYbCTF2d2nh5Km2G5G3rxNkoYYyss8a68C3pYQ24Rc/6cfI6bpbT8T0gvjh+SeSHAeF629eJHIgv5/GO3QSOU5ysR0M+ZvT4RJOtpF7vVF9EPn9PEZtRKJG2UmnR1Ehbs0ZgCwPyyjRRfJjs0nVic5VfSIOFJO9DIF/9guxPaYwR+s/K06kx2HOiNlC1BIJsBS13DM8c9AG6Lp4RUZhwqiT2Cxcm4+U3vrBG3YomLknRBP52oCEdXyHORo1dLrvHi9nno/gQZhsr+kVz0tzPF4m7I9t5EYRgAILDSAoXr3JXWJxUcKGHWwJJUbgHZHb9MqwRs7SxlA4+ubV4Tn+4U8Pg2B1NqSi3ZRsVqWJ/Due5KodhQWRrze+ImZTYNRlRdMZdjunCU9YTr/r/BWYVvuZkiuetbAjiwweoAT55XlN5YGNiCZ4a/zJ/ABL/rZ9AFLB1O0xCBgAXgaqFpnLJIMSXXuzPzcLkJtNlWInHw1GcG/A2ADTgK2VAnjb4hnfAnEJzruF6G09GV+8Yj5jNahgaEfcCH9lkaQXMFizw7DLIqtlYwSF1I2I9bsjeuL8J2/8J7MFOquVdLBPBDMrwXo2RW+a6m+ZTm8i3S8bzwBE6WQ8ywE2mKAVwj1vt0EDWcBvDr9X+gh7tmQE+oAgrrj3zLq+FZmAKAEulRoALdQ7gCnjq8JyOvuGeOFJhsg2xxGfU+vG1D1NEhlG0qP5AseienBQaU6NPv/Z05RHQ9VAHr8tn0vv2djKUwauv/CJWdQ3Mz6Ik7CX+dIOpMZK3572U05L15/hb9yVhiCxAyB8VAuiHe+wHmm8DAQMx5f2oLvaMS6LZ67U3AArJAzYOaGHuhEBy7dC56Cr8deqmnsO2jGV2FqJzbc9mSYwIqQ/im+fGbXZl415QJ63fLOh6HJPb5aYqg+vmDkNKyn04IbuxNnPZxEj6DNFuXidqRT+f/BKhM3RNWvbavlTw12tZsglN4omy1ntS3VanohY+2xq3kABZywKI/VVThU35NlN9f3BpawNwHWQo+JQuBlDC0oZTOr74tOsIpwD+DAIMmLVvvfl0LMZDVuVMUI5M+vrzlKUxROdWfoVd9KwqH3t0rtulVtfnIp60zesIswhGbjiFiSg7dn8yowrvntIzq6y1mjNeger55QutLw6nagFWPFep0kCI0DjMykgCmDS59lGCJoiwn+z1jCZlKsmmgRiTmrLil4uFkDVN0VXGZ+CkNyGJIPTQPANfDzbOJp1LnG5G3fViKNLf/BiHBXmqzPWvNajkhcSQaNq3ybuGctY6HvV298iwXgIPRSQLa4DgMgQtJf1aS7cPtiUD5nM4ZD+AMToZDiXJPy5kOJgvIFeIK68b01tXQB/tl4JD25sCyOEMU0k/wycLvdMZphEvBCBiLaxp/yOTgff39X73ttb8NBnj52cw42VlydK4b1vA5lw/D+bvf9pJ9iJwLgMEJKT8j3iwF6Ss9EGqz6v40k2OPOG+vIJyINCbzK+Kwc4yUCWhQ2WYNUYtCYu+03LqdQ7hdmcINcLlgYxNXUqAYRZKs6Q/qXh++caedcVsEYC9g5K1ZNu5mEigsV67dGFMmd8f4Tll7TCnnv2TPnx/JM8lFi5OUcR6qRgE7VqrY06S89SiPt4lCL4n91EOV/lDszpNJCQtM5H9LEd1d/+Gn9GiGqTvu58h5UQ3Nd+Px+Cbl5ALnhihBIbewFbWLIdGWpuOJzWY+AdKuBKs2VHZlCAXEZKAWTmlvkY9USEomcoNKKVBM8zvbd0PvwpChKqscbw0NDG1VBQIYkjjbz5TJ+SsW/ZGgaByoulv/I52TP9wqHY4o7v1b95UK3zxgcVG8ldL8yU8UmymqrdeQnthwk32U4HNHcmOfCVILq0XzoYT0tm/LdKddtU83McyDqW5OFEZ3BeZWXf39oAS2f40XO3spTQ+aAOWRw/W7CVLc07hbjmYQdpNuhfYk42pyegQyWbEHxPSmcuFiL3dX9w9LPQ5Z2RS/rj99CcSjTgVSBzfrelOXuiRGHmr0oOUkbvHjPbMmvkdgWc28qNytxg/rIKhPLHRF7OzUJPo/TQJlCIcg0JFCY4CJGaa0ScChGqijTlgNh6XZxmpvF4H2aaqAGaKE0lr6kbdyL5Kc7pcMX2l+b+C+fCvhFNO/tikAxnluTj84z6CfVwPH3CHcaGjDooC4/WCtPCgJiYEi7F+nicNjaBGbMdBDDbdofncz0FTHnOoNsAgnNcXcAqxKzWrQBwFLr+fazUBlfSpnrXYn1tc4Cj9I6y7tyCtEtJ/0oGbXPRNPPThatjIPeaxqkWekRREegLnFKBRc/JqvcR5VF0S+EtrG/7VdN2XkMNH4FH0obSoqj3hbQFo04BF7xZ87dvwX9/bCF/7ifeBQhylcgoG6LJ7xnvahOnAGPAPITVOzicvPuVy2VGCXeFOMuyy9vz1UPjXiNMbI9GgwApwR/AwuVzlRlI1EQzi+eEu9vyaa/O2uNPjjsWJvVArVUjmJA+PhPtQPcoYxeHB9fRrZrgPNaV5NxHdGWjcNtyaV59iL5AVIR0tSiLF/G7IeOHgaWa9joiYiejuojhjo1hJJLHPQFRsBRJSxBFUy7lRCri5i+3zduwz2UTZePbmVgsatTLFCyxsD6kV4qPyAdf0OoQMsbvhhyFrsPvsHD/uIHRbBO0uB9MuHUqme9u6//wc3shQsdxND0WnEDNYDDEKl731x3SnOMDku3awPdi0Xiy6lu//E3K523FRE8ixrdQI5UATsmx+M8KUI7uE4BKt152mN6FS2I78Q6DjkZe3rfF69HuBF3kA5/He1dNcMTArJFf4AfwfTBucsKJ61pHcusL5uKRn81AJ5uPHY0i85/JJp57RaRE4iaRDB5y1EZrz7ZvW6sN7DdKT1OFaCXi0uuxhfbQmNa6Dcfnfn3nFwylWCCfKIleTnhSzaBZh3WJjTFOctjT34hlbFVSIX0fnIML2WVGRq7QJcxjRC/40PNVf/ApXGHdwRpcofH9qETq0bhllNcp62G//0wLxlxgH4cYFadgJdxEsXI0KuXsK6RJ6NgaQ/C3gLszCg6tWIpHosQ6cv1XTs/qYKzAI2QUJjOsG1d4aFkE2hAKJ1EUd/7fxtxRUEQRWxSmSyW+Z/kFRfvAUS3ou2KXpdR4zqjMB9OysEOSOShGgSovlY2tJdWbVhfhNLNrWeiBlI9WDnzErcr8ySFqXiiTHhl3tWLmTrSCdTYvkZrhmkOCmP99YgnfNbe/ScHD3OGpMsxaFdHQVBMxf82bkdrK1G5AzOiFxIWAOu8BLTMjAFkc1MS+TV3uDMuth6+GogNeHCFpp70CUlgCKibucpP53ampbHicl7sJGr1A4S60rPid40wXyjR09iJMfMKABuYSzWdH7jANz8kGrNonYN4HzMRy8rF8Z5dJM8U7wdx1knctTA0TlWFwfCKUiBZpkfaDOtBSQ0oOjYYxB1dFI2AAM4PV2lBsI3iJ0rQiLXk9wRYAe8qNh5gpfSdQupn/B7WGX3BjE2mRM/pa6qYooyseBf+lJfdA+do3qdmK1gxB0u8ilLmtoi9gDpQR7rhetdk6hTRUS7A4KWL9ItfSeWvSJGvQTf2BxQgU4Lh21lca8nO8cILqMMg1zSAE6d16YoCXQ8Xvq455h7rviHWFtEvtvifyWtzipl9+KAGnKFEy/06zp/tCB10+m/Mk0n8OcrmRcc8G8Dv4O5tqxed2CRpdGgnRqwcMimEyDgX6t10OWkhSOTtz6wYniZD5cCdcERWrAm9JWkskwCOBue10/KC6N2/Huux24HLPg1RWwy2kMxkZkfdPyGIUdTrJhY5fcpO9j1iqFWkHtTyGarhUMxkXIKHLTHxhWdxhAXcYNIJBgdA5GA6/yYOtVWbQE6BoAwgGNOHjU2fi9/qEPnjIj4nI/bwUz3UC9PiwLc2Njn5IcREkT2BxRE7coMk9Ssjhrwl3zTigmKPNPKVXj+CFyMl/cvk5QVk1J2WatWLmSpS11wqb7BpWw0O4ADMY774Lpabcrn6J+K7xZ3fT+3rXU0bmtDAswLTpc1xifCxTqQUaDzNVh8y9V6P3M/haSindxqTME1JorcTrP7bdFdalPyIqaVS9zfag24wy+PMPeelUtQFs7KHTDYTG4wYIfZugsa5F87V8cWx8HSaXUK0JrKSkR34CRYr4bEwkej216/Ri9MeFOwnDA1aN/kjZvu9lF6E3PTxLFhe4nwN93BMD8JZFAEQ0dLQFntX5XSDUaL/WmulrPex0Kq3GHrZ90iAF2OAetygfVeEHW9LU/NpHV2edowmul3n8yiPgIvlg4fasuom0pv6m2yoZQrboM1k0rkQRGfZwPrDr/vfpg5pF7CxiPn+oyqkVNwiLET4WLTpfA0Mvi0xngEer7m5sj4U6v12M5b5neXu5zSSJFbcDe364VHd/XvADfWY/CH5GUuxLuYEVh787W85qID4Q/oa9Xz51/lfVuYDz8rTNsFybIZA8cmjGQZKb/7xmewguV52Om7ursB7DgnIjjM8l+6ZHlATOcjgrOCPLotiWF78N0Z//Y38Lc/7srvwaiLxJHVb4tBd7m7VeZAYqSZMWkBj65FJxRrVEbi9w+HhA+0WQr/cyRKSiOr62v7hIwDBCmK4bdZcsj/sA9Gg0gpxc9n6vR86J8dGEXImsw5F3fzdK8SkzQa7qdc4qqimHDKwZmXqcmlyzmy7K1Y+LzKnKsu6dYM0BxeELXlO9TtF4ZZx9zdttef75QdiEi4c/d1hznmNjIzwd7YNt4vo8zd8xvAv7jpFhRFDbWi0+8Q3eX8awO7s7xn5aIarVj5JlRkY9gDfjFcuPS5Ji8sXNBg0B4XgyMtbSAGHdxQ4jmMFiEdwRftoX6r8BXXzgbtRD4Q4qBc6pRRL9yU6ec1FeT5zrKNQWZQbJieUnRiExoZpxb8DqxyY4KYgoAaXruD3oj1YQN9igKXq0Iu0nVytMXcoX29y8xcJ6T2lNJbsHT1J12+xzJUSCEWtG13C2jaQl5WgJNMiaUJsi5Alny9XdIHkvYoKuEBZd4zxyiG4HwRVCV5S6TEyq7bWHazrG7Ddkwk1WQi/MuAUleJQNd5j5WFFr2BZ7BALbAR5Vv+wNvMXXaru14KW3IKVzjY6hB/xHV6y8tEEADSLAPb14vIyWXSmVJmL4KeGT29AoEGThbgcs9pZTwC0qdhGRiQ4434oZbwPUC7zzWbX+bLrixh3AveINje1R6zhLO64Wim2Ty/LElf+3ym1NzTxgvznM4pf2Tkxgqi5FNaDlzOrIGFqEHi4/fFica+5PXECkKSkpKSRYMOERslvGrDz5Q78uenRTdBJA0oHAZ5V5+c0/j4o6gJBBvi5brYj5wnAruEpIkGDQ0Frz0fsz2/Dj3VoOau6cRSsRsFk+oNygbZQ3Tu3674FYgfNcFWCOUyQSB8SpZfFWxm0guLU3XTnNXfNtKHmklFFu2FNwVbr5CbiO58orSRIzyujg3QOS7I3SdjpOCdxS0IDXelney6yZMhrchInnBI8L7MciPo4zfLMHjwKQ+GRM9EMGvI96RFBJeldVUOX2mMDIM4kWBQAE3y5wOwFQE4zfRZZepCoMTa5UanuW5gHogOdFnkbHUdr48Ylk5IuTpjtDiLGNAq0RD5ssxBOzUPWROLWSjFSfODzCAJpDFwHWnQy68mp6GL4sel0viTg5u72RQSBzhtzZ1M+O99itAr+WWFa3CfneJoKpa/zmB0pQTdpd3E/RCJlm2BVmhFZCUBNsKNkyssopo8rDOvcN8ZhIbxJhfKR3rgnKE3DkPzhIU72g2/Edxl+0n9AtGY+ZT6LQTMPmeer0funK4xjbjB3o2WMoLqE9N5vHGVHSyrL+JsXAphLFHTsnoD4bIo1y1e++mWYYpLhXVH8AoKa3/RvWBWlpG1SASWvc9vGdvjQcfXsCFEKf/QVAlZ18Z4L7DKx+fI/nqPoL2gIepchDhiCH/RiIVs7b1xsTC0DtmNdQQ741OeqWhnJtWwt7YInxGnR4z1oZ2xsq6O4jGyHqHrxyx2jZo/Q1VrOBZjTYIHynVVs/jC9kfY7Tl0EXmPFXUPe00UsKG4NbW56MCO5jiF+ya5bQEXrRannbDNClN9xyABUSDg03EpVTXp9FzP09/ucr/AwjJpBmafsDMMowKiz3GlyzJODOjiBMeIuOqP5O/4YU3kEbYkZCCLl9WcfVqpQJH4htG0cahSiOUOdT6TCUECxTw+J1XXWIaDWWoXRqOGpq7yz9G0P+uSsruK0lsj8WTUxvKrxJ4S3Ya5PFeAoQjWOxKq7ywa9uGTQstWJom0kdI5WqUclxh3iT4TYzq7QpV6FhpaFzytMbXUe/dMvVURn6uCrbrMlu98OPFzgL9eT4efBG7QCDpgPkWn/VAUgEXohLXTPjkdN/XAcf8Yq2oy5+Wx0jf/bEkrnMP15/DrK8/SwDEmxN0KudW59PAq3JqN2yccUqOIAh95rdOSxArhnwN+43ygSlEztaFYieGr03AxzwCmrSzLk8dIz9xJI9W/vBxdcXex3BUdznZeOxNzo/hc/ME9/YAdBj7B4KUs65phStIvGMVyRMILi7amiTsFU61xnXDb5Xf5SoYrZYV6Wm51wqWFm09wajFIy7qcd7OPxqLTc0Tk2mx5zvWR2fYvKehPk0GchKc5OGV8tnqqz7gwqjz3QK9FAAgCfiGuoddX4sx4emrH3dt19mhid4JW7/uaQ+slsueSRocXEGc7wxB0EbL3LPyt51m1vrHlyGrPASullHIoTIM1A5RYvPPLuGXXCIPyyKI88ZYwXFSRX3/xGsctI4SpfF9Y4cdwVXkgmS1M2Y4oJpWnsUww7tC7kB0ogi3gc4x4Vom9gTp2Hm8iztL4MuFbXAwloy+aDvfd23ETaUcjn/LzZVJxy90VYcVF7Ue/hSdBcoDL7p4xsuDhmYAI74JyrH/jLTGI6rrGVLLz/ZWx0IXa5id6dvR+tK/d4CikAdPRL4eFSg7CTYLaBNpfA7hkyma7TzBgBUsBoqRpkffD6+WsQumLDUY/nwV5XfX+L8SnmVhdjtOBG1HhvFMXz3Ybss2+0ZTVQRZRe7kaA13XzpjOmbUy6UYdFX7fdD8wBe9k7IHgl83y3ASv1pKmBl12wvRudcXPl3OlqzWPdEvyl4tOByapdiQEh2V8ZAWBYZ3q+FKrEJtrK6DsHraFcF8oWnsH9Ww84bMtpETAFctTS+LohiLUNOCTxSQ1voR0wudiQQVgFUgHGAFff5o4Tcowkl5dvn4a2wJHziHnFuZL1GHdgtMB7yBp3MiDO+RBtsGLgWW0p/TlpVp9rHNdiEhoaALjYzbZVQnaaRa29B7ZSYvy494WMVG4fhcEGBPAAuUk6tKolXGtxoqONZmNiK6FubwDpso5h2zw4RC8SGa1Izp4D47tCJfCTCcMWAPeZII5R8MIE/t/crbBNdxogYWBLbVLS2xUz2q+n9DT39gJq2R8Sc62gAPS5K1wsT9DFXhruT2K+mS1AM6/fGjrQ0EbT6j3AHrLx0JuCt7X5fHrka54qzzpT1vHdfijw7qxhy5yMG0aKPz8oj7uHhwj7Mi2wqS6rg5w+fApkY1DTzv0rxYnB0onVRu+VMeea0q7+n6Q3hQk+9yI5mNZIe4Fho7mB23GZwZUbtUrIf6OTgymZ+cVrD492+3FRArfBRpCdH6GG8RCgni9WHs/D+Vsn2mxXYk1PXk8UkYM+YptmX1enRq+Gj4vlyKB46S6oexTI3D72D6X7A4/TeWNHSdu2hY5j1BK8cIa7inVKVy0m7zxLkide0FgEVBossqyNmetAQzmddabpg8E/v1fCZtD/emuWIj9zfP/UpCNs1qTE/aGQ7r5ZP5Me8g6kD1Jt0l8ka/jdwBb3nKZXgihAWpyHB2VngW9xgW8fd8rzQxXA1PJpsublO3rhaRnMlIjbEiwk3Ug7K9oGA03gHm2rzE39y1Y9bZFgj0d/negLQMzLVaBsqEBdJkcPloP1GnAV4CBeT4v8g/74edH705YcFUd/jan8yjDUZpE5kyPm1gVNjPJiygd662xRjZ8KgG5Gs1iSeqZ4vERtOMktV3eRIRK1fGSn97Ii2ZMQ4nFKl+s6K/Ad/HfXnUkOJVHFCkgOfQS3MGv0uwMWObMkeyK6hn/EsCrn3+Xzk/0aCu96JP+xxk4Dp19ibLpGSn/N/7jdHKcuexHJOwD7nEV6dmEvOp6oofiqR3HSORVHJDCh26aVs+1S2TjBckSPNxX/GcsycgpDWgGkZyKiSIQnv6NwOf6rmLmYWf9iCioTzj43uDFn/HyB7bAqlFPGcNKxYzZda3ejTPD8NUoQNdyV7d31s+L2ApNXlFuHb3hByN3E2RHOmNLRiqfKlMqcWS6S0YlEiFDiDMXIK14LI22KrMRcedd6WzalGoEspAdUSxLjNEEUN+WBfFaD7vNqTj4sRci74ScWE2O0TTsxzCFqFDtooZzVZixFeEkijyADqlirzLRQDqpY5c6d4FWl7CCIxICu6hohAzqcJO3SRnDVDQAjH2is6TPEbOORTMvMGqVCvIHEkSj/TorJZzbJ3gW+44nIZjtsEbDWy5vcnqIU5Bl8T0rNk6lQ1E7gCCEd0olcxQpdOkdRG5pvCkDRf9vZReK6RsooI6HU3HXM/4uo/PsjR7WLHTvJo4D9QJ4ZjwSqNboEwWTx3RMkpr/QmRSDyU/wyqExY8HDLzmSzJ5YRFc7+xYB856D1cWKGT3H7muYjpdhwu9J9GLBJh5meL6NCDm8EQgZP/dKItnrCVdCDu7h3sVrfAeR2V+RDBqi3VMM0A3vnEyca8+ZQzJVcr67F1UKRlZ+vKYfvboSTbLf1P3ds1fwF8F05m7SIBPcK85QA4kxBGYM1f7nbxppwyIQf0+Plf4jIMC4DdFLPfzT+gDs2JIuWzzrbJGgicYn93Hh/Qqb8mG867xOa7PLwIwnnZCNb1ChlvyNmxyuk8y2IdvngXrq47OofCEgiul8goSg1CBdQT0EknF4F0Z/GFXN223zM1m+Ot4KsesKqYSTI9Ip6ilOfjSBX+1CaZz7M2qx23XXqO11+nP9hIQSMZkGSP4LK77aJYUpUmaYXUVtIrINLQ0S7riaksVKzCvoyPp+mrWPxM8kAEAysBz4xJzsY+0ysX815LnxFznBl/yRSKjvDzfFa/ELAP6pCLF1axFuXzdMtp5NtbiUXiYOM42qulN5KxHcB3E+MvZ/Nv/P57xw9bsQZatN21tvFSi6DncwAYiYVoUjJVhh1NMlXXoSYlLgucTQo4AW2Rw45dcaWbFDS8m8TDEw1l2NXtl9xlMi2lgkiHrWNMgfp06e6BXHmBgwhcptW4CyuoM1Mi21rmjEx/RzQq5AnA/z9CDzZlLJyjy1j9PH5EL0HG73UDQK94mFk/wX2trZpuN6IrJ4K/h4ETmYAhW7+scmoi9r2HgsfF/qP2Pd7/8jsWFa6L0IgeQ/39cOU8ifYiJue7s+WomBw2dF84SvUTTQmRmt1JSn88MyxGNwNJsUB7so7UPJzEOSA7lyB6DxDwtqVDBiWfG8PhFQw8BpbmYwfqqIdisqLSP96xBdEw7kfHatMAKYWCJALxCeAmEFnSc+5jg2oLgzaJyhHwZjH4TzEy1PviE8ycaQPmzgQpB1uIlNDwMUE0Sp3MhAnj5A7gKWIWkce8Dr45iCQzhRN1JviBdvSn8I71PTAQQ6XxMB630OovqqNx0Y3txh/JTJixaZYpnpd+xtBBWR+4/uiI5wq/dPbKeTBwiWFsOMJrcU6qaqSHlM0hEyIrYMPglkxRly3Hqg1QmzC5H3yRwxv3ZkHjJSOaW60+wCRAVOzglIfZDps78sYYyFBlvH/2UJ6T9aPFrEA/YXBNy+mvFBpqsQe+PnwV3saHbb6I8dJWWsRWjH84lmWzUC/pFbDZ7g34w/xkI1eEF7K01xWdAiyVUQCPB8LEgUGREwzKR590UTF6186stxerVi3M2LgF0L1brij8nB8YRvbccEdWXJZHc1Sua7WuSRY8Fnx4uLOK8pjKd0yA3Pmox5CiagfqjB6ElHXmzbMr+ZX69HDtGAE8nHDtSDBPn52mvxZu1QRZu99SJOZnkpX3zxB8JSd8Kv4LIznTYvFDYlzNQw+O/fwlwP+8fV0Y4rxqAARbMzyMcnnH5C0nU9jg4iC6E1UkdS8+I1T7F54EQLCy1S/UsjasaqzBZznwz42vZVO5jDm6Rc7T5Qnoh8DwYni478OLzKmM0Q/WGe4KvkjC/2BCfrUjU72BjNn5SjmAToYBgcMYgO5tvU8wGOAAdH7kGNrLpT5lQqpMljlHCS6QaxfIGUfeufzZfjcd3IwOR+VUD1j27CcIAbNJvacEKmB/zaHb+gsz2odau81DtEs59j1Lv5UEdwn49j/ld1hRv4N9G+HC+USFGXPpmECm6o8oFzO6Y0wRJ7LQp6nvnrxrckSmp1rxn63aWj6gWkyaAT5psQ6smRBXZfCLomX+gqcnOCHf1pW1maOjoEt9SXaDLBPaZ3jQP6OkJX59NOAnJGPhv/BHBtdFt4DiTgFgfV36+JQ/qBNV6+UXJwMqKH4V6bI4rUXEEjb/7EQgcTkpCFmp1WTh5knUoLNhzU8CO2MGPM7S9xbx0M/oaV/ZkBStexzlq1yjbR947NZ8VHC8RMRw9656hT4tI85PhF1eC8y1AabZAPkMIFZx8OrcCRzCS+6woOOrFxsL5It6A2I6VJ5CmF7ZxRyKE46dVAg16zls6pBf/zozRcg3uIf55GvJ9xZt95mCxPJ+PGsA1WCm+qbz/1gMSlLlL2h4LvgkAT2ZAInGW+v8VWoKVx553afbPeQOM72pqypRpxo2dg6bp0I3kZlmZioMDV1TgJPK3URsMrvkm+5J8sKMySaKhXGnFZRgB2pc2woI6tTflkrm40z1VsnpTzETyNC/X1DuHU+0GgeJYzK35t+MuT2gqyT6mp/Lw1bPJ1tT4U/QMjr5Mgt2Q0MrSQMZqnAJi7OmcByFbGQOytnXR/JMPKnsPlXRLOF11Vs+AsNFo23soVlQepgJuQgW05HfwNI68Oq+WZXNV1xdXs2/un5alWcA+Q5ur8AE2kffFZ3iCjAvGs91qTKI+S0LEgAq72/UU7v1e3odyvqNsXBBrqbj14CPWnolOmfTwRP5+AmBZXyi3I+JopcAmzrqN9OJhrUYX8QVUxwHyMkoFYK9DcD8msS4IGFPLlAdQDOeOGtTtURRkaqs6RGYHDmXy7ZKgzlE8qfusqlHcq6qcuqeF1V5s7yhJvSQpJcC+zfMz6RdEuid6dFxJl4MfNJlHE2eQt/vY8JlZxQOIFwxYLXfreMy+PoBv/yCVLDz1eAt6COqgdRLEbdG17xmhQVprYiK/ophZG9RgB/CDlbYJJkAQDP+wAmqeB/TTYBVxkuCW6ukWCt3O8PQdblzPZGyBRQVizKPSOTgSJPiBEd8wIB+9gQxJaoLXP2wpRmt3H+ukdsbrYzFP5xDjBbWpuTFo3u+3JRDkkBb1/Ogjww0ogtGtdWhKH3guSLroOr2zbPdYJgBK7Nt4ctQAylsX8cCrR9ykaRKVZtm4OCkYkVJBQ03EybfFDJdMXqenOZ0AYAXQkgdH8F6wjtt9SGgk+iqwfkL0h2sxx3cOkU/RxHMRyW2mZhoUM0qkdMMoyPbpAZ5wdCEMzMOsFXC0GJ/r5v+Tf4sQhcI8u3iQ/sFwWwdSjlx7RLtWwF4tDF+fsZO71nz5/uKyp8JVjFGKTb+QlxbDx4HCJYdFcdu0YNFbPQ6Tupq672gIDqiSo/5iQb/8HzaGfuyRLUydZBewjdKaqRN8uD1moGvxlhJkLmu0sCSNGBPC1q02MWzc1hkEvhuxNxuRSq4ASvBUfYdSIjEzTcaA8xWNZEC16EHGDX0i67lPdgs55veboNZC3NA+HEnikEx8Erq7wKRNNDiiGLeTrUz07aWcjpuDhaIQDxxCNCjFrjCvH1eQ5Ty3DiFNwBsqK+Z8UbhKcCKzS3pmdHPrR+a0IroADSJ2bM1dwy6TU+jgopCBiXslRqDa1uVH+qWh/ICJ/D5vmwQMAM4cXZ7bBFz5FQFDnPFrA9kl5wZt1k1VbIHAJVDIHJ0iqpWzBlLazlJdc4KdnY7MAk+bh0purp1tZCuLFSHeOOMBYYL0vChNkV3nLUpgR6AeZnRFJ8K7ujiaKtLGTNU58HLIs9DXjAyQpvwL/Qyl/LuQobhLljQb/WjRIsIIXFkYJKchOPrsoddB2Ef2Hmgx48PGdzypr9NmkBBzzbzKZUkGqjp+FU0z5odCUyVLgoLm2ZE+gQekHu9unaHyqKDuDZEbE7mpKlr37m8MSbiZTKUj/0CYp/eewgXhqhcWx9ub8Xsd7EIAZXawwxC860NkrtguWdZl3ukNpPsVHPLazVguzxxsiVqN0HC6pu3Xs9KjEI9SMSs7j5ryumiTNIlwu/aEmbav9ZhRUIzziaROOQMk13A+LBf3XsZnhMtrajiRMVHMWTrITs9LqbouRwOqIqxUH2LeL08jhWaHavmO9tdGjBl/AscjmYNuFZz168u7Lg5Ss+m81iFG0WpCt+39knSqANBWpWBBTP6T1mhBRNJXF/oTFeoGJZJDdoHGnsrQ+tDeUH+NZuHUEgfyHVcMt29es1l66XYoz1m1IAhRZyGhFkVlcSPb4xjbufRpg4H4Jo17YJJzcwTAa7zLufIIyLE0lC9oHzAIJzdVdY6CICjp67yPR+rFmAdFbiVXZznCsPh+ffFXyF6EnbSBw/CBJf9KVqa7BefEi++27BBagrT1g6sJDZZ/bK4BaC3tBsGW0iEgrBcJpXIygdnvbOkdEJceEE1R7pB9MEFk3GRLT+xsyK+tORqprpWqsH3cOqK2ZwkV+X06eORLl2unZpE9ppTbLdjtPJCuM6CPpoRE1iMwknQLbdG2fjmuUWVAzXFRDr6TxlUN8vPXfanQYubQwEtrYcnZ/HevXdpDj6dGrCk4Z51LzPcQkJV9ijLc1PXqMnzXzFuTXNq/SnqRjC5jhVnL5u2UF1g51DwH+5xVGD1e62rSRUJ4cE1QZ6E64gysCDNl/7P1DMAbBjiosZJS/HeyMioFvV7HtM9uesFtlriFKpaW46ROWbpoJZEOh+Mo60uEBxh8FuGNA3bsto6wgncg+nMsH5wpl69B1JHJmhI+/ZmSzYJUn510P+H52UfWAzJINU5jzfnRVgSwLn1w9q/N370n6e4o4aRLJUNC4uSRtSTiTJRRv0TxEc8SMfeIREGh1Zfv/fht2MBnfpJL0VFtPtcVhysspz1rFhkJx6xo041dFtYKc8xwaI/V7lOZcl9dUChzOTES9h98zugcU6+uZtzs9H9Nnw68qTquLl7EqPaeL4e6tw1WCslEPUgfcyiKzjCzIt87Mnh9oJ+HzBKJ9/rq0G4ULjvMyh/YgP3riSnaql/A2idbwVh7Tma7vST8GtsZi/396RidlDmRY6epsyVBZbFxegbSVMY3THiTSNCtuH97va1EFRK9cayRvPnjbISId1kPrN5IK/vWohSvc6mh5FU3ze77CD6ypzGN4t8IJ67Opla58Po41o3hMUi1ukuaaL96GdQPP9GyQhen/gn1bdE+v2Rb8n6xZePdN0xO+vWb1d8R0ki1ulWS4rkrhew4f0B52SqS4Uwe6AfLSamE1Z7zsp2hinOppv69hYd5wdKSls5R56FS3vEA6/1c6TeKpK4o8Viug+YWIBqiu17HdAldQSJ+WQfvhDIwYkwNmpoITEdhR1RmZOZDGwm4kyaznys6djswyFsFVko0wBQikTYMbS9NB9HEW9n5PC/6yuMSaSktR6FevmlC1h9bWBLE3LIqhhKDtph7Vc7PF3MWoBpKQKbHSnh0ZbjxrFlWlpYTdUFJBgEVvijBBVRUBlT+lWolwfXr7Vx3iDPbGTEiPoVWcVgAtKnT404R9eiWXg+vqVyW/RdboG7kWemdruUbX/St5tMx+wjbpBGwwEZ1RhHLKerlVlfEsqTNkAB+olS2JbS7Cq0D/Yte/fucoA36HSStDZCKzFHSpBxzIuXXrajaR0QVSbJxelHu5CZEERSNyMNx5JEuKCw+XnbElV24arHhMNGO5CXlwvVp/UQmU/JKhjSQ2K7UHoSmE6szCxL0HBNL8wEM7V2UuwiqB3jclFGtcoBQ2Gdzy2q3ZlMVXVyq6IS5D1RusnKhSo8swAdxNV6YbNh9oZTnsTOuGnLrBhj4OhoxSSFn2g37+lRG4r3SlsJQY7bC4i6WGmfOb+pJW/u9C+1XEnVG2BAZwM6Fyxi+S8ARhjZFFdanM1eJ/n1WCbqxz7LX/4vkR3NEo79ODPiboRtbe23s17LzIEkr1ntHap6SJsIIaFwvja6J+08BLUDE612B4GIKHXD7f8lUHjpW+wwxFaD3WHz0tQ3pMs2vQzsT5Ygd8IrsJjgMWFs9kYUWtdhHzY+XYZ5zSqmHmFgYMn6iFB2LHawcUw1E02AfPzmXAVhQzO+8ePv/4NH0j4SPonzG2Q5EfVTpmlxVhqtMamSnJ5hSx9wOcRP/9Ot9F7FSnrT0EA3zz42W1+tNwR/NKmbWFXk93hrLfD5Lv7g5ZsAdheEoW5g0BEnGY0YDQrC36dGAc/9iInM+kTIY360EqY1ljle6xO9g+sWnvjeYXRLpXSaXvJ8q45wGuV9Hi+p3Wt/RdwZfi0JfPUytiupUWNw2wWn/spR5wxgtRI0Ud6+VVC1pNkwy0DknDQ1DlRmYAW+2lfx22PEnKBmMmS9ZwRp76Pat29w70z3b5uUaSXbNjlWPsuRerhxS8XrP5qjecgAeqHSRbNKRYfxU6CDdHYV/6/TyBlHHmtGf3VQSetO0ANlYoMHbpkYmURzwoULsOxJg7IWc0OG9iVNBwgc+0CW79ENdcA9Z5AMTc+TVxIuvrpTCIGV+HOiD56pSQKzS91/XGuiKyLXLU6SP04D+5E5jXTPebjE2DzfSkg5fQ98d4SeV9jCgPd7rnJ+079TJ9IsNt+Ss7vCPjY4sTM8Ec6bYdJWK1a7weYcc6rPMg19e3JfxBidgZkbeejioyKjekXAmxE001tk3AlDo5zvDCIFwrnyjbTOEHmgkvPt6LOLq14i0zFVbwXk4kZSCeWTUSAw6611SpXSLwySGyxJGAxqjD1omoEVKFsXzx7mV4gjGtu3a8wc4BZWgb+YfMqjWuQUYgZ52V7Nc1ONh3iDheJ15aqXBM4DdAXZua2NwoV2NQDuJlV6daUBpotl41a+UjUavVlXioGzl087Ez5/4oKzRiijLuPqH4TtwylXx2LXID0wVs+6ZS0sxw08BnljOqaWIUIypFHgN3ryoTd3e5tk4jLzTsh/eOnCX9fYGsH09qJeaGUHK//HO9mOFWfAI7e35IxU7GPbp9ICc2ozXh3/LyZwiZmHjGAYiKvxYrTxBQgEgmSEZIY4A93Q8eQrpDPH2B9v+CrubR8qitPF6VEax+0+QeUdU42qBtiSg+cZqIhal3ZwmWUwd5dBECzPyI2t75Hb97hozvMnqWNvcL1xo56rxRu/rFE3YotGCPsPRUKD7Inp6f+jDuPQBLy3Ma0cw3uvbJ9E8mn01PQT9DkKXEjiOCTSJxJSAdD2o+UwVF0BeZbEwU1MUUnhtBIsbquj8CHFlc0L/qcp/GMhninVvecaufkHT3/YteXBmqB9zQZV2zGs6GT66P+4c6uDfYLkTKLQQH23yjHy6+Y3Owf3/kWaSEf/wLl+mBXMcUY9y2RNVt0BKriWKEkXrxFbaQz/Ovs11tbBD9BrR3cXAYKyZ4k0XteKA6A1MTFYHulhfrr8cyNnJW7u2jWTUUu0p8m5Mc6Nb25INvJpDx3h3byAm52XcW6f9Ma6VZ8e7W8kWdq7kF3Lh2i1ucDZWRv9UfMiqoeA3L/EYIqD6r313MMFfIKsYldwpQoVhs3m3iAKiXQEUoz0DmVPE+OqkBIBRg+Vepq21HeHOdIId5dAxmBUqEs5m3f4cxOCddBXOKIjdiboJiHaZVKOIQFDHU7BAf2biu7kbtfEQ0Sia0KOBKHlm6gHRlGA0us6X1guK7F1I6TMh9HLcB0XDRosm0UXBG5fLDfG5y034Y+mRxs4fJhlsFzQivJtxQKDnRulFHmf/CtLh/LEZrKaRqH0AaA52mBpmgQ7PGAPjdwH/PjUSnV1RGUcUOzo2IpZI6hXETOB043sejxhm973m59BrFNqT7i/wHTpQBl6nEQ0/8lrbDd0uWu2ukB8yzV4bwgKPOq5Twt2/5VxEMi9XnGz0R9RdcEZTiBy2x6t35+b0AJS4xjVZWham5JlpH9imU2WxKSeJBITca8CE3Jwfgzpuh86l4ENCMs80kzw5tXkAZ3eLXQ8fwS80/pKWmFyXW1KOTRLS2z8YmjjQAdNMrzMPBBi4KTBiFC1ogQBbiQ+OwukbSxNL1HN60K/KTdZqSM4QyDQesNfCpatTI1ByU2CHr+NfcM5+7heu6vj2SCXnzB4H+wrXNerAjqUyDv7gAImlWO4XXNoquJEsCVP5gtmVhCnCKDfDObgVYjAVJdoMGuLQTW+gnwqltZIUmvu7qm5kOMQwCWZr1nBu3gn+fqgSTET0PsFi+Ut1+nMWvk+9o937HeFpoHrM47n8Pyb21Vi1fpT6FJXfjRfUqZancMAyXQPRfCZuPB4C76mFKc/IT23G8bCSAsAdPGVcUtpjZB7E4h69jMpok6A8C4ob4WPRA11rG8BbOyMh9bFrqAMsBkj55urvoaILO1GSNDfB0QbXv+CHLlAsUzzOIzOsz5y4+p+2ugYoE01moyePQjHsyPp5BTXfdovV+Z1nfMd/N0TmxxSA+hgbxYXoPssOmnFcGRU84yqZ3qA338kD3gAZ3q6f5lTNHLO2FFMsPF0q2zYUIL8XYwqVVLklVTcnCkYo23wmWsONyl0giP7R2GySemwMGnOkR5kbfFeP5HXJkDwdclkDD6bHfHU3C+ETfp8qIi7zO4mBwYg6zGqGH1eb9L1OycNfIAIBbHSmgD/woMIXV9EVuF+CC13qFYpeZo3axF1DpJWgCCoATXqKZrJ6//fT34D0K4yweLE4Oihzips6QdB18XLWxGvk02pjn1VXZwTgvyW32XAYd5BXTejL9zIZBgm9bvAaVRUn6JZ9++kkpX0UaQKmSlcGgP6FyjRtCPKsBj6zGdaYYt1nQhsYGUVDrpUkt3G6mrS9uzSh2DosA2+y7NLBq09/5lMjMxk49/T7aWZYHUX3nHeP9DpLPdL/v2AC4cv5uRMo8QgcDG8ecFeVUnEJzQeTyfNY8N6IetEzDvtUbZhpCIJYw/coAsffe+ohnjjzlQbHKFpRiQLQxOc68ZGXUtNW0KsSetTZCO00T1QxHrK7u9q2BDRUCSyQ5SxdnUNg7owws3qqOLbBlAfiWu7B5v+BsjSkue+Yp6+PFTE55HbJYr2l3XazIjNat7FL4Ad42bwBMAj70EjDrMnibhRyLd6pg7Jd77fQlWftGvUXymWsTrUeogY2+8Or11L2wtNPjJhNlEBG5T+IuKO2CzVDNFG77DZcWtR2UXlgvBWlQJFsnTocvNm+CnD2Laxfxj+emRZ4/Xtq2m2gqO/cBPEsxozJMEWNYCUbdlpWNsv9V/GB+irTJf7WXL3V729JPLmRIo0UyFllM4E7uwq9Im7GWL5SlgOoT2+lWVsuqlckGcN2Wy/lc9QIN2ApHd6JFCCYd0mTb4J9wuwZLd0W+5+n8OnY9KiocuALFpdvdsRCGpMIFxY/14r2z2DaZFj+HqPSKmxQnfqkqBl/sXwdaONzhiSO9A1nkV9BptANFUcHcxT1TGy+cOgXl21cyEGLsVj6xJLmSoh97f93vnAd0GP0+dZgddAqGJqZBtUst9sQrX+asgZbWzR35w8drxrW796FJp+o5pHL8QIqU+6cUsxG/tGSpLDMav8/B8F8J3xByaI5zjK/eLSXTZ9n5vEGW1DJo28S1k4A5KAvfLXeujqH+UyXziaRZpyLcB8YPGpZheZORvsJq1xSAWBrVLCkQ7HMwdIU9yr29kf2+F64NHYiSlarTqh3xGPB/5/tJ6HhoyNpyGtdWF/iX/Qorjt+f8TawvWieVAavj3LkmjHTKGZl/X1bX6v0MjvUWw6Us209WOpRe4WNCfNV3cb5OxnIUWPCVg2+tx624fRcyq/tc68S8Ijy0OYj1EcTNEuajj1iiI2vgI+sk5Dm5tT/6wprdR8C1UgGBL0b5lyuGYuWTK90GvyRSEroPHy6vH5n072H9AJ8+JC1X/a4WF9NoclwYOujkKXiOSFbPja+9z2dwWhWyIIpEhTzZD8rXoBxJdNERTTyMNCJRzmJfIWnXvGtYj/F9CPXGb8YpLZrJgvOD6IxKiYdRA0FRmaux6NRxmeyPgbN5bhfVgytthzTir2FqugBmQp1ocr/rutazpCJHyEBDdIdFIDJ/QIQtHqNWkgKEP33ULVKe9P1ooWrtFUOUD0XHABjTJbldIp2ZD+ZY+L3GIU63euT66hRA/Vwyh8qHRT1FxCVTR4CLResV1pBdNfldJBw55lu6w6ZQEohfsr1nF8Q3py1o7V4/ktac0guzFnti/RQVBeT/OhbG1YQTFM7opVx4/5Rdz1w519Z1wMzWCWMqAbpFOrZPSr9Hi2rZT5FC8Qr7L5pB3Jhi31bnEe/fjuKIoa61bF+UvZKKCJhtatFVWdcqfLnv5/E5zIrS2Y+ZXMX9CBTOdUF4+OlQ3qQHz+BUUmzgIfEA8KoapFpjC/tsLvSqma3QmMKnW3IwVgXVXZSVRGAi7hGvGRnct/054HRId/PzAFW1M6LHGiyOVUwks4I8qMPYgH2tpnMmXuj3v17a2PCptSHV7+azQzMeN9NotTq5zF2tFQWMQ6fWoFMSkHM/t41whi4BrbA8Byyh2JoapVirSy183HZ7gGpZS0VHGdn8X5UXhJNnnABwU3xtk5d8IARVmcH/gF3BRcdtWPozuz6byRWyUA8dDZj1uR8wD0EhF0sqI5EfWReBxKGG4ZMUBaO2vy8cDnu6uHUqkGHmpnGupc/2zyWXtTfOTBkti8hO1vh9wmWFFVecj+aww1whlGHCRpijWLOpOH4nNei8GufZk8+XEBvGE46yrNntHdm9Y21q5WS8fMS1fBBVhCJSpIWUc3ED7xiuWSPmSbRy0IiJtrFWOoP7AnV7pgz7c5XdP3ikk9opseia68ivu3aSNp4GjEanBrMMVmqCLt4Yqmtl7KIsO/Z3ivOggXvH6QMP/d4/KOJ1jXjlVn41MnCxSqFfIM1ye7U5pxA49PEQaKkOztsbxBKVryrPr0JHYgb6MRK+g/2rMLFpccbUD4HywAPeAJunmzOoBhBBmUH8rcWmr8SJTU91fnLA/OeE+GTG3xj/Pu17I2jhFgDVkWo2DPmyKLuWifdCn+khbF6Q9y2HF05QwnSOLmS1vlJ1eIiqnmj+eOgJgd+Eu8JFb1cid7+wnOvKsdpSg41eYAWJfyxIElITW2ObwjAW7S8ZKvVAZwFHN07e75P4zq7vC/1LyD73vXDLZRKNXJhXxdltWws/jC89nX//FZSspNigwSOmXsu+FiwresqGtgpAPFJuXHGibnAvwMmIDdCyOFJJbnGGlJ/Rb0C3zkGZUZPVD1EyyNAm/w38BBtEoVfdnjmXyuj+cBYSm6P02p8PLdMAiR5WLC3KBM+ylWGiBennzYlbhacFYPQgtWE/MTGSOL18LaAUXaYbUfMw2gQgrBBX2Ss9nYAmfrP1ryhkxOh+my3ibCyo35Vv3gdPOL1Q3cyF9Ifh3Aw+u0M8zQmZcDTUMsGJcAWDTnJdEEVlZAXZBDJzm+Ou49cgWRhCjPWx015L0bIzVYIWpUaCASXjS8UnNfpcmCJ8HLnQCxztg56YK8z8eHU+UECdGNS1IasyaoOKUdtxM8cUTFsrr3NC3fac5NhJCcVw+stm5N481GPkbEro0s49WDXDfb7A4mJud7UpYVSbleVYTjmstRT3csXXGTBHnWapsy28iWUlev1cgnNH+lk7eaKd1fnknKvv3tAP07LL3UCUTT4yXuo14UOvo049i1BjlA9SYRQYgEmSWQeuoXFXEitNA34FfWZtdRbSQEYmpCt48bzJJTbl3mhj0+0UACxHQ/to798HX2wPT05Mp9WD+M/U26nGK7EpWvR1Nz6Nty5SnhoOIPEEgqQ7rmTG3AVZw9Hi2dwItl2OsLb/jbnu+8nfsYWxHt5+aa50FPzFAnS7FWRxNpatk7OfBQ6EIxnf2dbrlOOUFsM2K7mKe8VomMtLldpbBpqmqIKfXBLWYyoix9KH+lD8bAd+UY+/h155pVmQFkb94hqKRcpjDM8I9aCA/EGd20QJtcyouSwuJJLfiNq1IkNolarQm9qtbhz6XKJrM5iC7lEMx8JDOeRd4+Y+j3GpjI5mTC0lgmPNB3bSy5Sfz6abeEzw5SHV2CWCPMO3RbCGXlpOiEEIbflbsYUHP5KqKRQdA/my5Rk2QombiU/22fK9t5QtMSq6vWfwb1OB409YklooIh2ASPpbNPqj/qCfF6XzaOhbHCTWt3yqu2VRXL0cfuDOJ8pSygJwdACnskRocOrAo0cCEt/qB6wdkuX5EbxHXLSGz0gtnzXq5oKEUasSd2AYxQsPmaw/+h0xQdkGRahiwAPIIVXos6MDoqJegDwjD3P6FLcoUV9BtaVjboF9Fpf1Xo0h/PeRkRxn8Cku106ZmGFrwmRgYuXZU7X/eFlzHWqm6yOfV2pCclGIrQW/eBM7ey5+QBD5gRczfLjKToEQUMfdgtMQD6cpVZNYE20Zl4vybeQQgNG/7+f7mpQJkYhJsdQei1dzsbO2Uf6rOfLUq+jm1kAeOo/3yWrKc9klFQ1uc3z1UjS9zW1k5Iid+JObdO5saF7FMkVRO9J6Q6TA/mQhEPD2eB2ME/ZIFWVx2nVeJmODb/p26AsPoOSEm0hGY0lzLP5+WGf45H/Bl0YVuFvkOw0lkWHtnQkfYPziNQiXxT88dxMmQQFfoxHHbxYDHJM51pSPpMyR96VUnFnmoSDyjzlhbwXWKDNvDkBtAPUPeGX0MP5MsT861YmezKvScM7RMyMKF4s72/4aFI8WwNe0Bd+u4Hi9R2LToRH+itvttiZzUZI8D0AHW+/tUdbXgFDiJFtFAJKAuBJrwZ1Pfbx0dSZmJ/YCSef08C+OAFRJoAXaZa1ayfXXFDFxK635VGenzzokWnRfcsK6XbAzXxupnAsu9BnjX8ml3K8nOt4tsC1Wc62Jg1dI4s/lIZH9S2qcuWt+arZQf55zpcJ0q/85rCbT9bNeXY95HGGs+JWu78o0Bntx/f0sU1ubLAWkKmPMsPT7csS/G/M4VVqzwK4PK+S9DcSGJWM3O9O0vUTdIM5HwpaS4pHSIuT6Ob3vLVjSg/+97P7qY4CtY10q48pOylwnE1ReIn3KewtrK5xtLQE2HEhMhAYXgTz0zfGb/XkN0Wai1Fzr6mFBJ+OZgxBfTdQP6o/AMlyKbawDZvU1g8OhznX9EYlqXv45sIDnC1eZAMeSmqTSXuy0ji1joKuhmlOwLBgMdHXTxeYVHT3rhQ0rU/kqdEq2V/ikHXbhK1rITu3fPqu9XaAAk/9hVr9Jq8Ge3Uu6c8ddQUS7kYfLF145WDL6xdRVPP2nwlhF/AoS6khMOonnLofYgwJeycKllrmCw9tj6mXOUpz0VWRz///awAGu79l4bgdp+zO1kJ6l0WfaDXnJ07rauSLfiwxh6YznfGuKl6zLiAK6ztXf4QHBPd4nuCrnc5EQxsRhe4vokHt5kn4uasz/KFhx636EJbNMobB5hLb+MUwLUz1cQS/JbvteadMSRPa88K9aWCjVxqxIhBtmE1ap3WJv+LAS8JUbOGOk9doAi3X6tfJ5kJf9nSp5NDdxJjFuDKAZ/mW0HbXttfn6208yBWFtU4V0vJR+wUX0jHDPTq4kYUQHThG4v1+s8ioN3b6OmeezFEh6orlDeZe/Ikv2GnGXTDmc5vICfok/ehjgr+HaqIWs2YnmQmopksNG7er6Q5l+OLjF6pB6M+m0zpu+iBDRzrskkcTIqcWfC9hgXHypyVfYjkjFViRU9GdfA0SdhqpizyHOw6CAuw1kCUTy8wnBEuoLjhz1BskS92rbtGbrZUjzjOXfxRhRMRqDv8UdMriaT5QSLQNvk93112Q9j/EBYtRyBw5fVJ8x0zPj1PWPHiRkU4E2SIv2+LNLoC2wOl5U7i6UtgVbIYAhRr48G4x1VrqZJBq/kEZ+GZASryTa6a77mz0xSvNoq3hRiWlNRBI1gI0KpxA2li/D0YKsdYDBJWhQbY3daWO0OYc63kxoa/oYT/e64/rw3SKpwywAd9LMp/SnlYVsJQdHqJVzQYSMfLk6GMcu9CV0Q4fe7WSX8kkFtYkTFCWgz38flQipmIxSIGTedlk5Lg4r0BAX7QTybzAZyvHnrr/NEFPqbOE54aR/m3HtEJlc43rCt6LAzyAQJqw+Yp/0kngUAtad8NCpelduANHUffWjoiX/Fr1aYtB/fmQDZa37r7/qwEmM4BFQnMKDp5XuzJL6bPEN+udRFKny6oJf6vOJv0HCSzpCJK8/Bzts7WqOLdHAi/0+htrKsvFtLC6qi5AwUPLe1K007LP3KiFxr8l80/ozPcVidnJPUBWhiiFnNKwE4Ln2cwOinXDpALqZc01KVZ6SJ0nFB+q0ZWyJf492pY6H9BlKYRbYRTW0wtMtTDrgB4zYQ2BqBfq85hKtr1UWzz8sPJoHDg5RUoJfbPPYpG5AK53Mzw02HXyx4Oh2i9CyXbEoXN1p2JWG5MM+4YKQaAb/nOptByZp+/b0ZMwWyfCWOKUtGer9+Snyssrb2xnuq3Iib/3+dKaDDPj9MKXL7zMotHzi4i5BTsvsXSySau/6N+Lj9HKSOrD0AVr+dvyVCwbxT66S78hAl95ZTSIQK6fDI6rvAhi0qYLQK0F7OB1w/1JGmOPs0cSQaIOY2X2g5tkw9i4Xb978Zlfu8/59lOhraU0ubk8RTCCLqyKKk5q524nK6VD0CMSAVjpBgQse6btyNYa+nE5oA/mVvd8dI8N46Avj1t1nOLSsVg5MaUXfsf1N7ehVuyszKuKmDaiT+lYA0gUSFwQqA1QaR+aCM1Du5R0wmJ5BBtZAx72SS6MCDxRIvAMtdhdyRl7l5JNJYpG2lMSXweaNp2Mt4wpyeup7w3jn4GmNJdb2+MJW2VTS4EhHW8Yh62IVrROKbaXhq7CQnkXvZIIV5x5BiF/LPnOMKZ+rtoeWZDiw4R0ecvOlqzTKMgk16iM9qxs4XcBR/cefcAJz9tcl/Omzf85OpUXWzEponlz93Na50aG76PNT8rslPRqlrxtv/YVuThU1wo071Xp0YswyjaoWaTEz0vA0piZ4SaQgZZN2txAHr7GrdJHssdnnPwud0OY5QPK4/wkjcZK8YiDBYSil/TDnZFcstx5Y9hAjNL+VLZLeKTCRtEHX0LwV8hlMkWooIGviXh3SKkMrTKZFBnWas7xQQbeq0gzc82FUCIOKXiYCU12jQddqgaqpdjoyhjWcK4dk4/ytcd5APvrNrHPpCndFuOKwSQGxmwHYzfjtizBNDz9aQhxeUFlOtNsDEPvETOT97Z+Bq7tibSo2xfB0JV5640Vm1FGdzm4xGiXtdgUs15SAp+BVr7N8387l4u0MLTebPZNGGq3FOtXgqsWJ3uuIHUlauDAxLX60OFcp92hPoJoYo3ekMgKX7IsAKG9tXEVYVzLRm26DZWqDZJzaPCPuAMICmPLC3+l3VqkHmgY0qsu9xEBREEFKVQC1MlrY/tuzp+qRwclJNdwHh48akR+K9eQ+M8y8G6HWxcnxbFx38YPlQY1TJR7c3qgCD5BVrM7XQ4bCqn3XjbbP4TT70FpnZSxeOLFGlvH5iy23pMeHcal+FtCvDbz3AxPLIwsFQ51P/Cd4+kXzGpsr2uZ1vgTVLtwFfPCTj9Gzr7glGSZsx8q1kCtoMBpT3RTfN53YMEFgeaSv8fHOnvxsdkrvDsPKpXVi/SFkzXt1kJLwBuA3k87AnO4F1pAoSVpKg+mbAI9F6kym3D544DpnoeXeaAAUdyLTBsGmv+h3NuUH7y1AxxDO0G++PvxmMn7bSbeMf2OXnpVv0BU7HiL6NCnPtoFyOb7cCSvxIUMoEYae0gxr1r8lsApEAigVUh/tXobu6kRyBpXSUEcTfxEcbOTIxRg17Q19g+lsT5tKFagZ8OnE/ckvbNKXNoqeJpd5k9oIgP8LiHvVtndf1kaoe1vf/Hfyl5TaJz+NvzBRnJW+SsyL3liGTu7r2lU8gXAoIbc6OOOFt49hin5wzIHco5ocGokZP3YIbDx/TbdsRHJ6IAaQSxSRfrzx+QgMV3dX3GL0SO5/TW3vj8BCN4gmJgU0gwflphpkiHPVYtVvIPP3tz9FEz1dkHMfNwhJWtBPkEAb9HTlmJ1hXUSuSPZB2AXEz9zuDqYqTHed9UO9x71EVLR6XA/6OVCSeh+dgscwJbpqn2Aqiazo0/+4JqnVpiXJJo8SnJvEnGGkU4G7iD5A947fOvNvAaWMhnRX72OC1kz/Tx1g/qRKwlNscrCoX3A8Rja5jlTtYn4xvG6Z49eftFoLFlmYWXzLGtB4fAilFCIuCYOeyC6VViK3FfoRwP40tvuJYXa4u2G33ieAA0SEf+J4YalCVPT7GacqKsPF497s6njzdkPIAImoSKdGWscqgbv8ximZlVoADp+WLexWxMdvMbXnK/U5KG9/9cEDtoCwoNRGafCWEWHp96vGy1Psk7pg8eZIypaVtAi/CiEEARpz8snKO/kPpr8/wo5q03zj+KtpP4JclgIX4gJl0NLiI3KX6XXgE1BpmZ92ChXTKee8u2zxkSyE9EXcTZmVKM31y901D076XLLq/9POJanT5Jju0w99nCNh6bjEGlyBgUfyg3sJNQnLyO/PlzhxBWEl1oz6xVyRrDaY0a39GPcTE+km13ZWCU1CkWvad4lQV6LyLAlgImFLmb47BEmAE/wow3ahPL9dDBCz6YrKiwttM/cN7Cexerk5NCKE+eH5d1F9ipARgr6bPVbBeohTfr/Y1AEdbYya5lshoxdK9ff3gy2ga8wx8+M34h6ALLmOdFP9wg9zeCp/p0ybN9kHK+AIGTYAlMMp/dGfAgt1F5s+fvv6sUhi3ESCCtYLRMbTs1RLvVeaUKPyPGw8qYqNZu4D6NAIFNdv90get368odcbtU/O/5DecoCB7YM6qIrezjf3IJUfhKEhop5FcSaXbIrUwwBBktCPcIArlzjVUF3PTbd3enHaNv31c+uoAwvHoVM/ygdeqSRWGE0GNyYdY4Ojdb3SlUHz4TYKSDyWSjUQl4TjzzcNbZKUwVI7qhuO9jlkTtW6njXkB6eWafOuBjb7fUUWslcfCkJlM7V0VIhiVeLRSytqv1rbu0HTCYZq/ltwrfcFdrunu/pxVwsQK2KFmAVU/AVLqWqZCt4kA8cIxk3qXngupTSTGtiwUq/SGerkmEM0uxYQIxq8rWAIa+v5MdcjRs+dV//Jr2XyCf9oCCEhuvTdRMzQ3TnsZmYZax3/oyWaySldcw/pQw33DlpufFY2IThANfnoIc4wrcyufAbpdG9Tz9yznJBQ38WMrbqSjLyp+mfQPkw4BvAvTghO9PiFVPNDVcXsjosYVq6kxR3B6UWEZzkNgPEPDlkcpC5QDswDvQatUsPvnhzzgiOSZOTwN/J5CPiI3eDSKCmhMpu20y+hQz+V/74pUkBhJ8q/+YovkEaMtSqkhRO2gULhNarAFP9f7Rch/ZW0C6t9mM6W7vqY1Ej+2kfTTa6JQvkzel0Lj7JXry8JC7l8cBjWmbNZxkXosIpPtU8vlMFr8lUSGZQWwP5XxMgPUFqhcRv/3qErVejf68fWOqu8h3oODNwgDCkVIllrKmLPhwbg4GMdOEywPFG/g7V1JnH0nVC4ouNXnGBw82G0GQqVBRQyLsUEc6nVv+6/c5q/5f3yqHothvwulz8RJm2B0JCW3x6bnyt+HZe3bwEZtQ/I3USgO2Ufa7tW6kFZXliTIYoimDgDJY1YLOigFcvAQ3Kh83lV8j0BWCTtKMIh5NgCdq5J+lOYUQ5uQMXDJsZoOm/fsAF9doIJ8j68QyUs7t64mugGWyKogf9WMpg6qgEGJR2XThobcFbT0TLp7CjA3VSEFP48b42Q/nlOxvkBnTH/6ry1FTYIvRPhPwVp6kfMonaPFsFzKtBIDnm26Tq3FrDCglvOiajQhU31h9TXFvQnTSWwVeCaQXuX1H8dv7VDIc+U+Xilm8RXoLtHYwPPtc/eba4g3Hp5qw/9nr8W8dBFMJqRyGOnQZ4Aap4/GBIm1PIuqKyJjOI0zPhs+AZW8oYlgtTdDeZ5CcFgi4yWAQcqmgb39xtn2u7Xltx5uVLphdBbq14dhJg1MPdjRGFpQBQ1gg+VyM+x/cQvgPhJXWodj8Sg+Go2L0kY5pCCOH/gM+Ni0S+SER8GcA3cTd8G64N9ofBwvJNMeBnOE9dZCfS2AzpgWvRD/NTxqyBthx72Qe/Tyho2DaSQmbyUJ1aW0/58TlK0fykQfkhpBEJ/vHGM5GcCUBih2KYs1OxdMzawBhWnyhLcvrnQZfs++FieggB8yDB5TufwBc1MpY7qr6plnl+BTVZ87M+3tecnhruP2ii0l+amquIQKabaanHmi9MVtQLtizNxpL2tRSdx6K/tY1w7JEXrsmWPgoeMl0EF0WvuWlfIrUbqq/mB8tFQcDQhOsKg2iudChJGqjbXsUv46KbISSBmRojTZ9YDfNqQKzedPOwc9uj27gD9/q+DygYNYYoPBYt4LfTEVN8cXH4/WMmDfeipfXUJ/4zfCd8oT0vc0G9Z6hCDFBoc/WI0YY9GmpD2u/fFtKBc4jYin18stPV6ae9WcKROzYLp3YKXcPG+9IuQYDVqsz/lMMFWKyi1/6nLtRK+z0Fh7uLQkY1rss9TfykHmw6LPhK8RtIS8PDj9i5yHuZOOOgf4rfk124cHCsCQ4q0FKUbP3pQt6ZIvnMSlN7ep6GJ7tCQwwuUtu2q/Yvco3lDqIDoMbbeOQgajwqy8/AshWjolmPlTJpyc6BsauQOrVuryWe20iqVj0Rvfyfjk4hEj+9eK3+pKghmBl3zQ+VTimTmFVptsJyXLbONdPKZ7+M0790lBh6SUWATzGnnQc+UmF0owJS1GbaS/eJnnbWL1X7kr4PbCmH6JH7C8tc66/LW/0zGGUK9eEDKmSXwfdKvwMJS+qxGVE0tUoW1LRohY28SEbiShby2qHQqG1dyJ+TgKn50FMbx5HPxjjHT+77z1k9myRmZLPwU3NC65YJdlFLOXBn4KYikkdQ+lHEqEhpTpAZQO2fvYh6wrC4UhvCO61EvQpqE3VBjxXXRdvKgoNKX4zxCDE7JIH4GzeWTkvq7YGOxarKpKWCANbgFqkt3PE5i7qaLb65+wfH3rUX1WSlZnZy74PZ3vEfZQH2Aw4Ak3AieGSPd3jY/+Gm4eISmujVgpeCymHGUnC8gdhnjJDDGVTZJe09/Y0xjTnr9TnNND7DcIqFDRLuVPtf2qM0e0gzYTWf+B85Mhn2CMFW5o5sGENneTQrK1s4iBFRCAuZE6FyFctSR7PHXOY6a7+h7q1u49HZud4qWY1XYLD4uB9fsr2IZhyxYoN+0mTO0aFZEH9Mq/OEriMnaOpr1k0iJt1F4UUf0Zfw/gw2BsSqKXCMtiaimU4rRQnpe8PNLDsbE6fgBy+6VyZt0lNbGwko7WfjrX/fQLWPgfSbxplstCyL4zVEUZkyLR0HAkI+8T1oIZwiro0p/VNp8DjPKX443swT+SviTzSJQ1MtW4PY6Zv5KpUvqAnAY85cCb0JXw3UJR3M0pN8qYVVCvemgOni27pYLz8eGMXnek3QTl76rgYQrXoEUNJSs68OoCWxNX4ZH+oqDd/Ai4pcmskT4bdkfGHdRGz+QoTkuebi5OoUq3oXHwAO0AEcN4453IIRk5WpziGOWaaNFNuD2zHFmFD5Pvz5RFdSmgGMf4XeNB1mYva1SnpwnSvhj8PLq4pqJ/rFQU+7gKbFQB1Z3hdUeCERHl6A9T9OWCie/rOxX9fngThHyDfEezTrqQ+76jnKTf7XxJx1DhNpo5v2IaEjUChX5Uw6E9FQeEGo36RGuYVBwuzruZx7lhq6qjyh1GzeFJ30yNWx6vLanEtkq1GhPO59QXg8D/z6FI1+ICZfARcF0wF5Teb096Fyn2rfaXQR4+qfRCUlJMIX6moIeIBMjJP2Jlm7W//B0jAzD0BGbZl0eTA3ZwWssOjeBbwXaCNwT8l////ylH9RNQ3XHyZWtNpy7jSExbtexEO2vMmXZD72C1SloVdMgX+6Gqpiu/aKDtKJM11v/pdmQOoVdxALMtfsBN7/CqkSIkRoKGXbJMe+HBs2pHXrDvTzhujLWdbvqOg1neGUWmqmvka3/YF7QXZZ+NofBQMREH7HApHIgWOLjjf+e+z7WHPmW/x95P40mXCyHgj8fcw1Ctj9CJz9jcu1velNbwDtcRWHvMBxhsO7sHyJeLyhqhmoYbqEjRUW3C2vyM2qM72LqG0KFB9Fnr4KQlCE754FMhp60kkl1qJIAvCXwLw3Ov6E8zyaR+CRBvKY+ae6Z+lyLdz+4LMUT7XfFmbwxdMuLsAg06Q8jlgS7o9UZjm6HkiHywPOWvuc2zwqtHHH/B9qBDg+SIU7Nks5dwJvCGlQ9PMnTV+zeKgdMhADz73x/YRfrhO7yC1PgKl+D6BaLZEJtarhHw0teHq41961XE+57NBSWo0EkFBmLLnVsHPKL0RT4PFEzCgw/W9ExUHh7cXxq86mNVM57x7mvG6wcS+xcIrRgSFRP7KsrnOoazguFoXsfxUyNjjuTKDNvZs0P6oVPV1TcYw6ZOxlIoN7riuvW8HYaWuyypFssHuZKMbdhKbAxNIVrdTmR0qKjnbsr65Vy5RqzybhH/Ls/K9GC75ojU/KC5OJV330/zfRTxiLIVW5lSNgDq3LiC82pN7+A0BG9DzF0SZ0GTQjtEe0ztF+D2sAs10bUwOgDzTQQTZmdVDdSOvnERHa4iIn5nQ9i32ueEU8KS9SmAe99ixb3LhvkJBSykQ52haP9enwu2qfnZoWyyErNNvke9ni6w+7SksYuo8v7a9hk2S6cqhxsFqUA12P7T/GtbeTxIMTNfkWHMdlvv4w1OKj3JcvXvuaVZKRPT33Yl4aPrpDGlXTLgzRx0x+OkaFAg3nq5ZkCazyzX2JKD8RsHdQ3Oc6sMJAvPeP2lWY+pHd5VmCM+12hHtctfd3ELmT1zPP6HWNSiuXrE9Aw6d7PeRhoKO9EXmJFwvyAa21kdywg+Voc/152zYzpuxsVxKdAaWYs3FII8oqYjV8g8d4YBbDgvqarB7k0Hlkpp525SRty5auseYM0/2eGMrQeSRtLN7mRd/YICmjgsCU3tUu7E+mmmE6QTohHb0D2XcyPb9yVBja2/84Uo79j5g5luH0Wr0OqtocUUh4t0FcvDJMpwqzsmlijBnzM6Hk9MDqWGJ8SiE3sojf/jCzKRdcIXmg68KMGszm34A3WHKk5TwFn7uotF4CdL+xy6TBhUZ/b9YiYm8ogGe6J88wJF1iFO3n8U1gllAzlu2XD5tM+RAMlbXoMGHRQt670xkJMPMphrzJiBVVyiOkMlRikhwuWpNljTcLu5fX0XerAGerp58ZkPWtc4/a446UPQOCylepMCMHUlzyXcdp//5YVFdqE+OA6vHsZvvPR1w+vu7pz4xfRJ7eGDBWlSXqikqG6s4oI91PTwlYbKlZOSxjizrd6kWY9Hjb9Jt/ri1S8jVluUdd/oj9qD0hJP0UM1XcWDKgU5RraKvzTRBr/bRSRw4HlzhIXecpK432DgNXqsjZdCjoe3nBbx62Jn/WKBkwjrYtzLFmVOK8sIZ6mon12gmeUllcaEOlDLfqtsvcOfVIMPdC4Z6HljbfTf8Fqrgamlg0rNVZA/OkXrmBDyl9dQ6ndlmgtkgronZl2GXSZ4i3tUSprr9jonh71LqZPS2TJd+Q463Bt98y41sAhSQQ8VtdKobnWN5BZgQHEV/F4y7xXgpUBWDzp2d3jSncnTkWjtnsUV6I8fOIBzCWAsRmEW16DNvWPljEtYxrMoGCaNPnrNmBO2zhOrr4sf2FB8/v6LH2JTOKPyw1+i5PwptnAwf/Bh0bx/o6eaZNhbz6lAG7AxthdDDFHdYQRfATrWI8X1Bjnj/ZgEP5fqk0Mh2dA8G6rEKgGWdBlZ4FV+Y0o7Dr1whMA3mr8UUHbYYXOt5C/tVFYB6KzLbl162VprayUUO9kgeqi/LFBWi2ptV6PIPsW89Sc5vy9DlRs35T+sO2sBXr885OC088aPFk3qEWROA6EbLIUfmluQueVDqpnWP1OKZcTMfdh+7HynD8UVPgWO0HsJHV5A+XlCRUWCbxnTkDzCSCBprwbVzAYBSG0FAx7vK28pkwbhN4awZ5SYcwy5SIWYQAuxH4EoYuXkfuH9dhfhTSmKwkJevTPluysw5gUD6tafrkeDhOdylSBs9dlV5NV9PcgD8IhWSXk2BXDYLktCC7X4xPvRizZxIRk8cNjvEA/S7t9YRz3w+8eE6SrNCQCC1l2Bv4lmyQh+mDivAirKRHrKf7R9STQzgku8Q92QW6MDsHBwlMulJMFQ6bSOBaZkYw9KQVyp9EdtucXh0T5yRbz+429sGm9X0T5muoFzIE3IUtXHWMf5ysOcTUSqxiIxENoT5xkyLmSJbdkU5RXnO/Towf1+u80SaLbzARB1eEu2usDTKLNmmM5fBdhpTeHU8rI0lPEjZRUzsOjqOBFfqG1Dym01WOtUTXZcoDjqGphGIy3H3Ros0z/LrPyVhinNeXBEqWJ1o4W3cmO4qnxGyecrAZZjFJRcBB/eiEk+FsOw6fkRXsUR7uqCd+hiEtfNu9d+M7mQkGGvFZ6W2zGVGUnXWs9m3y2CYLUDazuw9cCxwG0kiJFGE1ZMIubLfYTJB3Q/SNAkmXhoapBZ2Us2HM9AS/4BjXVnZRMm6d/+b/9DHkMyFNliSRgrvmD0SIQnyED6sTk1NWwclCQxHhZeIOLWgqyK+R+7FOb+1uyAAiy0xGPabUOaOdWO7V34r8rN2k4P4Mn6PdRz0Ea1+5WhBDpuTGt+QtVJP/oQh5DRDNTwHGz74roAvZCcKzySzvKLgYWbVYrHvJCcLnvDU6Zon27X5inJ66I16OlCMGOB/EnouLke9FONgWJZpTAdUt1ZrXOcWImrOztQ2N586DEPfTdUbEoG6NP5gLIOM0qhowbOEvD8MNXB0WV9HbYyjp4V15NlWtRjdOtwTWvsxe8+RSIambO6+7BGX8+bKr5gBLCyxkIfS0zOMy0O1enFBko+GzRzHL4VNjc5BHSoN/KT2aFN2a8Q7e0PPuLeueq97KxHJhQnwOAHJHsw8JhbF8C27QBxkCjbBxkGfC1fznWNrvj/U7CxN31mz7S/v8kGo8QTavrVXC2QYJ8MMyGXxfKMG52deZkIT3mQeX4K8x8BUUjdW4hCTWRG3COhsboDIlVX9ubhHcFLHdjfV79Wvw4uThPDAlK6MAN0Z5yBmpIrINMi8AZZcD78nrdmajJeB1VaRXGKM6sXQ4XGrthhnkU9fM7+Br2KP7GPNuixvVGnwrlUwYIuArARMy//VuPWkYkd6oBD7GxEF0C9mNU342k91TC+/cwRFUJsXgjilOcpD6SAPJkOYMzjjXYN6JLG6v1I7oT16zKIEh9CMUrC2ejpybvc5NiSlDDJEwzC/+E4WBC/rp26Vv7yvDig/hQjWfVPqp2TTG9C8zeYqWV7ruZw27hWvDNV6Rxry3x/7cH/nH4T595eMLMhEFeAiUII+nS/S/VncszC3+h7UqrVPolAAVUR6IO8uo1OSklhFP8l2NMbWMQIy05Jsjd3sNnbFjGpMtRqbTDi2To1LGFCrL+4A+aCQJ3qi+p9BPD2YVJEZtq51Zl+kQelUewVw6vd6wWlxznsqJmgoge+xRMUokuNErliYpO+9TBIfJPI0iPxzQgIjILz9vhASFwdfsqjkhwiMJNfujQOnwNltIXkQxnmtpfcF5WvGEPyUWG0IbL9yhjUeAsy3ZHnoSTh6mtlQjW0IYzQ7EReLx8CfYIptkdqZiEjHwpQyw0v/QRYRyy2VAKIdo6plbgBac5ArzYZgPlY7sR8DK+jAG0oyhM8P9IUwqbWNPyQKuafMxP0mYJElSs65+SMNWdUIBap+oQfGczspCjOE65H6bQBsaZNrh3eSCS1o3GPHR2nxe+cW4z+OBUZrlNtacoP1NaoBiZhsxUDDOE645xjLAufA8Sli/mufoSXO7nMCJ8d/p19nh2oPfv2EP48U7jP/8iZc1n7AI7oXEG8kI2o1J9aDUTf827wZ2qcsEdfsw1QXySCli3apFOSkiEZWxmzFd+lEJR1vCzypUMHAJIbbjc/HfLGcvIjAAX3gEcOcwaq91CAiIRaCav5e1MxWs0gP8SkfY+VTDPAGZNQEM3wrHtMW+Uh2WBS2SVp8Ach7gBhRsvWYhLWBPek7T2Rh10htQkWH7AO/Ozy609F/OdtAKYIh0vJLvFoXdI2yokuCW3uckFFbwzWxHVvoGzMBWL8j8yYZSEuVnBicsyxGNmxBOvzi0/7w0HAT9BfSaov0NqwQMg87HEwrrfkeeMd4cyIECu9JFbInxCOy1HhTaoal7IvT6usrQtWRsgBe9cixMvjQUQfMsDULUslhq3q2YFkR5IvwGcv9oHF3zg7H3X7X7MsVhS61/oZ+KwcJzVzu8H1fHZd07Xwu2WOZtZ3QaaoEZLOj2nczvb4mE7wpp9eCBd8Zpx+85BESRZgbPdqDNtW3xOg0w9Adwd7jvvcQDnTcyoF5FSAK0jm475IXyZsiAG0yI6sV7P/SKV153+BEvxnWEPxq8H+L+xTYcuYkFmxbxGl5mp0IoVnkNLVV8SeMzG5IwzEgUSvEcanqytkCECmYLethdBP+9sTIGTrKO62B12cHHYu2gEoOjekdBav+/5BbDmXIvgEdqnVSSC0CIrjo+0jJ0+BOr61xyy2UAcwgSaj8bMn4fbHbOftdAF17G4Kw4dN3M1PrdRwOiGL5BtVOXlpyNbf0FDp5cMSiYbchk6VjofHOzvA4kQTNkXBcouVvALcwskNq9W4yZYl2ERghC1+obgCeEUS3DbERDvMtNVsr6HqEK2VdJ4eqh5gbvqD4N3WkWrXvp05/QW7AW0Q5VcWq159xW0eO87hJEZiU9qBJg2JU+S+bK0/7PWoRXhl2fNLuQWXzcWx2jWX1BoG/3VFfsQUaJy+/pgwwTha63OXhfkyO2I+lfBoK54otiQQv5/FImfpp3Lgzlu59BZNruBZuKmeoIcaqtOPf+XQlBj+xGdQ3BqsRwK4OuqjHFx8aV5elD4BafT9lzqXW152hdsJBxTDpslEncOwt4hLWcynhcJ2eO9gbnuwVZt2VxBhqNybNrTnVPWdL+3/IjLZlsFvqq+QC92kxiZgS8ba6WvFUEVci+nsNuIqxdvR3dnohx2UyCRt36SUJM5aGa7xazFugTFIhBdcyd+OL436fPEiSqgNp4B5w2QNDHYEX/+2AYbSNo4Awloq+SnAwmmcxwrZCZUFJ6mMSHrT3bkR8mLvz6g+gyAdV2JvDxtoYXmHczbPI+FlW4E+/5CW6j4CQEs+bwGUoLR24ghjWDTX+BXhh2u/QWcc6vGheBALDvLoU/RriehinqSPF+CkJVFif93YiPt3qgNM2H4CjEoWuXdjl6AwQ4KL6nfvidVXaLpZpq2EeEaoVFRqdJQPnUx5jaiu1gixF9iOlxfmAPHsL+Up06jYpCIyWUrP7u7kE2Ni8vLH4quYcFOd2vLthWvHCAe73U+43C4qrihs8AnzWlh8ykGdbrxiAz2Us/DKcOAcDeG64xFOk18vzXCp1y1NeA1Rz8pYVNlUuUAnfMJAWShjaUr0vGFYcapnIoL536pp/rIaqNEDokyZ6S1+piKkLkdqPqd/AfhC0J00XZoiM4pmly0qUjGNSWJ+Y4eP5s3ipNvlSlwKnr6+R1hBrq+U2VKTHe1tHo93WIXuHT+RQk0p+3ltBvP5M0LSezg4roA8u7dlQgBa1zV2xF0/TEhXNFPoVAozT1fsRt8V7/P5kZUigsqxgOg1dH9V27RlMEyupkuxpMO1nEK7rMB6i3EMQbRPTgfeMSNR2MwGi49oNLAV2q+izb6GPHg/8ovKCHvlKWWgAluIBrZfgoJy3FItm+aL7oQtmPcLAGFSK6OZ+9gvWYzL6nOtyXCtWzVVE8Ejs0iuQUqoFzu29oibrN4/JxibslOcrD+U4CG2BykpvJoVFzTiMZ8fLo3K3bdpJV6BjhkxC4FCvx40QZcp99EX0HrSSaLd0YLCFGPHMpv6K3HCLNi5BqavIJspE+vn+42OKr2i6uOnx/Hj058U/1LCcyxZd/NK4ix6MrfIxoU+4QvX9bq1u8ZFRYCqVELYm+ya2KMndSj4oBgERjjHv5ncx4Z4imB0iaFgEYhGAAgjhquoDz+9w9A0T+i6SjjMTDtWPy0ShwJ9prVE7KWV5TQgN6VaHQBxDwgsipKo0A/p2DJNtDccyGV/X3jdmJiBSmYThw5WhNSk2H65+SZK6511kPEpM/em7k5hfWFzxiGHQlrwyuc6ruyj1aCLm0VASW46fecyRnvcAsWIn0sI8IR/FDaMgvXxBFENkirSR3qNG50G+m+/SeHuMbAnDIhnABakAVgZLJKp6W1V+AJkE2h+FMoymC+P1zXxOIVur7vwodYStcuSI0LVMKvlNiAXr54NkHY98NQ3g4tWtYnUeyvghIPLQbeemn55APSOsacWlF1cnpzPOMI+nGoL+oXV2jlhFqF80WtNpMBJrhWhLt1D31rotp1ETrK+A347wC/CDptc8OFssiUdKt56Oub6u1OTt88AYodnwiStAA3088ZMW4SRG1ECgQcKXbsiTJVBjwGLeAqSM8WJg5zKETJDSTguk1i73uThcX7ySqM1cu2VCnYgmHzg2+I0FEmomkT+9YCnYE+Rg/D3foIrrX3Q+nYn8QtG4ADWziW080SDWila9Blhr8T8qZCD1Ax0JzwI7CgOjuUkHCD/9JH6ZUtQEsrWGlp+xwrYLYOHGmlvsLDgAE3T3zEaN5oKfV71IiEktISyJqpvZRO/6YTZAPvpgutZQP/2ome5zXhqf+bnX0TEyxuHCGwNfCQfuDVBWypAujsUu1tipMzh/cJ3C3e+iMwO8rLt1HKq01alWE7KFtR6ajqZHi6kdQKUbselBMcckbSFtRcDeEcTUijbG4hHBzHsqMHMmXZMKTfuQjFdZySUk8p2/1KbuhyZwZDzuz9HZcQwcnfuRzq5/YLEel3PzYnMFVwevyyACBUwTdqkh2xJKBoayoe90vk2J+Yu3EL/xCmKTHrqlh/VsG7yRE2Na3iAZ+jZD7JcJZVz+FgxpIvC3IZveJND8MFrhGR5DnpJ9SDCMtYvnXsPOlS3eikdlwMosc8IREZ82HUj8sN0EGuc0YQSQSdS+AU5D4X3hG0jULTyG3MwdcLj6T+vbAbThPGj5uPhd9egtW9EREBjoqsLcoAU96Q6t3QL1gSon2oCN+CAG08PMnd50a0nj1zX0aeig8h2CRuuf8ZjeQQ3sRVgJr3/oCjjUZxUdA0n/qpaYbNEvXyOF0DlaeeCrd9s0z/P9IEZPscbzWFmy4tXqxdqghPrr9jXWjwlHjOvFmsB1miVvmp0ARSdilvIioT7LjVnGLETswrRXrh+k2L2b3YWxEk7P/xGCEzp9XLfj9Qj/7KBz3aX5XL3FqLkgQrJK8appzh4G+57Hn9HYMk1E5vAX4IKQHZ1/liXII5BC5et1FwYj5d2e1Ot1S3+BqWi/wrRk5iW/1bk+n8uzz0wPIQuYPK426d1+h8nS0Kcz9F56Gp235aQtCHnwLVpRHxKA5LfVooN9bF486L4+AE39GcJtdMrZxXmbZGlkxNN/+8C+qgMItO8PhUlfvV+jAF0+/iXXQBwKMEPifRo+5miaDYSU9U9Y9mE3lOy8dtefpPX/HVVtnSgLOZ7367iGarKDdtw5kvqQ4Y7UtbLIn0JYYR/K86sKghk9GBgeeIdpFewhw8eBM3gWHe0XjkSo3BqMQ8bUQLTkBK/ZXreqcxFur3gq/BhrWb7lut0DrB1cei9tvKGK3OsoE5jFc/VjSAQpfO5aXsiECHGfMB39n2j73qTnlZCtRjl4xnM4zleLbcn4jGY88GVU0xbOUWG5iwQLGM9GnpzT91/a97b0XncqvLB0K8CvYiDkGDtJDQRmqWHubv4hnhjtzT+o53L9OF/dM/MlAdK3lmYzol4bfe89Qj7b5siZdZ+7Q84RBmZ2yhw0aWQpzpAEcnmSShqcOLC80jpTlS3PPCNltrJoR7C2KcRsEP3V1qYKaaCwaZMGnU0mNF9WDDH7PcHmVxt+nhGGudgRd2CMPDK4pwA6gJ9EjXZqWOkULseA25SjO6xVTsxrCeJzyTY8W0qW6y+X+bzuJ3Vofaz+X806l/Yzt1Iml/Rq3NvT6oVwUmGVYcxV4clk5Zh/jMR7wnqDDUF/1J61txMM8rJouqiCIKOcds3WrWhz3VNABPU486t2+QV7xCNsIYHOWjiOZcD3zcxfO8Y5MpQn9NIMWXdZKNtptpAoTK1jqz7aBTP/DuAn7Blz1wJTvGr4XR0LCkCvYQv0WM2aw92+EIZmgm5+vrckwDodv7f9ktnrB4fZcnOHHO3ns2itSp7oVXc0IF2n7gV0Evc37TF5HbEKvfwJ2iPHVBEUB6BeNVduf46mAdVNnGFuOFdVZKDXApJuSyy2ZjQ8POMxanxkflBSJhNqDiyWW5DQg2a2WYJrVuARPdMPvngEXJIFhUgfDVJrtayhi6XvdmAHQHhVvP+K1ha3Nmwn6VxVkkJTPkun21WHQ726Ug0IWNjhr9LeJTz2zg1HkEaHs/myycfVIC79FgxJP5DIb04bInWGEvIn92kp8M+PLa0LUNs37XrVdEWOEXCDovaZrV2YAJ0VyjjTHvwm07KtAGHUYNv+1J4pQ2fQf9UMZXfdXXll9+y8Ji9GozDyxq+lAZihfpOBVSg9DFyiSNL6+VcVS2vG938gq/ryKglBScnC+BMnax8e614cPrWPNWlUyQVJkiCYNF9uLp+7b1LVYycaXsbnaDq6xA1himnqCf9ul8In5gHEbVzNlXx2WJDh8qETzjbi/S8awWQPQ89USXuXPjUPnMDNgG2WBrGJTMSrVziruqN3dYgaxMQ3sSlEFWd6nTLiqISfJKzmqm3pBJrkUnSRLwYnsN4x2kAzDARYZlE3vQyOlBLzIQCZWxbcXL4HzNaCAQ3Aff/C7gamw4/dOMvQQkCneIyQu+m96ZQGaL+hhOu2bzjrD8Et4V46YLyrmTRsUaqJCmrrVS4nwMrjJ21h/3h0jZcZduqiyEzaXntRsEgIJjsKgVg+0Z/IJG9Du9O9Pi+gSh7id4XQUdZ7Dj0F59FvPxSSPzQL1KWNyIUTxYbOF3ZrDjC+b4i+M9AkzpqCnhQyZf4m9zpVUPScX1kDU5+X2vCwnDh1dIPGgyfNPLtfY50dNQeBdbZSPgoeoLRHQZpzjk70OXlsv4XMLKPjg2ItUwDGvgpV8TJI+0Yaal5WVOnrhvHBm/tk6agPHekir0EzRir5EP8rOV8FolVz7la87u/OhaqLb/K3fVQ7BfPrfdwEAAji5PrcnIlICQTVp07O31RQTMA9RvNEHK5TGgAPhvpxr04t0t7jEC1ctzHKdLV7XlDUjtHju672sMB/fNMsS/vyQGwVgze8lmHCkNNzOezuHqMp/cz+sDKJgXgdvEPABCpsSbn/xJ0cQAsR6OFkJO2AnIfgj/toYtDgXMM84GKkF+dtKJSsgoXUFAjK1kMG0zmXi7bVVw0NkMx+ikNTjHH+1k2qP2HC1NkE8EH8+n/PW03CQPNDnDrSKOJ4QPp8nDDUNv4ql8Ze6wXBAeZSdvgFM6jYTv9GoQw2BbTN5SwL1c8L2jCu7AiOSkXEUSijTfUI5cHLLsc20u4jwwk/337/2mS71W2MgEgNuJKRnd22MkwjuEkUZOUbY469mvqQR7f36+67ck5rXIz0xJAo/44Gg4pXGFgeiPnV4tKNUoR1pLn6VUKQg7B4Ow59HALofKDzLGoOMwe5FaQRpUho84pdY9aeuseYbodV14Rx6L3kToADvv5A9pg6DhNQ5IE8HmsdG8R46loRd04GyceK0kIoEg7tayb7PXkIBLcRoHBHnvtxQQcq50c5Nz7wJKmIzbhGpIR9UzR3gIV2kFp4zNu9JbiilZHwrOC5Y26aIJWA3e8ns5LSShD/o5qaUy6+hnlqtdMTF9lu+l4qH6A4kS6Z8MloXI5GOuP3+TRAHl2oWydOZiuwzQm/IoYj/XYQp/lTwNOw8v5UvkrX34X3EqZhe2OxopIbCPUp+iqEl6fLFuIe0aLQy4M+ZrNX6JjCBtTnBVDvowhPhI2AL1cmbK4K76dh2Sv5sBmEVOsv7vngUel9KdHwpXvE5ew9OeN3mFwmLfsepP7Y/rHgZfAg8227bhQCxKUbY/wL4V+Z9wnEPoPHKQjS/D2buFn47jqT9eskl26XD6VCbi14+/ZkMfRHRZoj07Yh2P/yuJeN7T6xDxKINR/MJc4OY/0piq/n1XGB//0vy8+heRzYw9EzH9flgQBy7/VZvQ/R5ad2HOnaFjV3KXGQ4ttLofInWARoCzXwUSIPzl2DJXZTRUWMDh++BLmshbObYsuNqFDO4Z2vDGUm+lfyBrgejVmgVg6m4senmjWc00UsyH3MPiOYjWXbKLKSkaqipDBYX4XXwnwxDrFzgUHZtTpq7Jih79XkjznicySJWNfD6LooYyxXqt+iGarz8l9iNxx/225U/plkODPLGvmuVr6wtF1+o08q7m70TmmcOO6SrYgm4EeAebq5HqVz2oDACAl2rMtfkRr4f1wI2t6a9Mcd1AOtCpXeNflwgUm+Os22q9XPTbVLeN2r+chpWs3HyFpo53KijSZ/4XlJP95UGw97PcwfSEOCsdK2U306HKm2JyOrr8qqCJQvcOxRk+owmVWw7uJTqOH0rQATjeGf5g6xkwTJJjo8e8nCIICzcsYeXAQcrfoCvMQqOxVcic8faOi6sf9WPRqIUpuEBBP5jtd03piLE72EdG7NYDi1ZxRHYQYQcQq1dJslznm/hK5TKODd9G3uvbrTDnot1OkB21yWQ9Erhdex5ggdFY0n86yLEL7T30cFheHysLn91YJxJf3ff9j5q+dCh7IcyHBf1MYq3GGJ5L5bttEDr7hf0UXb/a6sJ1bqeMNNeHqWeB0AheCNUVDq+s91FxJ7CKIX7zWKcZd0zzhbbCLTEHFXiUhQKuBBKnLX5FKhYDHTRVc+lhirw8xJ4NBiUMB7MkCFTWYT7Z8trysr8DHTmWUGE8xl7usjwGLBj9WYuuCVrgyuocwxN4ZLwWtqrcrId0f4aG6cKDBshRJFmkG2fbn1lCyW0m7vCQvreL9B2z1kBLR34q4ahW+jke7tarWOpPMIn0mztkqYGVx5gjdmnxgNuV2G7F25uk/W/ukBN/BSFtWc6xvP9l9/9xod3oYAyYrYvbKdAwR+h+vbmYPLk/D1GCxdRLpL6ypdEdIS1CYZ9m9ERR5oaZs1KFI4sGD58jzrdhwruHAr2pteJ6kvhCmZBts3A9r3gWj8N6tx6KaCG/poaTwU3hu5fygrUe9ASHEFFA/7iNG+VGrptYYESwAL4DtAgzr5iWjXjVweoGd1rUK9c8hv3P8r1+/mvII/46+pjyP94WKAcMuRyfDFXGB1rMQCZ+sk9Dtu8LQhaqsHLvdOI+toufEApYwXLoFroUYjgfXhERMvAc0TxORt+H2HzewWE3Pi1cHnJa66relkrEsXkIaJa1bHZSzGUDPQrbpyaW9sK6nMLOGCswz7GbtqD2O795Q8+OfjCjWU7fT+q99yf6YmqLjzJ8GtILAhs7YyDPDFDFIhIAeVKv27CID2UqSba5FtXyRHuYDv4LlWJyx9CC84Gt433+zOhfdT/Z9ghPAcw0Z8HrOVaQfIiWYCFkWe92ZH27DcfArTZNfpU815G8OIL7VXuvXbpX501lRzwljqdmas6CBM6toWNSAcd3mYrDGfGjNaQzBjiIq9m0A/Tcnjbxh5zpe6nZTd/ASyG7dpZmIM5QPcD4qbBQRZIYTZF2rYIL80jPnIEptQslAFr1oMML9svCMjIWS03+iBjp6zXqFJ5jg+XshiGxtbYavCiqDqP/fELxm/hh28s4YSAeRSwV0j4+uVmw5BFkk78qq3up7y2JfWB/vPMsx7b2+H31x18U3Pqzr4m4bxQW/59S+AnncnqDeByk76ryGwVIHShrDTC47xd1eqIfKoD5xSRv0mYxsQvd09a0uqLWKyzed9fRmJhBpbPMBfp8z7nJsSzRb81AApcSduQAMYomI1DZzDQ0r+hQ99b0vIWJfOSkAJvtJ/U0YaUhUF8OE058Lub6Ccain+JiQJyDdol2qHR7fUBnjKAqv5h/MAeqCqnX1ofW8CPInG4omwbpCvk7OfaZQpas+hI38rY2s2F4oy3At5FLBtmf09dVHfIBEt6Tykqd/tGlGMh1inhw39eYfjM1jNdaoG+5iYCfloZyO8vXxVUe+/ULtk06v3+s1YHiJK98R9xNodqVzAkQz1mqJb30BoCgsjF5DKgt60fmP7K8WKzm13PWSYY8UJEhpcHESQcklY/CjzIlDu5iKQo3P9A8drH9OX/Spso+0NbjjRTuMsbVpYOzEpEUXtvyE8ZM7A2b/J9FGNO5NqDWfPRqWtQW97BOn0P2EFNYVARM7MUkxG6Tc7qEOVPccmLkjVKx7IvqPNNFI/N9kMs8+WcA2WdF6AryiJFEgbJBfT8nw94y+/xYZ5oB05iK570/YPyQBcPy1hYPg61qGI9XEuR5vzNEs1Ozf6fd6mnPKQqrbss7k1z7MGndAB9y+jkFAKbC9wlMiYBFuhZ+MUq8tMtydMSIumuRoCxYN7bKfrDaAiRkgplmT6R2OOXu4MVRxVYLB43tPDsKPZSpM8nVpeRvUmDqUF3Sm/OgbWrqFtYOv9kWrmOQ6olOMGgrs4aAIuOkdDwZ4DM7R20i13LgTcuXEXBFBfrtQOxb0JMAQ5l0jWbl5rUMvWbaIxiEr4RbWEiQ+v4mNtQXd8PJKafrVliH1/4j3l/o2BDTbqehnMNvG+huj8pbCJxKoYzamlSI/kxkzLBh/DrxSFjoLUzxWB5jOCSC2bU+Idg5Y57NENKG02pWtWfFGejXTbd2krXlTMd/gKhLWawqk8GEGw1hnMOrbcDj1f1yUtf03kmtrsRzRftvTxswzuFz0W3MDDsgraOOnzPduz21dqT2ip07son7Tn/b4QH+go7+HNblcYusEEzUQfKtdOPA0AaBgXvvvMNWn9sA6A7nniT0rI9+0IYj/COC+3flBd2KhoowewoUbP1IPVTvuVT4vKoTZl15i24kay5GLQlZZxKKV3YcBYbq7zOivqCaibMUrAwpr8sVMMYz/AF+5mjt6tPFdviQ0AWrDu8t4142rOifcY5Al7L7fMn0ui9BTUt7LFx08nMauGmAmslu4t8U7hcHwZdy3MKddPdZepw90/w/2GMS75DMiIYXja8PYNxh3DfDUXmJG0tIluO6boEWyevZSTevrFZehlwHKCGB5vXYVFifu9kPZ0yvMNqrQAJq9h1CYbeqOkqLB56cWq/ruxl7BhW29ElRR/RsaKd2DMZv8Ntt123QXwCDv35kaxWDW6ZZr/b6QboPReU8ej9G3vAxUcS846oawG9Md0fdxwUXWlnbfI6h2DRASuvCy/OX3V4xUf5CN0c21EjVTUmd+tsyBF4kA6sJPVlzXZr1hM4ZtBkivIh5rKLM0itp0EJ3wwf4nXLoK5U8DeVNPqqz+rKxfzSjmh7hgx5h+IUymcPjuaFe5Zhw3x9OOgVI2zOv2XdvrcNmvPF7hLjyMobnbukg7earzUN6Bs18X4K5ddzqdIOXOcYB9S+2NzeSVzqBSdtyA29V1FgFDCzabM+QlmJWb+PMM2+JwBm15QQ0S0wJsOKtItLh1bHyl/RA6P06Yr96QG67GbKZRB7SpKoPOUw97EpcIj+y9VytQf0wZd/rUNdi7hf8LmqOMk0fLwuys8f8BbGrlvWGHmDox+rvTeLSoN33qqs1NLuRTfGExojkY6oh/p99C+fxjFyJAskktrIIEFYDOVdKYOhY99TjBMpiAob3wdKayKPO7IUMvXANvrQA8GPjsGk997zhnRsQgcmQulsUBv8j80qhYJL9aTYohRQDkzuUDszZXZ/gLLOqqUsKzSX1JE8cwOFV1vqXrsJkFm2rmIigykFxdyF3i8eQkEG5GpGAwUDhWQo0+oeo2HlhDrXiwAA496knhZDLX61GuPcJ0FbpI0SD0atIGToc0Dw1SVTKMIzQVosaAt8XnlPHvZiQyYUbQoSyd0GeZmUsPG+x2SF2H8I+SKboKzyZrqOL6uvYF0O76eD7REb/MvixsVd+OWDw3+9VqzILNaliZAkWiwb0loqhM/QzYZ5rLO9kWS8H4mAL80mxQDg4Zaf69+qn1/s+G+JQoCoxER6GGPoyWC57hTu5C93M3saPewY0MyP0pjr83UoMDy+j24HHuW90JTw4VgY4ZNNXkA6omHEMuODbzri8SAqD2q8cWdgkHN4iDpMhx+kLF1VN8hx1chE2TUfHgMxX9lEuW6IwHb4l9KTgkOqMLwkJFcZBuWgHmbKH6+23gXUmwm8sjXxzD+I0stYxUq3knXySQBvS2rJljb0Mdh0nfvpsW4rguys0xOkZRnHqUJT/OhooZrkHD20RhE2nE2H8H4hnjshWVIl2wZxLuWkGthNgfY0xfZs4UIPa6WTkpgzOXjuNJXxHYC9nkaDqrPAQUL8/K6qpp4Zq50kePWjG4BTMEleBGDBfI4FIyjFmJI807gouQnc2BdQhdKhqJ+ZdOgqtmuGmcmnMmiRKQ8lx9JPwnzPVWNc+HtJYzOEhKu9cipE04L34TsK6fZYWfX2kJ9orBHWRro56pFoyK9TTfR30GbFA3kErdeWneLkL+41eMcVS8dFUhONW2nDXpttY5qDwqvt6JJYhNOuMBWKSlqANGcCoK4TAHS9seW1Qrgf+jZzuH5zLnHHQzInCpcGTya+VPJwzogAtMSNlkSnEQlG3KKPb8KuAOlmjQD/Nv6N+QcNqWE/V8GBmpN3PnLs9QfJLi2b+JYiZvwqNZ1p0LJjt9zIVO76LsU+zcdSGFA/2cL4vSm2sH/Yo6a5ziI59QSZXm+wsL6HsmPHIrCJT3pSLQ8P53/MJ22hKZ58nVtMlb1XuJYtcrgsPktkNRVvRan9zrqFjkXKjtcECdMp38k0CqEjKroUGu5QB4XdiPRB2FQkNo6PJaIFLAyigiwS5RbQfhCi903mbEZjvkPKTaRxaLYRRea3RcETM998P4J7NM2PnViC/0kpvMKYjZDYElbbxEZuJ4UOvnBhC1MTh/xTgbX8GzJ27mbEedLPoWZW7BuyWspg4rlJKSaagM47SgCf0/iikHFlyQFNCIUTaPSDgpPKwu/oLpeR7jZ1A3N6AqtMv8SIerKMI3Cw3JWP+R1rIBLHeQmjYzabXZ99UzoNDFWARqaYsF2M0ZwCK47TybCp7p5db9CNoCXE0NA0c3vyZa05i4j3t0X/rOx6s4JN7D7kRHhGYl3ivV61PuV+dOvUg21WQddz27WlGQcMXX9ou/zeHW3TfNkQ7IvFF8zsuzwlWTyvOjHtNEwrvieCZVXWppMQ3gEPRzQNINjhNnZqg9qqLVlJuEYUmRKA/yxqMDJB30u/WFWMLerilrqqmNJvec2BeeMOgFbwR5dRXv6mVwckMnRRuvwMPhzhOpF61lFIHqGdQJmMfY1wJZuVgb7EdH9+i60EG5T62eNDgusD+TXIMezjSnbqeqTfKjFBu2v+u1UN89Fa6jFqB0cM8nHcrMaoBkexxrVgnKdylB3Q4yuJGgyrKEeV6ZTiVERls2hIHV3km/pKrN74ynXvIgezzefXhhNIi4KFpftTEDWLbL0e0EH9U81W60/1hryTWid4H3JQyvm0uYbUYbWCQnO2fCwxxBafQ7SaadqzX8gtbd+0s8GkBNY/iMxdphWVQZILaW/0WkkRPIFq8xLWrxLFnNKQpF3ANGn4A1Vg5jhqUIHdk/z9bJkxFX6FWhlZVq7fhyGAyF70xC3EzOHRPKoy0GWKsco6xPgj+XlNwOKYaNWZ8wTZMY5O3EbTF4VgNNurFnq0MoUGp9v4cZLzTWQjXJVkNJOii3qQ7O8C0XAiPNMo0UPqbAVymw6vSp6jy+5rcTl5SeqXV304pyfvVZSPc/JtFTANxCdFcNbtChLXz9C1iJ1ZjstolbTivbAzMT1zkkMKcSlAEuWJbfKA4sUv8GFhqQNmmTqBo3lFHao0UOte+d1In9giR0x3h+UwUhoKqvoY2OdQSKqqApXhx3Ajhka62ab22KpVqCeahwffr0ZKky9YQMv1/drGIPUm9vRLydB7630iPlL1T78yv/u/URKL6yU6kdZB6v155XJqIoEI2O+cR5y+AcU9+dfqErYERO4yPEf7yi9yt8Mzc/mKAjdCeiS4jJAS7qOrrY0DfdfC/kX6RZKNvdg4VY5C5kNJv7UL8BO1Jd9ZSm/+91lunL7uSXoTZF/wldSfLC/xSfRdtSPvqM0jhq4h6mBzvW3VOKZe7r/RUwdaN+2fQ5/MwsUXsRF1T7qTlm/ERAlK8GETKaGAcpAlxVhyqdFQMSJ8Nqxf+KOkQtscL6H8/1PbdXOvIpOcO5n1RX764CO994971b9JA72tGhVQ7XOJmWwYUUTN8H3v1/0aOsylCSag1MuNFSdKduxhHqItedQlFAtoht0ztNmMie6NbGhNHRHsWFwqN6URyVBgzhiqsj1HOR92EgHsuZvqRImT8b6WbcKHlOkLUloCy/J2wswdHQyPqY+misydKYpBAFvLrpIXkCi26Psp/ltqj2GfM4d6sZszUfH/v65oi0GzxUG+2JMvbAqvsq9AgI3wzdekrNaGlgFmgTFhVYg5OcclbDMIYDVt4Crjz15Hcmv4IYrGb6nTDRfa1XDwyNRwF1J99PjDtgeEhwYsLeZXArfDLydeanjmPbn5aK8u0A/Ae3yPQloaJbRbxMPqoV5OBQC53DWCrG2KUbr1xHE1PGlkIwZHiI0Ggf9kp9N2t0B7NZHRaEYaPiJfeOUItJc0Vfa/RKRntkfoFK8/Kcb9omTnkgnIg7cjaE/v7wXmU4IqOb+8pe9DgR1nS/7c3V3SOTk6lGb/HPZ9XQtPBL+m0gXlA2o8Aa0ute1CQSTV+wxhiNml5PTNtENc8ltrSLMB6409k695r9rU0LhTLo0+BDmt+MLcZmmDdrt7AJcsoZ7RJnjLB0fBddxH4ow4Je75NNK8dUFjq5cyoRENHzeWR/6brIN7nfiymcl1LOedTQnzc2IJ9AJzwCzIGuz/tjhhv6F93eGsE2J/tKcb1WJvvkwb+x9qu8m413qZgCuX52k6ewv8UmG1ZzJVyr5zIhEc3akRYYlHVXczUmARcOMXPJMDW6IzKH6b/Yg1Hw7gNrdoOs7vDz/dRVLJ5jywuYWGpAj0q3II4VIz4Lj1SoTOYkFAaU7FSEJvhKRG3LHXHheXMc2z6NNnpMSfVRsbQLd+WwnR9IuwO4TwFqHu1yn13Om4WVeaOt2pApeFktwd5p3KLoc3uYCA8j8lL7c/Wjoj+u9qp0qCIOxWsl2cx3BstEzzNMPHbHpmdIbKPvZg/CAwasiv78xsFQdwfht+EWL15K9h+la3vTxbq5/Ml//UbBBtZftUM9T/ykgYtj7skrrV3TFKnHJF9xPpzqkh657/fErNB5c9krOi9uqiqN4Lqw7UhIs5IZUL01ePboI/SvDYxbFfh9Q5At+CtMu06VdGRROQidocFr4+YSCHPQMD/XGl7a/3tQoxYkt55Yv2e94vdGBgsCt37MNKuuvPN4SBuPoHwshisKhdI1PLkxC3wDYy3J9uqvtcpyws1vr6y03uEXV3zo3XjC+I8tLnwrtgzv8pqowD6VdjiOGStrxo7YAxb+bpwg6AN83wDIZuIyRs2qidcD0xC54h75vOQPMSBj09V2TCpsDC8uo8TN7k1KdbOSytWP3AiwXZ1zasB8QgYPaLiU7Pvuo52YXTQzVixdRWMVITtpFXGUpLWsvF1BTJvwzQmFqzktxEY+ItaD1AXKWqLAvKkoGBps0PW++CELY1cGZxI/qklWDKiuxUJ7xfzA0hmak9YBzpUH50w8BzUIGNCptnIfS2o7AJFExSSzJe/TMpun75/QDtVVKpMG+huDJMjMtBrRM3KRtj5aY+Ra1JXukIAV1BvnYXGYIw+qkkbsAkt4J0iAeVjv+b7mGpgAp61iSDrr3f362Q5zO4OG3CVwZv4m7/BXZkEWrT8uZwR3kC7A0Bs+oP1mb70oomzS89bLwU/ayIcOiV3q1+o11ZuUu7pPNMFGacocph344Ylhz4hDGTlWqyMGXvqme1DhdJiP4QkZ6VH0TElxMdubymx7NSBYKGJhCG8VBXVQ+VswJPNd6WuoFlur1e/utskjXL8P/3Xeo4T4w49M7rJH7ElqIuG+OeJpZhN6HxtTxkYszrU2CaepC1wJk4HyfWuYyoTo+ZlPbdE2Niy8EsNnD0LuQKjzvCWBdJIz9iDv5cuUFkRka9d/LQCKTXZN7GDRDPpKk9oPKYYUYhnY3OH6kAmSUdrIDDzFZh8s1Db4sgSN6OL7YKh52047PkLWR+4aqOdYj1Wkao7SAsvmsc9kcdkiGtQGC9hNhd+wDv/Mr12Agf+iYshs7ENlnxmp3fnN5yHbWJoNCwoiK2s7EX+F78QHolJBVOB79ENvjWpJEn7laXO4GCGOovM3H3ByBhFx1LhfRT6+rUnu93PZlk7KGItp7wSZ7RX2Xu1aGBdGty3lJPo7I1qNofjT4xhTVyQpoydE6PMZ6tfq1MmK7X5PEozg2xO6hHRSQXF0zJgnoBEly5fMCGcYov1gvhS8kCNKf1aCI4CKShl3PhIHlloNDdhOpt4WwPeG4K5Ljv7uxCUAAH/+Cb+U4HoLNOoFixF50+VtEgXhUmpiMLNXTOKNsFyPD3VRtLSeosJXvMjRoUVOZHlRoDcP4lZZEopkEHVJt/6faOuZ6enrLApQhFsLGFt078Nn6KqoZbrP/2coaZezMsUflIFwKx2sQfDgvx5sA0iBied3f0LXkZBOks3NphQ0ikl3/uyy1ni0rJKq0r3uYBjd50temmg5ve0emqm61i195kE8KpQD19uMHKsndpMgyeCMmlH7BxJgg4bzCj/VzOvVUuuQUxpTHrcymiO6MKFtt3hxbvBPXSbJVUipuBdnjg/xCzlIYh5q50znUhJxReOmBp1Lgow4VfOu0PZl22dbcpjD6Bh35V12AqIavW9WA4gas93uO3I7rYLNcBqO3GH2K61hJQ1diKEIlC5pbQ45Wc0giigEWzZJUCI4vbilqvgWmg0iDRaW+qDmMjFgsOGadyWg+Jmfa6A9fh4p7lY+uQLfrQeW3S1fKWFDh0TYU2G5MvOMNPMU9hkslB9I9Y1usyGLPMb2xymqRG31/O5QWGfg3sE2pOvq+4SnZ4Wv4mh+Y01LUjj2juVdlkDyGnKDwHIxN3ZOuNKpFr9LvtXtHhP8EYHxBenFleq/WlKnRKo1MAKYG2P85dMOcTEBIojBJFv9TgOE/QZ6yrswZtO8D7wGiF8f7U/uxHa0e701OaatOEkc4tLZ7XsgWp6CEvIy4a1Q4frSECW8H8SCfS4x8jB9M9aAxQEAj18lCQtkAlAmai4gU/MaXpIB75uPsz5/O1G8CX0UNkj8ZbbqkbGlJobVk3V+/Mv0Nd07VAERtDeTGx2PcZngT/XS5lvu54ubioqLrHcfmidJIxj4+rKnK4enr+fxzzeAmqCKvrdakeBHFLemU9gz273oRdjibQjeAIj7KoKniEPm32upJlrdMisX3xo6zoi3qDr/xhLrsdlNyHv5C/ivxU18j7XxHdAl+Hh7jTltvq27M48FNYsCaYnRGHa/iqfanuF/zhP3nNUbO1g4D0wkm3j4OalG+bsTlWecbdOMb6BbnNOOwAs6pF1Wr5pkYSh/7Uw0qrsAK34Eps3O26mDuJg1IQYA134LRr8VEjLxwQc/fKDj7BIK5yehwCywynxRshmDf001yVqB+AQ25HALzz4W9JLTTMMkEr3RC8+6jeywEZnW3kRJMLhoAONQ1oLh2xIgLKbIxyBsfZAgfO9Wae3eCnnlIQC7kiU70KFUJ/iE1FFLHmkH0wEpD85/X9Fwd8q7rkOXDpHpriixLWtrZoCmdl0LyAbqe0TSrfF509M7+BuPDxWtQyIOjSpVWiAAqy0SYUaiYaR2TM5EQYX6negH/pU7LAg0OXrbNR8jrCjYrpDfK0l2/HRDn2+xpUXS2+8xSAdKnhoHV1e8vjiFVMMW59qO8rHuDRxtwU7XzCwmUs3lR6iOXipfYTvnGFW+loBz62qHiJLWEixSIPV7EJq/NY1tLFKQcFcGzqLW2kGT8kv8XVejgqtEA2qU9UCHRZqx0EFaKG1aOyYblax3T7YMysRPzpVkd+3CQsG5wvGvnE3NzGS+lW+ShA0E/88HBjz092hm+MbkfywFbESue8psOXnIrTJb73eSk8OySY7zWfcKMgKqWbH3yVnIJJ1OMCoEumBDedDDoPnWnYPNDwb2ITXuqqb/6Z0Bb5p3U/7MaDmJvXU03lNs7k/6SgxCnSXMHDo+tKoW53SH98m/tMF/AuGAZpkB+eCcQuprRG58iix50SR+bZH+hk8zT6jMDdWYwX2UHWM4laxTiiMHq5wZlm13NEVjH0sEqlzeoncerVZCR8F5EI+E0DRFQpUrp7jhJ/VzzLjaS52YnNzS3NkKxVDHrIwZeXKQRpdRnWhzlPFSUzxU2UAARIdwWdmosZds18/M2r+jDltdTAsOg++IiB/G1arnn52gxv1SXg/x63u+7ZbVitFjelrBEyrXatfqQP2aWCrlkQc4FIGnINcVb3kzrQ6h3R2/F36Trm8940Iy+yXuGAeDGWdnWi1GnilloPKzA7CPUzcJv5bFBtmERLZxMMSBzMIB0C4lNBXeWfzxFSqGkX5zlR95gaX+8nTYaN7Sngh/6HZcCNhMgq2b9NKiNJ6GyDdANMypOzgWsVuuFhvbdrh2xCLYvysQZilUPrjjeZBR5omzxpn1woOZ9hrLSAkBMlENAL+HwlD1CfYcbUDXbh36mxkfyQa5h7ulhU4xinGft49NP7EY2pS6tImeXrPsozXYPsZQxxzr9xTEb6Ir2tGWsVMt6O4YY7hJt3eeiAE9VTezZe2eq3R4hdhTJqKHJVw+sQLAXUm8Xfpe4uaB23V/PSO1VC56QDkacavIOXtP7/Fz46drv9lGlS0Ks/NUXLYKe7gSm6mOHmV5aFU8yjPXKGFuz9pHONGN3LiVjC14M1W8wjrAXorx5tOUC+NqQbNnYacVMuRm9mN9pa1F2EAhkZ+Z7J9KGpFzbuhrYztBGexfGO9NnAgrtCMalTFrr4teb1GJp/PccLgY2kYOAjxLIjV+4xeHfQDYxYYxxDuMzJMcHLViLzkLl7vhO2osn0IUcg3WmEGPyajHNwXlvtj5HIEStA3G/TyXWmmaBb7Gpa884OlHBjic+JU46TX09m70bxd4DI9Z7NRpWrNfWKXj1j9VxH+OivMGZDS3pM88Pocu0S2T7i12JoD6cs0FRXzGtm+FGqrqE+5BYqqbv0RkcaFL1Jzm3ESrRZvwht3siO4GH+v828mzioZLVr4ejWUJegD4nGC8gaGSIJJpIvr06cEI3cgf8DaPmQb7qwu/lrlWk8aZKF25qSQkys+ndL6LxIwBZOhsPzTVYy3ccFNCEKBrAjKNH1tIfr15c4VPEFr2Z+xEezFvyRo7tz27IzoXhEzkJ/+PuXvT/raYr5KYPzOyn5kKdQjDjdBX1MF6c41CQBYP2t66tGL1k0xJl0njolB3GKGJBsE0MBgEtO/vVgQPIs+TVLiva1kpBtGPm1kUXb9qPfKwhr5c1xuOmLGhD8P5e36acm1pkAaXd73GZGzhfEQzctV3W5qiDSKcQYN2aCv0RHvEZmuBt10JV8ZVzi3eJEWWqdwkHdG3T2FXUOCDSpIDCM/0cR4RIjrqihHI3Sx+xx0V65rOxCNumCPQYfOj1XLqtJ851vRaqiUeTneK3bCzIbmIiQ0Pr3WkkvD1VaPbwFeMca36EvXY/VX9+xQ5KzNm3ToHtoYy7BRO15R27Xy/rExXf6Uo8KwGf5A3Yd1Rk81vAH47H7izmSBkYTY79d5oI0+rNUhM4hFhat/maOMx8UIQ/ND1DHbyuRFBFk3bGGh0benXzQJiz2i0NB0VaLn0MjOx6ndT6CbAtMRJ/aa5EKymx5uRhqZ07q5GUBBVNwxKKguqfluJ785DHVaV8/LwA2nEhkXJsXIQE80OroSPOs1UMG2v6VvPojhqIye00uNIhlF9w9kbXdmnqwoN3L+o80ofE/KIf/YRgiT69BTqMmiBDQ8Ih9YFI1NqXc1w2vhRUnM20rHF2AMgQMV9Sj6Vw9BL8HQi79McFG96P3UxSU2LNJGnYzRrGj4BoVbXix0xwmH9umoKNpm+KF+BddEyaZq7Ogobm46ITZ7XxPhXUw0Dr2ri8Z6a81PrsdXaRvGqabLpLCy+YNNe+nVrslkgI9V/JC/ztqvHMcPR06oCpU6Ee7Bzc/4Y+zlUcRpPjOMaoVyl3Vnik4PWm86weNOso3v3TBPbNlzWQXGkLotc1WW1xqfd/injKwOSMWtU9/VwFFfwRNB/rqCIuzarZkiVEdxBmkFsK6J27G4Np64wSCd8hsR9j2Izo3deDy9FzotMqQ4giRNgSntt0ZUntVEEyzVVhO42kdNG3fudsZIgQAB6pIQesHjesQCkBH7kiHpV8OMwrYiM5rIQLWWgSXsArYz+/kfriNX5O19FlL0QEqqnuzoL3wMReW9yZq2IYZKcev+KM6DP7h3XqJjsWT7xKkstwKBN4qynEZsJvbCNVnbuq/H1Hw0Ezndx1s6uMZxeY4Ab3T2t60LdSL/0TnJbiHrqnqR8Sl9VeW3FgXxMRy/AFlB53zWjqWdTBYgRlJXov1FmPZDBtImXriUstIqGnwsjr44KKEMV5dtik+TE8QFq6Xfk2WjUaGbq3FgpYiaBJaP8A2sXwFyyDZA2/u4zQ8Eap/1bXSdwb9rmFRvLMOhzEOqS0dupHy9w1zLRhpAdTPVYJ0uMiEbm/hDPKEiDWxBbhiBVjXXalZ1yYutbgFVakJ6fGwZ5ewklR3X1XFIM9202/0YZl4lLlGhah3kHlWicfGkPEYZE1ITd1afqMlxLE09z5KWZCN3Vbg2bWO+JgHHMp7b1ahgruKpnVPitTHdGedeu8fjgDcIrkOgOpsfR05Z3de2Z5EUkrVER+Q964VGtkrFfpo8juHG3Bydl5yZtgZen02WYXOhD2ZmSHxxNvTVKRpalfxWZRLddkeWNL4Kz30qI118POvSbn5Q56FnEr95D7US6GVfSbBU7N2baYH2PyVpUtnYx2vgbX7DwAMZJPXpcN2TxyI2PEnTzL+3hDWtVpHbzYAac9fctcZDj9fGanJAwYZEl+D/59UW3QVp2PbjimurR8d+XGvZf0ZR0yJjRGwDopT9vTJCYfNx1esPgh4Pq+xiOqwiSzl7CjFYfBM6Q1J2ZKp0IbBstyezDFTSEmcQUtoROVy15P4Ph9htB7x0Okpy1JGlmU1ZMKeCM4Qn1o+h1gjGXO4SSzNZKVwYACoveM0E3dZCF0wmZ6NTQCeQ05z18nYGYay026BSATN1Z+Vihhpi9W9LfPcookMHQ4Nc7cOFeh2Qw3Ct1W23FIB+cFamQ/Rnp9WRMWuJ9FjH4a3dz1QgpvtKdUF1QflC0WnR9yTI3v4ur/0Bn4oYPvdd8395nOzMsY7BLb+NFMK/qCHhbCmRNt8VPa2y+7H4GKadGjlazs1NupPISbKjwRgqDBH4VrFs8TfTiV5JZLvotdxdLF/TEpE2R656NKw78Dt+sEop2Q5Ay+0DzHjo3PwJceIe07Ko7jxNInINSPRlqy9Z6EC7D4L6qCxI+ypUD90ZB01+sApAI2LfXUy93USLuBonqajKYB6VqHEJoe9BjqHQ3Drh86K6PfrVgnJ+sfsv4utZKLHaKJQpAPqJMwALHCONOWza3RtmS7Rt1O3NDDePHrNnV2xwKtc6M3gmdsJro2XR+Ap8LKPI0aIeK8K6a8IxE4NvBXtgqvESGEtE+dsig+Hs0j+CJtDiAlM7Rz/biVX2IPxnsfDCKYPCudCkrsbWxnrNzDbmwwBAgVQc9762qMvB4Vk93OxcGOROOo2L6UJMdlbxgkMtuiIXYz40ln9Uvyeq37CCGOtzT1DI3V7WP7cwrN6HAV2JcYnfxmeklNvEgUKARZ/VJl1nc7kQ48JexIC3JD90l9Gc7uzZwDxCqC23uPae9Q3T8YiubfauXl0rdVSM9ig7EbMzRSdMN18dZnC5WcIIwCmbCacy/PD3EWgXtNXOX/m+bH9CiXNSKj06wQOF8WyYsbvaUDS0QMkvCuuxaGeX8R1ekdM/GF2bRGkfFWGT800kAjYvllo1oDVZYQgXaZ/S1X1V4N8ymeNK6tBq2zlLbNQxBLOX+ckGmEhbNFsJllBjODRG004v2exkwATM/gP+xQAwfnBEPmkt7qMl+4v9wvNBx6Y5hXBHcXDqRSwa6KK3QB108KeKmrRqUk9Szia3V/S6xRowwN1DaMnyypB4xn8UFcLZTlErXtBLsxcIkvm4EBFoFTfJNzAH6cesy3+4aaAzXUFhrEH2ypMfakqFkPzjsjRyLnvx/g4Zjp29Zz7v/aelKS6LqYTxsMcxNMmn+uouWadQi0JA69qJJyfbYnDNb42XOpm21e0OyYwvccsbqZcrD0H+d63anqkCjEE+uTmeLt3jP1icz2sReEgWbzi4Nry5FgH30bZF6KbnyApkiCtFEzHGM3zz2lxSvdYS3Zj6K45vDwM4qBgRrJp3LD6XUeu/5y3kugRH3bnfkehlVv6mQ8EOu8kKYFhV8dCdQNWjnDWYkE8e8xtjtONh1M+wDZM/CF1y3mwSKjqbenSThbzNWLug0PEYvdF/O05FRisn0ysHw7uH65nWnpTNIRz72wCq2XApiAL7LNkcI4jKDgQgYDt/jb8HfLLBo071nSvCI5Kelkt5dXOufJV0o+SyGs8t5ls1rCoumUETeDIzO83yPpUjoKzBv3K8QGkZVjDPWGHEE3zlz5lsvQmz/IJ6SRf14Shcza+ePFtZuwbAylPo6o4jmXl+9Ne13NhpQZUYHrKFwFXIQc6oL+eTaS7gInBOg58bnXh336zH3ZWcvJn5Asx0cyYlyqizs16Y0Mj6IDZVadxcJers9oQPMRYP0tEjdnanJL2owGMdlIc1mx5psLEONDTIfc8eHqPnlb0cfbJlk4upaVvR7u6to69yX7HVKYEBBYw01OrUHJ+F0Vrtr9AM+9pg+ExTLrbps+OqCD9RdNzyNs+eN5MZnpktfTSVxh+yexjUY4K7MT447QwsYwHtNHM7QlEywytKsvuPYndRUt9vD4bLCtvER8yzB2FiQj5E+Q1D8y4flORj4gJ1wxV65HGQqGnW5i62poUvxEpaYPuu6/YK/EQS9qyQbCQNPtFJQ1MHHXyBw8zmcjFVnwEaHtl+qYso7EMERX0MM1+MxGNpvLx2qGHde6x7PUcHTeAukjaQ2IJsfY853iKtcvTtr6yGWNK0W2M9YcFK2wyVvTOgBZ5yTBPCN4PY/jiY77zAixDhinjRqubveilopVTYV90Z5+m1FuKjeL+IHJL6s0KKaSjmg19vc+6b/LjGumwxxYFTRjlWadsKk/fsOoiQ3sMtbFeqtnFUfNqq1Ya0nn9GPpsQVRxOhULDgVxvCWPBjjf4GNj72fT2dmeDUDyK/sUbs1ePEvpZw4QNu3fops6xn7jK+8SII82OE4APWS10qBtnz+aLp/aTk910HWmRt3rW8Gxei2A/ydvsS2n/8Bhqj/7fh2ULOnQ9BGegaCMSKySbeQ0KutpN8j7ROUy0cTn2ZOVm1tBiKFWI9jxpTUjrGOpaYqQirihsO59f1BtQ/w8IPzu9EDa9wZHZPfcoDzMeSKXW4ZOJ+FBK67iX92zBGSh0y6nmXgVkVmflRZ7qn3+JmPNP+gVMfjoP87fYcnzgmJuBkfx8QkhAqfjcXygcmooC77HYq+SihfBMLMM2SfsgdIZeVoKaLO6MI/P5u0qLIlO6nJcHYSTYYsWnErqsYYXyOrKdkJ/gNKn0ptneLm716d6YAR5eI43xlscEHZkODg782FBMDi7woCAmsgmusVrdPTAky3SW/vnZVmSw+RzUv1rKanZtiEOFRl90CUm813HhriZctddDLeBWEmOA+gZggwkv/IUnKHvJsElrYJM8sWCgSBe13rKj32dSfdtgunUORYv7OXiAQns7vhoAEKF4O29tKjxU4NSJpQkPXq2tw05PvmjOy7Ow5JK9hQluJY/bG6kBlMSwr9uKMmUfnu2PaxfnXtWvO2DdfbsiZBT8Tg8htN7MvDzltdrxRqQivTQmGrxFqU5w4gwPhGTp4w2o1HI2g7lMnOjHCaABG8RdI+bbLl2WGLN+qryTDBuHZcLTJYFWjfLCxqs2lEwx/P2ji+7aVRw9rc9j8w9b023y3JcWJhOz17FaOdogLbQrhTTkmBA1iBouMVIji+kQGdWZ/5blMvUNUpj7EG1Z1eX3gtu6DFkG3Ca7Um4t7kPTas3NeoG3QCUKK7YwiLQmVLg6fGgxPus0wWiECUM0/xUISlSv095riOt2bkjvy62siVSd+IhbbbERwvYpevj2HyPjkKHg2VOEdcwxFtAT+uJFH2BmlW1D0xVpMqrtQZm/G7dEhPMZyZvT0f9aGvJmci7w+F2ZzDt463UHV2Summ1CEN1alCRMKvdTOLR2nNoxnnFB/fQ20IowTP3MImCWz2MM8Tql+lqI7g9efi7VWNB8donMl9HrzjSgrwtJ5NdWxFGgzZx/EJe9FV94RcbY0OFv6CLPKnXeMjHfVr7f2AR4GJPlT/C9iajZ3Yt28XGMIeYaZghHohut4rI8lR0BvuMcBaL7cXZShPt8EWVzZ3Dh8fScjIv6/a8Q683Fye9tPkg0ih7kNdmr699fNb7xHLSV+b8ElXsRwcwZuWR21J806nDRAYDsEKhDJzy/TbZdC7gI377M9NHUhCYHvvBLPFHzpBuOPpZM8ZM6ed/WX64Z0vLrENwaxKGLeXrzNR4JPs488eK+TET5RsUZrX4/4zQyZF89F4q5mnUDdhbLmixm9xXQIPdnDOqYQ4KjVwnW8ViR+beUd1ojyLyuoyrXwJK/LYlIyiN7e5hDP9XBuXY0jpP1grEzqM1MEs9uZLO1sftNjWwBOQANOaUFOBKVBANwulfrVDQ6ZEnXceL6cMoP46EnQIs24mgB3fBgx2XXm+7KbRs3Bd2xBwzLS0Vbw1hsPqOYhNhUVyMTRPS25zsTqV485xF5kZrZlkVIMIMVt8fz6vBMgPrEnDPK2fCNT/81ueyt+6v9e/O0i/DHKMi0wzaG97zjLgJIivsI/Qxs2exZc7cyJfZx5gE1svuymtMaa1KZ/QR10oxdBzewiWsx7t24z5edKkEbnswR9le0czxCgtg3EpNrTzw5tMGyy3xYk6HbGEk8kFuBi3zp6iZxdJXnjisJRjQ/uXm4XRFioTRw+ES1bADUdjUBSDe5hRKiT/zxo586Xm68irqBR+jKR3RPWwK3VTD/L5xfGcQ3vb8Kv+nMWIsk57yqq95H2ty8FDa1iGjYHt6TuA/h+riRkTZJWsOT8F4ASOwBWD0VNmSWdLewXwX7HvzXJ29qjl0Ub2SzUm9UCz0Lr1gqoCpmxBFQZvliuIEz7CtjU7s26AzmJdOdhVexBZ1ru0E6dyYbeimwKd16rgRtp+tjFtXVb/qJgJ2fc0JovK0Poge43VEwuf/Uth+OJTTavbwH8ga09w3+Bk3hWfyXHVbSbr9y08k+WsxvUCvnpjRUq8tJd2/f17VfLRFuvNa4LJo9ehrY0XlCeYRQaXFnbtfQTmaoVy1CJNiIbWt1p7KFXs7ZMoFrRn9FWVvRF/PuJN2KE6GUEfiP3TVSeWSrnrXGy2ud11T4xVUGBgb9zuQB39zxlxMYC2Axv5X0Ls04+73PtxKZY8v+4iFQZ3RZTCt9NjRmZUXdvev5RXnZdp5vb4NynPP78QfMlwZr5bRbH/+DNFbhkyDGKj7aLwD/WIKdT6ZdU5KHbLD6fEN5zjUJ3JXAk7rghzPUtjyzPcMz5or0RHyZ9rntUSwiOYIfhOgFaqdtEPHCmreQZzoGUoAbNtJxwf2kI7e92wOskrtP6eZw9p/lKc5qWHNlQmndsoWVL47YlP+znrfQiWr4AhfWTy4O7TcX+IiZfUogL+UXKm6b43BdMnv8jM211zkjQ/NqAntjrhbP6/mIO4BxWE6OZfGrak6lQ6qoYDsjN978Ax4OuVXW/Jll85Bdbkw0mF8DmUU9kYCMzXIq/F8gUe5U3+8Zm0SoWeukDJWtbUCebHc7Q2fJeLx+Ani2DNGR8aB5GvOta1KfKk6aKgTj5g6ZGmnhvxw0rxljq3X5tQAR1kqhLO1hc0TU4R390P+9imG76E9IjRhEsbsbbJlB6g/klVzstHHHglIeISlVwSMVmthsFGS73+cj6l60+wtAlpw2db949YQVG4k0NBVdzvB8KYgNpRlOm8vPm8MnPhvgTIOsOevM6JZYvb4/0M0stxzEb2++mw2jcBJHR1W5dUo+kTzelJW2ROjYfY4v+PS2F2sIS30zuJYm3aDgXEnqyxdSnN3RO5a0aRQzrhryhQ2PtwPzng6nuvRiunxLUDmMC1lFqDJDSLjuOV/3RcvwfL4vTUGJrngbRqXJs6nZVjNPqYzhiYoOe4gDTTPZ/xXlmkGSphYtRJ3Ynj6BEBiTUJypVBcW/CVXXznc27u4XSlUiMSrFmlrvAfXLqB/eMnrSijy5WTvs2bWkHC2iIjixHv3NEtJH5H3OUWGhGD/wcc4VV0uPypwPJRSmcZ9BufeaDNdyL4ySNV1DpQ0Nh4fHf1N0pBt++iWEluINkJPzsGEi4P9Fmi6OsMHC7/Kv0/KOrDW5MjUzuZCX6n8djyzZBXRbsDBzauzoYFo1TLdihu5A5/zm8Jx7LFE+OukxGcyN5OwJgWqsaFvj+icjGOeqVj4j7GeWjxgVQYJAymTmHrOmRUqp8voVLzldRmxgCqoGGt8tUEy+XDitPyFlMHnic8hi1B3+l/CHf+gomwKlE3PPqgrxv6fr67ZyonKFHcB1dY4NWZZoXtHnqFpTampXDhSkQkVGp1M4q22EZo0W+GaReZpWTBhDe+K9xIvL0Smjvaq5S8QDGdiGfQ/lK8vLPcVMO5n23LlXArlAxy8i8FIDYHLjlOSv9tkKAfTmdpomwDW6emVEE7uvjVLD1JqUUS+95gKnUmTZvARSh1tmbwQYJ233354P/tpw+freq5bYyHKjitOzU9RcVIhJKCtRegZEKQBdR5q7JVggBwxmiL0weQdy2m3klIvM+5yeYR0AklFKnjrVYSAzMZYCZlnnQtGIforP76z+p51kohO7Fqakj0ArqnzC6+gzjSNx4szM9fGOSdiFzMd9XcqP56PNAJ6fVWBYmXr2wSan7PjRTUFDRfJUnd68oExSYMGfnjX3D7Lpd/B6drEE4dDMUtdbxH9lts6rdJu316arWUua0mgoa34t30IXRbBXGfec9J8HI17PCy+gJNwJm5VnROHjLgUZB22FcOytfLwjtsIoBe/d0CerNCeDtXEG+0XK1EMv00RvqF5FgAyp+vvFyqblhsA1kEs1TCo52O+XISlTr1TKF1NnowKmiejaR83i8N46bWqwNCBcRngg7Lf8qkFQh8QZP5RIKUajplqerVtacQRFUKtOfRBEs3z6L48TJ9iPZY4LuEjFPhjfBVh7TqzUT7gniqQjMSfzfDkOBEfkPO86R551VAT7z7zBp4N5kTlXvDuB1A/XzxyWAIusWJPIZbzABJlf16nEvB0BuZTaecy/L9ynfxxP2vkKPFA4SWau+cz1rQAtrkOYrUBvMemhSbhjC7DartKk/FSMMCndXtjRY9OCztSXzfgShO/eHvBAGXFY6GIjAq5DtKikzqQO3xkZNUSk4Z2vUbSiHdVITDTF2Lw5rq9LF3FQDNnj4kCsr24XcPWvxj54bkfCnNgAkV6xd3GQTS+68mJHh6mwQnxMsugvTIBdzgLB2euzuPgU8wfxyK6MTWWQwart3zEa8aqJ6eRpSlbyg7kRtNxY6cxAMuQ8pxRdKguLSHqWuFuf0n9FZCZS+lmYLHWHWG0/yxco+b63rd8sDveA068FjmhgToqyPYeGyjrRGjXJd0tQjsalQdsu0AwE3Z3FfPa/BgCCP5WjUm0L8tVRLVKmgwqM3/rRczQbUDVhL6HeCipP102/PqqiOwHYxYyPid/FIg8Se476SMW/IzqdLz/kHKExy+8oyFJ3KbkSbfBsNn6/jjaG5IneSfo7DIRVPb3E51/A6WldCjP5IV9ewCiLqhzlfSl2OyslC5nlnF+qN64Zn5a6UQpzWnUpPGVRD0qW0bJ6T2pBLzButbpd44obnWjfCFpS2o6I/GsUPXEoKFngTvQFqklQ/IkEfRO7hAdMuCz4wnhQqGAMQcdynDVVp/QBZYD6Phgh0f+NEz0/LYguKbjRcDyXt7HYSXkAID5B62/7uk2MoPnSy/o3oGMHuofeT66IRMuU44m4BAxv75FxnA88wABOxptZDhkzJHsijSVJfRMXAKMcBf62PzkemVPAlsVD+PYQoKW1VGPwQ2sS5TlPVNKsWRrmUNlKynAR71NK/kMukTuYZjGs9tjG/0mz8sixhLJ1w0agm1pdJn0HOnHkTZeHOVk/LWib6+uvW0WbH6GRDR45fmjHcjJKL8Q4QnFZrnlyf8p8nAwWhpI+6IVHRwc1PwdAq8U0azj3atmG6NdBwvQj6mOEZ4g7TYnLkqA9iSbjS873iNpJBt9eRP7EozXOVHNvb6KFKS+TFjBdLMPMNYi583PU92ozFGKfGdyn+PzZ1Ctk2NlvaHLDY4drdLVbDNVPbWz9sXFh9ER1/4UBybNpZW3+NRnjpIwMKXbBqmMdaeTEx1ZRmGrvzTFYKN37l52hrdepa/LBFZ+JSDeKy7iLR8ERHGKoTH06NSFoe9xmYIVo79YbluBg8xXyD8pFM0hisnvjDlzKJ+a8/QVWC+hN/qpPvFbAoRLUBUicuMt2705TLOz7tB6llv27DrgcKhv9WveD7/R3FB0pqFcx0zBLnsn3WNR2XSLqZXvpGkngi9XWwSRjblwSR9c1uLJMTe/wGKTZaZuJqZvkxR9g2jE5RkxsVlbG54XpK7c99EAApoxxmlA5iv3oWY3mEtbblxIgYABHqhzXgSa1QPT5KjRBPbK+wYiB0QXqH12+3khCI7aYIfBjP6YjXtrh3UHWKRuuNJATdrIMEUDlyB28IAj0KUpTmldhUIZ6dj4cK4/VTShWQFpqZyLZ3k1mFwkDf79k36fg/T5CEDxS3el3UhZUJRe1f7S3oWRac/nN9vl69IL50ZU71eN74WkvgO75LCSvzUNrxEMmJZHlZ9fZ32E/FQLRD0G7wdlrDi3vrRsRrltBkUYZVbGDM0mQFY/Dgqm732bun/2uUMT1/G5McUtakSFz9oxem0vMe60RjujZYJGqSxv9w9Fa9DR1qZlRfDZvMwfg+RKuc4GZoEB7/2TEdrGx7cafxxafp8evH+qSVlkYCaYJnDy0KQw1lXfBKKOAoREIp74tghiK+8y5U0ltJbQQgmrA9xyR9QwVTmWRZKKeLCijpjaxd0SUUufDNurFqVdvoucR2oTDvHXYrZmR292aYX/lO/vh75V4M8f+Ovbk+ylqoNvGn41IK9vsVpRqai7toXmZH8me2nvCvfMbBuW2y28CrG7Vkym83MQq3+hOAKGxPAgL3jHFUhCCnrbcr8Geix5LqlLzhYwjNosN9ezbcP+/h/eOMg8ae+ziQl8DUifDBYJkqG79fa6j20aC6FbhX4wHAAiBTek4bgKM9LD3wffgwB1jj9EQ+N7520L1yjPlfQx8A4m+AHmrJBYJUk0LE6Z/kfiw+gqDt0YWg8+k0UH/YPZ/QkHIpwiKE3QWda075s2HpY8ToB0b+8+BQeR/+FeTlNx4IC4IL40CUue32dHTPTdY3iWRNWetFcYWsy3Bxmdx9hXxUx/RXFfNcW7PNV1bCHlovviStLfC3uhVywpkle7jD/fEScdWozaHzpa9b7DwlaHvzuaaEjEeWiLhSjemHRZGYHshnnt7AR/IN573gIbQjqaOoBSS557BxXQ4y3PaP/o0sSt1iJsUOiEfQObKHpQh3HmIhdRMKcU7nuMx3ddfIUW1KZtY4xqYQn9e1E1u9Oev3PZy6sWBVtKIWh6OlWRuq6RLtWfQP5gVfpkoltg1LcmoizCiKQxpqSWOQSzsPetgRB8MpcAd8tJByCkMTuRUCxH0I8+rMWDNxtUlG+3g3uRudYOkAMKmLrH0lJBSZqIQQUdxGL0kRaScDYRgyrhAvgNzRWCxLUk1fMAPKSt3I/zoX+f857VnCrh9dvZCjKKKTTHKimWQaN9sSLjiE7hqAwA5vlhV/mKFgZRz5E6bJ6wQbfrbajuusioBbVPMNhHAAXQwXhxF8nauEZYt27waTnONPhlrSbYJUeuHfbIpszAXrRFUIRhcYA41n14x7xSkXVyvMdJMpgNxyVKBLKQVEbG5v6mobPOj7O9iBv2JAvPdC6fGR4mgpCIZujTNaIgNsDWmOUeSGGW3Hu0I3eLoGAn9+OMO2z2tZX6TE19jz48g+mRHL82DJqRy6H0eMDV3vDwSp2enegaTmRiOrtc6nyiT2RMl5MjYznAEDRg2OhbMBJxvhnYakN39XksOcBNueN4txdy4fRi8KiZJPpm1DcXAI8LJjBczCUURunWyJRevlSv0xSdDcOP8PkUG2V/hccp0KNiGROw2MqePm/EaN2RlRx8Ligj/gu1HdhS1ovIK/W/qeZq+A1BIji2INKMoeEkKEOnU2UJdcDY3xq/SYT9kvo4HgbAU/QGGviru0c/whP9MuiH2AwO8n+AkpkXNoPSKOJA55lwvSe3Z8p7Kccv7xFPsGEdkulR/iRuXRQgUnYoJFXieW2jzKnGsBkKoWH1sIZ0rFJ69wIqUt/XoiVDXf0Ov5Ev8KVpwooxeEyS/6MMCivpsnhLa8nV1rq+QIyhwkh7vHr0jhpBWB0VCP1hXxhD54bwHRMq8A3oL8QhcnORwOp0zWn5NDYKLhD6DDj0up+TwOm5rY3DU2SGupRDcpCPRPfWKD95wdreKkoV7yzK5DXVKpqq+6ApAeaEe78q1x82vNYPera5KX9BULFrUOelDO4KD5Ai4wsbGAKt+kxaWgdCz0RS96wDjqX176mK6zjgvBJPqs7BbWETYREC/F8LhNi0q+nljgYHTjDs9koSx5rNw89M71b0rTNM1TAG2xzMtg6G1AyCZh/kYHxqz6+sUmYWkqgIFFvsy2cqv7PN2pe513YWBndI/QA/N2eIQbZw3hHwne7ANFJpsmh+Ta/LtTdtaIfBjYnQ02p2LpYc+LUFVL+h1OB84Ays8PqKBB89A1n6dT5dDU8q1mC2c+Y5L6kE316UKMh0x9RCEG6ZS4YGkPtJHsl+j2MKjhoJDpgARbUSa0JItFsTWg1g/DOEfzUa7aNQt2FGxlJCTC7YwIpfwHwsR197l3SpFXhoIWCW3U7NMQuOhBNs57FMMeaA23NYUCK66gnXUUH3xHEKvBPI+MVh8K1XRV7tUqLgiGsxzkwCVhuJZDclzbn9y2igAWlDw/MeUTw6159wx5KDZAU/l5J8+QDHCs6LtB/W5cbtWSjZsRPuuQUkbT3i+I3fHRL6BzPy4IVNWIrkZK437BtmhF6Z0OvRwSFSNyRTPkNpvzZXs0y6U+I1B9WThKgYVa/Ph9sOimxGQxtvNR23RpR2M5CjvW7Tp6lZoopmSCUR/CWhKIcER2diWjIBRVG+OKFBRAR+oFHvCphYElDP/MOV8c7JBhhMGIg0DHaq6J1jcDnZATwziobv0L7/HeS4PuzhMqd9BNYiNoOAy5OfdOMI40VOQNt4sk8105X1JPkdeevm39adA+aMo3DNbCLo323aVTTlHFeJPikX1wHMCON+NH35ktcgwRcAkhoXNoyrdiHBnbJ+YmnxpSHijAUqumJHvBrpRlnF/s/GX0jZ6jBDeINhf4XZPpEoNcxX37HtxaivtTymX3/8b/kDcCn4dCBNjcwz5fJDfbUeg19clzDYVnh88bMqfwjaqRwSXiN6BT+HU9D4/5rwq7LsYSWjTKkI7eTfYoU02ms9Bq/wYVlHGBEwvqQmohARtRORbYl5VkuRm7vjuAn5i1xJnO4fFdF3/rX/1ebbpnzYGhfLOJWQP2wICiXUNTowdYF/t3jGryYHJ8pBZH0QBkx3Ig9YJ/Rj2bLzZctto0H5jMwDYpa6n/JMCy6Du0oX2ZmsDciphojhzH3U+29Me/g8DuDVRCxBbNNMQynIdVUW3z55KMuEN87N8hEd6sclx1oVGnRh+gr6bI4N/Nj3zGZhD6kIJd0CuSOx6W9WbQHpJrh9a+X2bnIioWtK35BENqfi1HKk8ofLIG7JSfFa9DZ33HPyF+1CH/PQGcl9CYEj0OG/Kxfz7rBl+Ib7gDAEM2cZ9v2oYqn9c1sK8mdl3O8X9zii+kECqIk80/E/kt4aRq3UXNPkJkStz5X9aDHvXTZ7OUqN6j88QY8jNm01PSwWKGsAyv+WjVkvpOf3qSKHDZiPp+5F3zmG/6CTKsyB0TTocSX09NJCbrgrtTWeJMXnlLSZAdrxqGBK1UlP+gd6GWLgs3Jk8+MpsjO6x4QbICMBJuVVCJQXqgnBIUJCD3PEProbMUewZP9BFwIcKYTqQCiYMurTNg+07HH6lYnHgaG5MSsLYFXHiedCfAJn3QRrkVmYcQayPeLXoGmGVGCs4uekrxEF45sR3kSJcGyO0BVQlIDzOdI/Okzkn9DpjgBCHnBRQTKT4SzaEavjJxr9/frU0JQ58bg/IuN7ATHc4MXex7v2xL/Pi2mFLxIKYxBQ3TsYmit7sRA1cGSrNqCeKjM7HpddIkClwqBtf8KsSFaGXL1yfn4xtq+pclJEPBnbqX8lY24gTx11qlbrSuIADKUsCcGztt3s+pwW9utJn7t53s50KZy5TcdbfAYZppBUN34+6+zwkG6V/Y3przTiqOk3469IUlSHiPLluJwhTAY+Og+8UV9YHOE9A5+iiWNQNNSV58eFvgXuTTm6Uzl90K+47sYerridr3WxwrNZUufimCfu4+9wIvADbWkm3wE5D9ksmZpVEQjrc5auIj2HrzToKTdzEiGyCeW1PiN0ZPIcAuWOdRa1zYuCU75CF3auGURj/e1RwuMTIANuHLZ9dYunNnnopWkYJxgyNmt6EAkzR+ZfDdnmdZDAOBVProyonCH+wi1R4ETlJkhZ6naf4bz7Sr27pJyruKYddit1Q1EBJ9nb9klgM1PvUgpRP77EnAUdlL/YNeb64EOgFhann3QhCknv/GeS0pm+pWzTPtD5lOk7f0cwMDUAY3sNEaB/EZWUBbYz7djGPDT+EuyE+OkMwVo8b25eGlNBa/tb2P8V4/YcfQnBxRL52yxRxaV9jHmIAyvyxvjh1LNqjRHikmaxAgUv5/X1zEqWfqCAUIDoBIKJTYvGH0OwYifiBHbZWRHbXEbFEaqQTXTRkIRhZtoyxUz9K/XJZgzvIZVWkOTHIT6zKeS6I0ijzkwRPMFB2vjDHc3upi8av77Lccedqd3Wb0Bn60XFpyp23Qr6OK84h1tU3qd8BZwI8dRSB3vz0b5LzzSNwnXFtMm5hghhTqVK02jCTpr3pFU+US+agH7mTiVi59iAmW22kwj5yVwnGzYOrSqBDHjQIvMdm4ves911/aJgCIpIdidNmbokBMqH5qkpjolAfgVNd/81NBvJm4o9HFEkFIuF0LtWjx6w6x/+rbFpjsxQY25j7HDCf10rU6oxApxvAcFU6tTp1PDfhMMzDl2qt2aDxSMWnk/ZDzGES8v9uH0AILc/hAtWX3oy+Bveuh1P593K7P3HTsgjNAb+FuT2L6/xv69aDOKwNqbNMZt6LUqNkNSGCle2fFuULFzsCnhr18NN4nmBlA6ucgzBlYt/brqOJNNhI3VewQD7ynL1PuOneMkddZbDtuE3JXgd3+KZFdYdos+W04InzIWbCUEH8FpXLxZMqjEYODOeRw69CFgFoD8woOOaHrgH6WYDPr9Fa1/fDUAJT9a5PYkf69Eb42YzyA5yg1MGiMnabb5Qhz9YJxBdjvn6sHx84cEUDgxoOFOw6hFFNOJWG9+hdtfyRP1gksg6qXfO76O6P2bbxjoUOITjP+QOYWFvFcHOd0npGclbOBdPnD+NqNNA/JEjl2IcydQrLMW1Q29uu2d/Pv0Wuuj7UrzcYcTci11OMXIt6GZjBLZsu3aCuWRqCE9xnmtGzx78ZTKVluJKuEdg4lK8xcSn3CIJBNNj/nfF/SuSEvBSvs3UuKABgNL8QFSAkHzp61nsV7Q2fHZlu40r5BUrEac6QGNZ0zc9AAAaRmcymuyFeRphKVLLMCf5orhFziZD6JzKKq1Sf2I3PbMu1y5R6pqXEl/lJG+rKtobR7p5zl0Iv/iBVSlnNemn6VkNL9lWsdjplsjVLowJaOLqQ/S8MUQyxqKEv/5mBrCjWKfYGMTy1o7GjGgtVhaPlWonYlyhLq2hs7CPJfIoPjnJZ5ym4on/943e4lO1U8DfQCb+uHiYig4kflRTLA3zv3KgPG+A0mG+7DO1pnehlmQKoEnAFCZt8LEYn2BqgE0mo+P/TxH7KiSD083XUuSoRCof2kMSWdC2z02fXrWzxgNFTIqS9VLxlljoqAcmc1fgqcfzEZfcZVw4zcBLRfY4Znyg3OuhpoFWsCm1sUFf+Bd8Pz1ynp1WSv8r3elbbOkVIRF9g1IQ40XnQIaIrVexsHYciZLZQMRX72eI29DHmhiTtk5eK4few1Bh3WJfjyFG5Cid7owbkncCpFidRDIFlopHQiGLrBqj15tY/DBfE/ErGwq9IJfBwV1IcHuGOKHIREMskdoaPIerCln1TtKyIejhdU08Lbo2bdFgyR3CuZ8xxcmrxlH5b4itbckhiF5WpfJSeea63c7KoIAFca71DlA5tVcL2Q1+FoLTv111Fz6rsruTOUCegDh5UqZFXdrs0xQUMGkq/XPtO/h/VkaO6rcdB233Nl3o+ECD/C680Eob0nrsLm/2YFra3pyH9b+/YQFE8of++QBzW9xAqHWdLIk1i4id1u8GX2Zlp8qQsFDO8qrGGjzzVkL0Ksxwy1/yelrBzEWfqDGl6YjIFzuEITX5tZAxSEXn7MEuZV5eGkLwXu63nqWxaxQuuypvlR07frWfRF6NDBnOYf6quT3dNEfETHx6Jmxhy4hLAr8hsoG7MMlhzaRSi4ZRnpFqB/tqLM9C7ry3p2uhM3+R9CdctF4JkR2NZRK8PPmNtAlYcMetsv2BfDYAF07V7AaHMU4nQdUOkxGZF+ejR+nrORTzLisL/ZEWpxDowkETrf96h77Y/ZR/vBZd+tCrQlwNDfJZ0TZxIVHrv4dh8lwO/gp5oc1hKXHGGAq3u8pDm+WJpJ46UT4LlxUB3gGBMvAEVAFHCpuLxgvNqoY5N5i6gCG2mBjOARA532wdLQXpsPx1qGrmRnqPC+TOYnoL3BhNhjRPkigm3G+kdRpZpZGtwnH/Q/WzXV6+5SL1kR0DGM1FXN6O182nbZcQjSJSx8xozekYls8UD427BRlLwtc3QYjLqMDCLuyKAODFlGQfwkyUwI7rurjcao3eQyDh+t36SdDxH8v7nCopdqWfhuyhndKy6qXxdrpi7z4BHOi7zujle+fI5RuSLIv1gA6wIKo6l7ZCY4hQQp8N30wPCsAGmt9URhXKIJva6mjvX2uchBwqfeqsBpaxKyoyp4KBFpMyoEnS8hb2xqgWL0vvJBDVmonluLYtQ4cmXBOXwp2lT/91byk/N1ZsfGCZ3Up3O17FzzFEd7Ee24CKv8H/i2ZuEBpXlbLTyQojgHkRQfsJutvP1HvZg0k7fpg1NLAPLHHZ70+LI97EgdKu1QReAEqY92cQY8lwT6uA6El3waoyJHK5jzyK7cokbR7DOuSAknOJTcTusnRK/zNEIKvP7C+R5+R+gBtbor4anjjSrLaXdRRbG9ahGDetPEgwlTf2+2Bc9gcXpfOfqTQIKOaY4itV3mZN5DAy+bZF18+aaMU5wa0Nw3nPnG81RvORdzJEOQT8/EDRZg+nX26NEPonokNahfOFpCoEEXhBQcxxgPgbiz22lwg0QhOmz9qxKrPWNYYmCcHrtJi5EY+YcgHE1rDa+its+SHNoU5XeEAj0mPhl61jIAOz62TVmlUSE6CrmMjfuIAJRF+vEiIGTNJ1SOBQffohxVHZ7oAgP5QqAGRUfsDM5rppJ/+K0L5U8sL8W2I8CLa568KybdBvIIwQO6qMsbWoTSUKwgmcU04GtPJtEzO38nTIRPkdL4XuD+tiV7UbZKXUDDB5V02kZTVo6qPPtErgM+s6i3EVWqwuJ/4m9ooAw7qNthW4RGLScaJ3hF7AuYZpDzkCnNPd+w5cLmBvEfcTz8tpa6EVoSEGD37q5vhrLXIsbHcRoxmPEeKyqIPOc6BVQB/EClb89gARjKJYLL/tELHIJjhk/8C1M7j9zZuFX93IBcvI7oTYRaTXvD2vqz57Fzc3OOXpMjNZz0Qjyp1Wc4ocSbQu6VzNsSkI++h8hP4dAu21YDuVVtm9y+KYz7FDbK5QpPEBOknw2UqQJb5fGGQfqvlvocn1cBRoMyE9vYqzhdIgeHhjj7Q/TEakce3bfNP7hBPZpMCTv50FSIgDyV8oggMapT6FgjeYrdCumbogBdz2Y8h1Je00TIJFsD5H5jz1NL0XNy8HAUdqcogrirRn4/AjhnWLBybDgilO+/3vfpKmqQgmK8SBuViR+8c7DBR5S/aKcuduUFL6TrsjtKJq8Q9OgJtbXvuUP1PPHTbuFIANQSNgYFRLuhciLG0zN9NKWP/fnE9V6oaOkE1omZt9IdBlPHKxPF3e/uLwv3JoOkKPjGxJR1TmFOYnTYKS3Mfd23cywzNbe/P2Ra3XxnCosPGbrexlRMD5Q3iO0It68++5iNJW6lgZXZQxDnZi3iHx8eH7tmSqtS3ngZIhd39JCP6oajiWYW3OETAuvnlhOqPw/P2wSG6O2ajf0yOaHxJ5E2czhdHq41T3QOuCgCWMOOG5fO+6X4tWfE1axK5fxaPUCRs/O97O/5PfhrrbYPARynZsPCZyc3wgXPqy4/9QpEsYz8QKI5jlkT2WCf87HsdbBs45laAAU+co7FIjtXombLYcZfv5HgFLG+kdm0jr6mNxh0lzEydK0nQg1miK+JjUsSl9Jn+8TfApAvToTao/gyoOfVwCqilDwMBWOsEbeA6ASl6f5QIFhbaCTmsQ+c3pjK+k3ZwWFMFKjs1tWG1hFpWDJWkDqiEOUb78txVBm4HXQn/QmYzq/5rPu32hf0OGwbG08TpIc5Ng5Kf0rhas0BhGkAKZsiutkWx0q4xQBuTV0eelFJP6isSsd4U1HX0kmaSUKIIkhHuWaVH66PRgrL/yMZ6HwYxj7fc1zb2OvzXHU8XzMyXo5NAHGkL7IITYHBnf4MIitxbEYvA3qAp3Vj9WDoxRbj5QyRik4Saiacahhm+PR9KFA/w4WDmjvbGWbzZTPbBafQNanu31GSvH6zlpZmNO+gCAGGvWfghc2fV/tm9FeHIqBVDuq/TJk6idivDYzs1G3rK7ZP9eQnxgb7ikIDU30OzajfWRTppoz+L0Itvu8lwl+sMTUiuUfs/UK6mk/Y4MFSDP2WKzjANyqHduBAkNcOEPwZjqFDfGtchOjtq9Wc/aHuAPTZqkyrkWx6+Ab/qiDkkebcYT5CQhpNT43shSVg+e8onlJWLQ5X+V6kWE+wCFKn/SSIam1a6su+1UkbaePFUA55aIam5TNYSQvrlOasak4MfEe47fRcBJAlC4Gakmt6PPVte+E4T/pbcCHGxHrjHrvP+qjIianUlRovf2iPC6jt8oi9+GGEJiqr/PYThRgZw81M/7IyNcW3zo7SzLeNFAFXoGyPn85efGyiiZpvo0EXvCan6TmLnVXU1ECx5Fv/X/al5R/khmBKkRFIC4LqG1MkWzgJJCfBnNTKjT2eLFlPRXHjxCmpKQaNgoKTMYYWiliJvW5f8SrvIxbB8/3I3L/b34C+bWvT6ARZ3fSqRkHv5h65aYDh6IQpXKQ0P26Eyu70deyUXS8ncm0ItltD0EIlM5+AIh0JeSZcXktQvwpnK/sscaH9nnXtDJxlfwmb9vr3C/J+HNUOGvszppN6ukpEB62cQWQam2ZJjdO76emYE+o00uVPSQXkVBlMzni/UzpUUeYl8golNBsmd+YfcQWFn0BNxxQpARdqm+fCKxVyOOXOaTCk7nj+n2YPlkNZ3Iuf5GluYG+UAPeJkQ6mNTLXFT4uFSLIswOnMAiP5hK0RaJfVqwX1N1kUYysCq/We22CLFfkkj+2Aoul/+RjpWFn36OiJw3KkXxQtafbYQEaTeHZQ8y0L0L4wjBCo/rsFMw5H/o+7phLCT8gb46ctF8KSYM1Eq8F8uaGWGvSTJnU8q5joSlxPydmdHyst2PM9+R1i/kAWcQ0I9Ug+6ueabnSVXOkDJMB0SY3Bq6XFIqFNh6DiQvtUnsRr7d5g2MEaDc8Ul0hvvOelN+CdHWMeITxToSziPfFN8vD50k6LCBPyLA0rtP5gZvrsMorA/UjbQS4X1pyipnuQtm04NqXlzd2YcL4gSE6vMpMbsHnIWBEn/sSewF7OOpZErhcX0MK+w/2ElStcqxNjL8MMWCskoyRGGj0YXh+Z3ncfBjiJSoMkjwsNI67cYm6vtOQ+YsWSj5zch0iyOhfvJeUEamkg7Lzg3JkvcqtO+JXWI0Jb3dO5o1aLf/teVm97n0ZioSgS3Z2+KBQOTC1j/sqc7xlQZPiBLsn9Cs7//LFdFXC9wX0LFu9WSOmYPiWheiFEeQGu/wFAgbYeYkIfo+6+/MD1EQQHhp31EudKY9s/TtB+FN+P3O8z8Jh9OVQVkDQ8Wq8R6HE8LI3ZeRCaq0Z9HJ5E5exh7ib+xsLwDoPQVAE+QWaJGSqnaV3hdVUdV98CLyU00OB8/o3S7SBlofvC8H++o0tmhXJJ7hRNKHidctL0uIf53BHwuJJ7jCrDQ45LAhi/BEoG4UhaIzxK3IOedohTQ3RWev+ozLRKa2K4fAYQY3Q6TiPsd0a+CHI3a6AJnu9Iqs8hlHrTeqtsWdEtMkrNk8BjhPiMOhDFCmk3RAOQUmXFG5hn8Lb/PxrXZHuoTxSfEDd539DEVWi0xxTeOblkBjKUeKNCQWcRjTDkDkuhQFz5FVsp1TLWvklb9LZnLK+89g1yWrrbQBnWmRFmpxyfCZpc2MiVebm8uL1nZ15Z8rtrcWa6tKenK/2I67Sa3b/Aj3N3xoHTc+kLThscetpnJL2PN/0gzVWDYe8IgmmcSeA1O3mdFSmuF5cUPoAtAWGl0nJ/nRTKNN6AgTXDsQQ6NCWBi/I8lX5IPwW/8c2SduhVvLRFbWuaTUAifyTwhjFdZotabdvRmVoc2sF4VnPt8zyh6IyAzsV9TndJJwu3P/VQrt/vDNKvce/ZsGXAkhegoqeOiai4sxWDrYsh/9yUpqLV6QBsYQgDMRnPlBFIhQnZsES3mrKWVju0+CieU1DI1Ke8PWVcvTDZ+GR/QM/wGTm1yFd9RnJQ5YyHT98AEQHhq20Sbcpm3yNYYkJCZ1gv+4gEoqE4BnMohGvo3M/Q6NQD3RQuKZ3sHRhUVAE37RcD5gKpspvaNOITxAYEdD1vnH04F+xfewUfGKlaa9zZcu/R1ICep4QhOhIkpbD9wIg/YiIYRmFc9ku0xn29OVkF1m3jCrlyn8E+EufSBbz2vdO4P4nwxeLuwhwDcCE9IWGLxFyjPK5ZIvoSw5K20ljOKao+QhaYEaJa5fm0XEXXUji52yUiakO9qNh6C3pEwKdfdK3lkg7RwvhGRJ4nFC8wdDFZmWGBT9GtFpXinUwYecNSmZKwtTIo+K+MyfsC8RWBDf18QlmbSITF43qCY2RbepxWQCSUPDeDu/sITiJ+yetBL6NCSqSUlNHxnDgacl61yeio+6buUIgTiLoAmtM4CKE8nM6aQ1tB/En3dpht0XziXcwnY6z9uIWqtGa7ji19vlNvF2G6D1ldxmP5JP7Gebts2WjSSNys1hWFUXpELMKdiq3aNG6HkPV6Ps09g+30VPZhn5H/tlD6deZ7KaSx7iduorYuShEE1iJsGFxkNfHufuUmiblXZV/ArNd1JYMliEQj/lnuik9gfHUa6uHonKnZZJn7cDJddlyyAapqTw6I8I/jNnFR9VEFwxDIz2mNB5JMmIdshEuBR/FXpW9hF4wZ5C8AsAVcwUDR6FCZ6puulPoxeN0KhRON7yPWTVlom48/PYxTd7HLSSEkBV3QkW5jppPwA3ba/9zI7SL4+VfFlXkyqQWPeyBmkeDhE6SQnBpIITK1fe/jqlvzYYAl1/0l1ej8iYBM/aK3PwxMpkZ7MZDzUdR/SYjUhrm1QYlERt0Uk/bUGSWOE8U//le//lca0GUXlP6nIfjZphBPuPbt4SouXx+UcRRgvlMOZGT/ke7z5ztHHrYxM49oofciFulcBWDB9ETzc6fbaPSVWuIClKQml/zwx5cIIJ7ITw6AvK7iS2mi2Eu4kxQeMkRX023U0CgsefunYb187T+lChYN4k/x6ydacPAeoCsXPm9+YmU4zV+DGnO8xj+t5FAJGaGej/zqfdq5wO2Hi2svTaYOj6pm8yu2GTEDhk37QSiMCGabrYBYKdPQ2HuI5wPTi0VtJNFLp24YzqDN9ftxRiREVDV3Z1qBv5KgPHnHAcNwx1O5Zo1ZfqApi1jNLhBgaTDv6pxkNj8WF6r31IICEkBmhDzS7+SxkAS2rdcBhvo40H1EfqS6AGGAO2pTvJXDUAabPIPVZhHa0oZ5ROzrLxVKqzwCqWMQdDRvPrj1KY9s1LnMpPuUyXffRgQFTKimdcgHOv41BaXa/7jZfP8dVNaJhuH6+P5zHfh+4gZgqVXmqiIClVvu7kC2fT0YgzRPXpC0nf2sXEd177clyLmiHYwerFSqqWc3zZpxokmtoCXo1dBzHpQGUVH/g57XnnL83RgARowcifrYyknifjFgIY54RSrAfknJlK6LEpiXQVEsrbLsjVthB1fsZJeujFjCLtmbylmtYuUZUUjVzcLZ4fG0IdloWw7bvXQQilRzIYiWXpEYxA+bXpcfFOC6XzNJITa6Dy1aDRzeD1pfdLuAliItd04G/dzIVKhZWtut15vKze5r+vJ/mHGz/u26V6hcpqBxjIuwLEIeC/y/jtY+/vQmLVD6FzUxvvAklBf+5WcVLhwuQ57Sr80KcyEpjlBdlTH+qoJx+xroSurrbp6Zt9d5ntdCMqKXUO36YomSuTv9vDEbAhcbB55MNXjIlLpC3ALYor6m+8dj3KetD0oPjkxSmbYEasK8XD+N3Au0yjplfmn6V/Ybos2A/eAUVqgT/jEvsE6EYzxCl9s38le1UGegsovoqJtItzDZiH2cBHgFew4RwqsVLIeNX8XxIrh/fovHr3yT6Mut02GneHinLGX9mXfy+NF1jHXqixnHC6nVy2bFYZHl0HHWDNy/WxHw+AswjqOQukBK2urQSQwJEKYLJoBEiK/QTj+ApdJ3d+YmVQZi4aoIgICZqzZYbb47jTjSxIaigFgzjyBH8OJ+8xA/Ux36VxnrxQZJddyeN0F5F8n1R8x/s8W0PxHYJVi8+f8xi6jRwpOVPEiILAGK2W9VI+YnuXEieg6x0Qu2abpSuvhDOAA3Snl9+nTohxU8gon9rKG/RveiySwC5oeTRB48344d39tC6OClgChVyMT+4cEhBwMEK5eIsYIoQtRGCrANixG94I1QLTO3Kw8GS7ZIcFUj+obtAKa1e1jRAoI8KGOhsOV6f5rHc66oEqoUta7KUA6yrZB5Sooe6tZB7IEfcmOkeqHiOWvYXplHCfG7IcxbXY7w/qRjIbkuZV9aCCuqNE5S0832OwQ1DQwB0BhIaRMd3eVpzdliUiXpiK57jWG8wkjpIXa3tCIDPlW4IXkujzNfvjpQJjLfyvBensZCGfGQTP46zFZ5lj9xFstR4TsG373qMzhfb6y1kE/ueOArWBUh9Jj7Z22cWE/rheJGvHKpL4GugyLIKP6DTEIGz9jAe8uPgGctjQdy+Kf6p6qHFv/8k58k9zH4koJaozSOd+SYrQY1nwVB+tN+lqu1IHLbZjjTPx64VjU1E4ZGZMeb80PiXnj8FQO32iSBUmap75CYYlwsWRLFn9dStUJxqKlsQpktOagorL8g+uDiw4jd4hqbmxwvLOS0c+twHK2tjFbDeukuraaz8Bj6fc60YlkAwJoMkCCfoU4cHVtmukDudZoiJY05IU45VkJJIGfCcrcrf4RyGB6TJZim+TmDew/+9ArKHaWx8qFq+uTeRv1zJB7duKuVnlypmwbOS2psMjD61K6ouKkpK+oz891N7Ymjvd+3qLlx5YXUudAEftEbjP8fffzBxJokGzdL2qiyTcb3K9bQ0Jc+q9Tiw5khaLQndYP589kpXiQey//OyANx8DPn2GFhJ6qOFGy+1ME3yulnUfyCgvg72sTW4ZmKWBxJy9ZHFSEDjq1Zcc+8Rnbi6tw59Ih9K19aNMOeUf0UqkABNJPQyJVn8u6GnG07ox+CHzi299d5idh0HFuU5TNQGRdah8DML6mdlH3eM5Y70JZO4s36CYMdYTyag+w5b6DEo2Rktpi9ROIJRoFfegOrn9LIkur3B18xNm9ZCXOpwuUcd/vAo0CpVvEVExp9sTvo/H6cELFUA8PZNDiiIAGAdblI21UuE1jKAZKRjEpLXHE/sxNooV0tLPtauj9fjY0LOtK6Lcro/WV68rGlvNmVTejxrT1jVSnF9nt9rU4WorytMgdiExUc7O4WUJUPioo5NxdXttv0XYKv6QB+MlkbEE8fuewCHDCpTHbYoIXz8k5JEL7m8WGkR/OiOAuYlup43vVlamFqXieE7ir1Rh2SIi52hMg0FCeBXcBViqba0rvodd+5AFXZyP6Momt1HL11TtEIEB6qWyArQWngvsmKKRZ9awRPoD/ayGigrJ4szah7/Pv01XXKEvBMkaANXNgBd6ELQzTFvzD6/x2qP/sX+io+UYbptxDUC+XXAK9eVsS92sSumsK/lcG8zU0syzDq40m8DWSDDL20mOe+TeEEZq1hbKgmfg/1iSzktolrkBYRmur0pJGk4Z1of6w2M/eyVrV28AFxA7fnwtHytBOWTeyMwL6+fIfYODO45Y9RJnQSz0W9wB0+MZiVyxpUxh0aiU9eZHPPkxrX+ibZfEHFhBtAIzPjSIOMz1rqZnpWUY3rSKXOWn41Rc+RwO7ubrw0DYUb6yKRfrQaRpbHdLFyh22l09yFu1Q7DOvMCi4kbedrd7ZPwd/AJJKeBMnysBPQj7OqKcUWYf9mOz55049qsfXlJZJM+9r5KbMrueik2IXo7O/PSkjcZXMpqmfY/UWn36yXrr309+Mct4+SAbMPCowUPtQvJ8g5UCSwHFuK8daqO+Pz+uU92ft7mcS8Mu3y0fv29wHYaX0YZF8XZlqXc1OPatDMlEpxRww4tn4NAwZijWpe/XbvUSgU/noFXtku3AZybS9bAGafVJmrCFCazBS0mcXzYT2zDTr0yrx8KGPjUWDgEkdh3yqHhD5KmjE/IpGCxoL42DxMeLbCWAs+XEOWrUF7LlOnzcYQZ8p2NErk+RddYqFH3+141lshP5Wb+XESI+HElRJIFjHdT1pMBgLYprFKfYijJBYJareJy1/u1g8wzmLed1IboyEYzvjQh3gAeuRWVtDSZL5BlQ30vrGhtDivRHGb136M5IBpLQ4LmW2B9zgv0fqsTBjq+mikqPYIQVBjBv3+TYPOiOIqa5CRLfzObAdf+BluOpbT2px7b7NoyCUc9sa9HXSEvXriFhVBvl7tdJs089Hzzp7Hbgm3mPH0UOu2vb3qStsWz9rWWfbz17JMnyagFfGNas+OAYKOZ3jwFhZr5M0PTSb/Aex/IIeGJsoIZeJJcGBFMWDHgneVglSOuXteKVpQhSknR5hE+XqtoN/Ln1yqg9X0ahz3dC2vaIl0xeozaNkUnqR9rrL7T6KMAy1a6WW89bdjm346V3+EfbBOmmjh2D6Cln1JRac3JbFo8lnGAPjVMWx8eazJq40XvPeQmp7q/fxjxxyxTwrzuvd8Y+TsRqNjJdIi/bCLiCJFZJj4k9L9VPS8tt3ju11beQNPzp3QfbNkP0ysSEZILGBsljveLKseHZaQc3uyiijZqRUnYzQRPWU+VGKOKLfcWpXUdD1hds610UR9j0XLjTLIxAHz4hGOIJJZApjQgUmUCGo1v9L+/Obi5P7HcD0/1FPe1wqlggx333yueYOslvLTeZbaZ+bu4S5sumcAOx5TPFbidhkY6hbffgMEDYFL7fJ9ww5rdRUwZ6aU52BgsWLM0Iy0AdrlPq7GxS9YZN5VgrTTmhbGgDANizIvtIhhs/Tmd8nfWg2PhGj46WWNvlfiaNvaLFrCyW5wgebY2RRtsrcQxxCLUc/tly2t99QtEbjI435vxf6Sad4RCqvfA89i7Ms08GdTFdNp33G9Gf05lNrA32BZo03BE1TJkbuYv4bHcCuZ45KrzY/mVYEa83QA11prawYg5VMRMBbCRlwL5Cetao7l6woVOIaWjpTg0Uhhj4fLtEPju7Z6/H4zHcUvl6Ub/bmf/z4bGB8p2k/5yjYddzsXctndc4y0O4P9944RHLQi9FpMwF9Zz8gA19b/QqXNtq6Vty8Vo21JNCQqx6+Mtfoi9g20idZorXyQt/6jWX7j0/UZgx6aY8lB3+e0soGiC8Yb6GKhMbxddrSqqq5p6hAvXJbZJI2LLswxa3YZiempAp1WS0XdirutPAZol5iUciPSeF5mbrGRHUqkE3X7JaL0hS0kuScv+VWg2iQP5Dko9FzlWE6WnMOoG0lQ6ZfOki1W5eQqgCwuYER68z1VzZRf7RVvtok/xhOJmLo9xI9veysO8zoHOhbLmqPfkyO1uoFhuZYcT6lospTUrhtlZD+AoqWLwNgM0f6lQjQ2exMPBUSA4VpoWQJas5smV1LUfEqm4SqjPbs1fxybSwrfKJ5M6R2IrxeNGM2Vrnst0/64ZDmp7oe5mERtC6MO0p+cllajvn3PQUVCBig7nbPiBwonuP1/gdHKQzDpsDwheoOqNlib50CxokRufLICIKXv8d8m0et6J77Sa/HeYPZdDx73gSH8zJRksr+J4P2UMaWtyOA603DurwtVKRM2HVyaxFzh8vqeFAxfnoyUteSTpapmhShmk/DwriDjBmQ5jd5dPNEl7msisPLjaozLM6iTZbUZCx6beyzwXpy5GESxRmW2BLt3GKNMykLaHcyg6Oeux1/3SeCdpc/wHxME7JdNwglTuRXpBdQ30W3HInZNMB8cQNvugkPNt4BS1PaeY/u/HdmbC3U8q+LWUqLb2jftUYdVMBGcyIa0YaBWwydjaL0Uar8RuHjyia6xpyFmQfHV/JFa+KhY4Vci8uFWzKaEHlFBcApskTOd2At0w25BWr482la1qxfqb1RT5mV+8CqKnlI4TZRTrzdmH5tXebXVt0yskUDo7hCxf1M8tHf2IXBsWxfndvQwmC8ach+kppO4bebHj53NanMSuYBCF/Dq+9QEnLUlOOzQ6cfQku6XRTb1gInGXCPqeQLg/xzQ2sot59WAGEocHKkKMtpwCtp/zrLQsOIsEI6yfR1XunvcVbdQMOh0yA1XqX2D1JQWrMxqK7Xw7mgCChL24KR1I8w9Uq8b+UX98R3E09BcvcylMtMrQAC8yu/P2kvkmYhlxjXvtpQyyH3z71oV4c3N9eOgFCJT90iAkBTEbvU8O/VbkwkEwHevnvFJGaRsTiqGk/YhgOXjEbljMaHbHX75WHdS7VI45EBWfMQLGtrjDSU/RPO/vZHp2wiABorXBA5TfJkPsrM76AbGw/WPm2hpbf/Yve0Bffh0JCLHgfejAyGaHCefpupvPqXWPOglpfYVHNpThNWwxT4t2XYudEzGsCr+edfuzyLX5j+BmOQV/uvndh2rl2MpKsrwOmQsOpBGQK8oPHTBdJTLCBTkJBJ3j8xGQ/QZCRgXqqhC0E8zH1VSDyOLtWHd9W9r5G6LCPzHL7l3bM0hrxPubmy15CeP4Yp14oPPbFW+srwCcBb7JZkRpPXxmfjelQhEdVz4av4UWPJhxDA2X8zsrOzRfn16lRgdBP+4Eu5Bu24JcZ6wECB9pDIgCtIe8RaluQRyG8g+7Wa51QCjkbT9HQOFhr9Ck0RTcbVU+LUDRO/FkCuVn+yMOqJO2E66bDN6W+fOaH59gyEvMxpiMQc/UI7GRLKUpwx0KsupZKlYzid4qFB3+MIc4F+KE/OD+NwsrajaW3B8TGyk2uWgbP6nGx8pCIgpmS/ty5pxxmVg7zG7wZtXl/7ZfhZ642/6Zv+cBO07EXXN0li0Xe3EqtI37jus6xdmdk03Is+sOEX5Mg0suy+HHM+AI/PTpunizKeU21yNeb3RUMC4+zF9AeWyTa9xhqmH0kXGFTgLg7J7zeGdFMyQjP1QkKJTRDA6GPfaMTSSP+UlUzXRSk9Zsm07EtFAfgqSHw526vFT2Dm4VBsNdstjncIHGy1kLYncWhFms2trgw/rLYGaRGejGdx8cCuT+vDuuJZOeyN97U7wEKrclVfvY4XdnS0G0VF6ZipOIwA+gwGyPN8oOJzRRE/xV1ZXOF4+mDXtAKvtziXjeV+S9iF+9Su1A9cKUnQh3rBFoCkE7mGkNOQrJMuNEf4rfD76Q9RStNKw6e3M8QmF87pYLD0gjYAe3xJ8e/PQy4QWynWNzX4qgGmLsvII9KBeyWwge9f0zjCCmuZX7K6bM804m2Imy+R/nDGhhijn8sZU/tvAW/LQ2py1T9j3Y+1J4nvRX4wrN0XnIeGEYMKkRzjWbPV7mRdhkRM4BhUrUn/sX5VpH/RdNlGOV2auWPOwDADJLP2OltavhPeCU+qb8UDLjuClslzLd1f1NTRkm3eNMBoa/mvaarYwHsmrCSDpSs0tJ3pgb6Qm62fFGQrOrOCNM68rN7HFksNBrOokUF6x5VwnhHqvaKnNELci5rwByBjrbWWYVp6Q++VHBue25qmQOxoils7nKjLjA3qg3lqmaTOEMsR2njCPoTdckjbq2AXhatwIfHPEbbAHaW+zpjrVAoqibSoHKHp3ezjqSbvOO0HD+fHxPM86wSTjDGDXzUpFieXLFh0T81dyZo51JntcinuCXFQ3E7luNxnfxKF8+WNQ/2+XaIkcUVmxQOM3a8QDh5GBH9WzjDJ2+i/dWuZrlgvYOz6krmDYLmRYGe6s1MQbCRjszydHXw6n/CNfr6KE0eQsClE4CDZi+7BEsIwJwc9wRRG00BFax0ho+tKfjRZScfs5mTQr7b0ie2LK9yI80pu5SEynMJUTRxqCQdPGgN8oS8lO8A2+v0QyLMYR1C4HWFTOuy4xo3orZzz7Oiq0WEAGFHO9RK+9re6WqKPGAWSyM0jQxgAabukLtGLjMOhCQNshXXH+N94YzVCcFOyI5IxajCUk7akL+3vAK6kOY1KIIte/r6uX2HNmnGsAOZgUbNl8cr0PJb+qnE6eJ47IbXp+Xzec4xRAa33dN9J1KXqlKTfJX4MqKGLAu4zOns3tehG8CKU81C59BYlk0N0f2wVjBWQrmAnhQm58sQW6eVegZPnb8NLoGVbfM7Em6ckoYf3KWcHioBiBmRDaowta6vSmTLWNrmzR9P5BrKNmlh3tt/uF+Oze83hcHKdyq+t25yr5taH8zaeTaU7e5XigECcGlzqR1hz2AQetP77CbNm6xoeH/rVkxD9IG9GbAKPDTG/becPsBnngg9VNw2pGrX6287WhCTI+LKBNd7ADEg53StkNykS+nbydip99sE+PrfaKHqrlDJ4K/s0ET3yBjA//dxb5qYm0tM2S0tP10EDKw+/F8PCYvH0l+9ot9esbn7ruDHVrLLpgtu7dejbY6Gxv4M3JxXYlt39RIiJ73GVTDQLSt3AZiv3BU3ZyUcB0J7VmGBgBLzkq43sNt1AZr0cWPntXEftJUgx40G5DRxcYy/0dBFocfNPvFjSCFnbQCzh1JWrJcgl2rjLBHX47//zEHhiWu6nu9oHg+uSkQYdw5SqH1zFzLupVLRVHBFUuo+Y+om7XBWW//8ZVmi5vHuOryH2zcc8PD2C1rxjwiDTztJG7SsauEb1QjUjCEqrsU9HVbGeCMUmFIgCA9htw1X5BA3Q83HSEKO1NL4wr+UonAuDS1L+4k4sw4Ljg/SWZOui/tFtHL1HyJfVbsxuvK/JAJ1H0gBEZZVJfEeTVJ+srF+C5gkzBfX/6LFphR0Ng6dDJaKb7mVruAFqhQW/tlyZ7TJo3N2e/RERd/7FKYEX3m0kN6KS1gAmWJsIGuQ3Fo/m1FLS5oP4JosFsjrgR+JAoEQGcBhKbBOwPN4M+yJ3FtDKuf86tIK8cIE2bb38XjR1JRUKMYMExwVNvfYD+b9VHqmBvhVZEMpKSlWEzX+uNV7BwMB5QhA/Zdd3wo5b22PFYK1nAT9rJbNoZm8wiDATs9XpJCKMQaSxpxpjIUbM0mURkXR/opIFfDAEgNlRmYXFuonTKpY6icJ+BXLNTS0rn+98AOi/r0yb6T6rcrXa+pa/8GQERwdemPdcz7gzqLy2NgYPSDsHmqjArnAUi3EdFYM7wjpaixbpLGoBlE43HBpTxYD+LIL29tMHFRQN6HCt5P1UMW/Jt8Zl3g8swnAix90Em6MVtqGBS26imhVvRh9RiAU+HZyPkuDB5WlHdHrxLWss6v5GeQWH8SIEl9J29grtUtFL2naZZJ6rSgpMEI5OvPLKKpZdJlr2c7WBpHguewAs63jy2QA7LjN0i7rb3MXreXeh4i/yi2oq/HlFBtBbYyy505ytYjYRuhbetkSAEAAxTrFdyMJmKNftcsv+RtKhCSRtvOCuBYWmqsikJTq96v7wghTeNuzlz3kJ0queZDbocv6m5h5j772Xuj5PzctfP6xINtTM4tY0IoQDLA20siptXcFsAr3CCJNAtCqu9vZkFRVNKeAvvnrOPv7bKQtC+veuvG0qpSrN9PzgbUxYjdMYIBMuZsgLyoBEZaP8T5wcrUXyOQHk/e/TxFyKuNUgnefFfSE6NmObydRgfDHijoNQbl/6xX6KFgQm4GRqVcBBzvJfvexPiIjMmwUPLU13qvRE53Gqd5ZwcxakYC/JoMF0dMWiU7O3bA2TYIC6pbEL3aI5Lq7pByVtQA4kyqlI+WUziLzQ78ciegAdI3w7mT4fWjVVqXflgdxmVtDqx7oVR4ih/oNkYvD+tbEC5041Nl5Q35Tt7+CuVqIWEK45TjrMs7ma1SHvdQf+IKQVYSzDMTGWG8ZJ/98wADCW8/6l4y9MBEiBRvRPa5HpqyJs3Nasezwpq2IytiEaGqFzN2XnIHEoVQFgNVgjoA/G/mrBBusvoRsrF8GOaTe9iPQkEW/mLIGgbeIIHUvZhXKF9naxs84bAeAfwHieHZK28Mm5j15lAmuCQfaGbi6reA+53JS4FroGqnNUDJT+Bwlqjj+somQ44Aa+Kw0KUeatvQ9/uVGOHVX3ZKDUI+0sFzFPw3PVZRs6AJUiKcOgOeJfqTtHY52Je3ho33USd7wbfeP82vNy3CAqjSf3hztI/R+VxAApKI2bxN9WUVzTPlJXIfenLoUW7U6VSMhi9h+VEChBG+lt2DnOeHnKeMmljshfsN+pvxHPgAfGmIGmdFs+csg+EXF/VBJ6/UwZF4A9qLAiMShBH3QaJ9H0ZTzjTnaH2rzuAndPypwGxh0HOf/LrtyMBkhQj+BwaWgB1dG3sSzS1rEnenB6aVmfNdpxB0PG4/kF0YWTp4gObLTKl8Qnb0GZdfBwDxQJ0zIUTqoYq0RgxYmNFl/hDAXR0Jig10uK6IS5gKGK+AaINifV5NNjlZ8BQQ2AiZ97uK+2j+Zb5HJpuCMFJxpRI0TV/Q3sO8wRfBBbUvXjfCbZWyZuTyyI684y6YMy3bL68tnGzzhqwJj5oy8kRQfT+xPzPSn/3M7rKonR68LK1/5WiHLulHud9Ntiub5ufuHLrKiDhhwtwv4N9LvKng+629uSLUkzfhnIjAPnXs4okuCECkQRC8hDG7lajBlgf6gLnR5GpVnXpFwWcpI2d4QyvDJvWJh1LATXWCzyqsS/Kaf7VTmsDTBZc5mPjLaLLnM7MmASBxAAtIC3HsUMlQmKsjsOw3E+WlyNNKl2lTfW88FVfQxH4lpGJ+TGA6x+kng+7AsXVr/YSTbbXuUXTxXOVg5FBWG7gINCa3DybdBCGbEkG9xsUvX/7hjMO3ZqhufAXTuReI95t75zLAEa00QftdJjrPIK0ZI6uLzlKc2V/LLMbUxlhVxjimws+vDyjZsbRHJ5k5AbLYEHFNtq/2lykCrXemABpyrNa/3oGH3KSLZWa77GIct2MNdB52j+uo+5Q1nv0rLdCIhWNRlXSyKNiXYFJBx5YxQVWKF4r9yTmyl6xfEUzFsHi74hgvM8XWRNrFRf+ymMHRkigXxnQADA5G9H6HE8ibDfdlBFuCz6Mo7nPI50Z+Nxcrh2kzep0MlkOH2vgd2ZPwn7/5t+mpEWdyBuSwqH149TdXItPAgtANMxWSz5VsmchSCBm1toaip0/GSMgu297rLtL4IyNYelBhEqPuclgwfmq5j1b7ttY2oicV7kfsteOuI2gX48EOfIk0+Q7WR8iwvTZn+AOi2PxgtXhJ8geJxIngs5ZWqi0rMztI2VQ5AdMMkF1ypfou2K49EkKDTRgpS9A9rj11TtM6/3J8kgU4BPjn//1cWYNPLnYynfc+JcnJSF5kN7g5W4dK+EczfIdjhSX3zXeGrfUTGwKxJFNXH5q/A2PCAPygqYZvppCX9zs6g/tlO2Jsyk3ehN0T2SIISLu0gp1xao2zBWj04yqS4kIJqeuCUn9rTba906LrA0QlIFtEjHdX9+TuKfh7Tf0jT6uha7dR5Hz/nJWp6vTh7nEw85vs8AdEr4AfHRDio70MZwteA3vmo/HY2/ZQ5A7dm0gGTXLd1dSLzZKxWkpUomc9/pD27XiGejEdj93lA2Qi2Rw6N1soVJCbP9fco3hubWlsPg7pkQvld5eVO1phgd+RPso0Bs8tzYvEe23oyHFLApTKTxTDV8/LlWZG8PI3QZhsDt73MqTjFyUXfuHIHItqoQqvoxtCLCKQGYvh3idESXAltPe4opjyRjsaxxKDIhiyVjyPhdOUWfwn84H271qfHkz8v2OlhyGQVIKp+5fZ/qi6+TY5tWBGW9FJCG+DpK+kaqRDTrIAVeXvHgOiIjaX1rxRBhH4iInmPGb5V5tKY1qiGPsngbjWQ2r8dOq1sQ3qA5PNCKbn5FeCmEKQHZDWmix8tbBTlMpwoZHZOjs9z29Hpal1KKGLWj5UY5mODQ/HLg8AExhcSjID+9UneNfEBZ8TEf+x4MXmLHvTuE9KG1IIgkbq8KYX9zpOFO13aiMCWkGRI9ZQmulqzYKjzrctQbvIDK5t8ckEoUDuqD25gY+bXYwdGF5cXZrwtt7Obazy7J8u9LFALqI80vZZD4v6zXh3Lg0vH5r9JiQypTDkXr4rSccxBxzWEpcFoAlb8uHxKLvmw4W8mMLzm0pAzRGgSdHfKww3bRg7+Ns9l3wu0hZf22KfT3iauY3EEv4wGf+uqflj+7TSwIkPa2T5WX8uf2Uk+213en86NplPGGgzcHi7jnoZgM9nFekfF0GaUGUCg2Y2mzkJVlrIl45jpEfLIS4YsstWgD8EVF8xqxiHfx3pyMs3Sr3g2BTTGpuDG2b4ZH+V0j5lzV6yHwUAs4amG7/l81pu+5jRHruZP2U1osxy+JfZh1sdTWbQm/M2K+LOy3vsNdSrqqpZ5nxYwKITv7Zo2S/v1lfCQQUECKf9nuTW++y15w3Mz2suCy4Z0scVSw6EiXnGHa4syVxrM1a9wIT8Uce9wfik7uV3pEn6kNaADqc4Szu4Ly9Z/UubUYNbt2rWeqD+VLRQC1zHVDyDL8qU2oIzIbNEVeNg2HTUfgZioXB/T4Mw3zLndUctLyTtoImyHBxgWLr36CsWltqVEfdEsefD4onX0Qvzqx3aIENOjBV6brijVSEvAm74Z1tIndpQfjNoQItIQFBINj8ShCZExhKR8hPwp3Dy9NiJ1IZ0Hm56FRrNznrD2NHtnVy5WN3b6LquIeks7sMRg0XBu0jSqFTLX2SEGIRFuHUWT0UG2eMmijzgFlUNMLJShA1aasBaaGauEiRC+xd8IvI/xwpw49oZE+WnvFW78HewZPkUvCRZC+STwavwrY0p5Pg5JOGisYum47S6yecF4D5N1wMKNNg6t9f7M+eKpMPEDtlZyGLnIAszD88cYYZLGwu5Jqo6lHsTxZyRCpHSeb+frm0i+EIPH8Huna5RG2akr95F7tQqwKtU6I09ZySnhRHP6aexTYJjOBI7eHBgL3K7J9Fc+iU2gKzBd3hdQlWjeauThKzb7XovBa/CZ93cbxpF1eIeDN+zPxbQjMA0ilg7D5HRh+UxGJ6teL3EEzjiBDHD69QCkvgfd4esZ/nAw9scfGTfA1jB9xBxLZr6Gyy7n+BgTLc3tLoBc9DMy3l6Vros3nGaASm+ZSNPaX+jk6+t0imZX4lvnYsy2hfJKPaIdmqfxSCT/ru3+OQGTpE5XIVxE4BUVGIeQxc//9XH9t0zVMf4TarZ/7UWG3hrJcPkiXViwyri+S50/6T55/8tsmtnXsdSEHrYAHeUDWKjcuOtzN9ohO1GrhhKw7Dy2Ell58ZDOfXHZn5ULiCXF+/7D+D0KiZYL3Nrhem0548INSaYujGjp9fiIhKF8jVj9d16wNAvqTf8aic9Hl/D+W0vdPVlp9TojDCFkDsq302QZof1tPadg3YMkTlKdaNvtTkDTf0HLxVz0cXDNK9mvShPYFgJiL49+5T6VmYxDt3ho1EcSthbZLoZmzvpc/V9CK4oHMxVrFSqnJlUTqqG0B3Dk1i9IWLHSPcZuTLAlY2AVMBCbQWCuv+hyGLcwSIH92aoCj8WfF4+x0T1d9vcqioCjnXU12XNPV6N3xewNiQSwt/ud5nip+0WttxhkzViizROFa45y/ASYd58/xD60NwCaK1EAin7FNuW3UhxwWcXjiJr4e2vs+n7m5AER/EpCZJJ3bGuIfJw8WIPE17+3pQ9K+Ei7BWNMbUg3yViCkerhcuS9Z1Lj4KZ6/l7kgr7+vk7AiU04rit5BrDValWOsmWZPzkFHEbLdVqUB6CrKBia3y3Oda37A1lntJmzh3m4zsqIDDewLc57v+3re+0ghVtsj8UQMXMWCjQsCFcqXnK/HkTtpVWkmkpdUu3LWt4rUOH5QXWPgOYsYDO6h3PW37LJ38/DmvxtZySTDEQGCb1OIa1SKI4A6D/2Qm13q68klYBOI55jByWiyKXWcIBBjsqbcdhLBJv0zzZx1WJ8XzSXES44+NmR4TAbbTbbQBocgWPxwD5K/N3/5rnGIUL7+Zd2anMs/qkVk7/wSQAwANMMQKrZGAhwW5TGtuT8a4RNC8zMbJ1bQHzrunpQJknwm18PkfOL2mqNAM47o+ib5hYPYRGqk6GmgUsWRMXHVoMPTpfzTKqNlAxNOF7BrVZYaJU37dlVtFSw5cL5rhCXuFl2twrN4PjVVl4UVWQlq1wg4vP2sMMQoT7UmrIEMHGFvmlTqcME6O9A5tP57wDPNJr0nxd669ZPvzbqYNS+RbS/FK1VTUQ+hqJoiMAIqeu/rSO8RXEh+cSHFK4jm3/gKNac96QmX7KxE7JfSkTQ6Kb2hwoFRUJlZRoPJXJx+r7PFPnWi6k/e/8e4VCDdMpIbaZ0HNahM3Ng8t+h7kzE+yq5+WirMUiS4Fael7WFKjZ+nNnF17/hzPTm6/GKijf7xjrzxZS3l/DVHV693nohF7T4siWV+bfTVa/EzfVD3+KmWtRGKFfffKrKjtY5HiKMRNVLDdcCtBqfiwS4whSG6/XSKs2d0vt7qzaO4frDhugA4N50mvhy2k2+knmaExOt00bfjQEGyUXzY8rhEEzPBCri5e4GCCMrqarJR7qZFurzDoyLdxwmt4GnBKKxgQ6w+xOnCbzyhUypMdO2a1WffNSkfjtL+4ayVpy7c86JQ0ddzXwUtmqbN0zwj9puhnNxxD8Pk/hcksDvPd5RQOdvvn6ulBBSE15cFaZK8KtKOe49ONyAjIxG2TfB2y597tKQTBO0SdLyCa5UQww1NdfSsPEd5RQXQ2apkgJUNFp+PvKqOjTqu7LYzGt63hs+7anR6+MVMd8AJuGiJPUNk5WwnlSZvxHMQOSGH8AwgFDHz+1opq2S3o50rsGLxhuaI31UYei6VhL9wQXnMByo/wx6go8mxtVgxdsKL5BHauMZqxvF4FAg/LVSCVuO4gJRNqAO1u5Qi5VPRLW0PqRrWaZAxQZ295wJZxqI+1S7+9thqp6nWFl09Gs5L7GT1nhwn/yUZk4dOmNBv8IdUvu91KC/MLDb5l1q0Da6UFbEwNZYQcnkCrT0Szq/oFoi8fDzOZ3+LLKTFM8ot5Dx0bdGzZQl/Nw7Z5j7zQz+jZkdsXlE8U5G28RyRyOVjIVNeVM8YoNAhVW64Y9Zsjzc6zH2csEBG1wfYo9rbUh/p9Bp/8C95gFHTW4WF0U2mK8NfvumdLwoo0MdBkq7K8SEsOSvO0jvnnMJyjXV3XPRTHq60kubmttBc47YXwDrqTtpYJPpHDxhSVn9CJ5t+Uu1K6cySe2GXJ6sRCgoYmN+21NWUu6xpq/8kNxZxnuAkUPivQ6AtCIssSwJE6riCZS+t0lTTvUVD3vZrWZsoZV1pk1t6zucteDVjuNjqeb8pvg+Xl2wm+QSQ35OdbszHAWApkbYg+2fhBxvp/4GR548g3LV5swkTRi/He1eMjRQ5Pph22bJBlsg9BJ80Hk8zMrtUPKLEsU2R/vvUVhjVnkBeTnoYgr+ZhzxaZ2D6oU68p9pinlc/KoyYXwgI2slvPDEKwgv3UM1c45EQRtkrHOUuvH+NYAt9WWJFYxxa1+miwrrYU8UWem1EAX5Z3J04MKTG7bZrB1D3WyX3nSwPyhbc7hYtiG0mFjtQEU8WqsLdbiQHXcNuirneaBOj1nUzt+2qbTr+kJArWBmuDbKTQdMkjJ9TdYDNqUMcMM5uZYwhDPmrhYBo1pFZTiRkhvKxB4SLeyzquQ+jibMuQabPi1sdk2NLqE8/ayZy/21aid9/4j6aQa/zfbdXSfGhfTVfIxq8iLyPUK6BhPR9yeL4w3mVMSOUJy9NTaRJbIuVs3zDo2E/Bqjgqvb4xLiVn4GNUq3HTXCNq2pDgIYbnuYOMpjXQFr5mbxteeU0XehjvhOJ9rGQ84mKreipXDo1K4HYMlTxnTTUObrdXWqzY4jPwbfPyTyfF2RU5sykvYkFXCtPsGUts2u/FnHQsva2tlKtHWMiM2A8SECsjcm6fliKTCRIie4IV81CB56mOzob1yAjF7S8rCqJVKsCXH0oyZUMwKnu++M8jhJCqj6Wo9qFBU2ar4y3bYvyIVs83WSkFQ4A+jZMqOitozW7Wu4RHEUmyEFnvbl5Zredq4tgMOybCRkeY9wUhO/SCmw1lL9E2HPf0zFM46saJYj9gjQHGRJDR+svcQIz/2Pk/BAdcxaYbqbeG3bACV72SHUR3JyWV8yVNH7+4kUKA+9wOftbMLY9+s17SlpYatkZo0I4/b1IxUfwvaiIDT0KB5A6GnvQH78sFUjvB3jH1WrsIZ90vwjQf7ykJ66uVA95DNDILbOytwOzPzo9LtXXa/u2KwCsdA9e1ONedx8g+v7Rt0eAOUgkwXnyWUehAdKoztKhywDQo2U+lsTTY8N2ebIQ/xYiOn9xdIPokiGw0z29xBfNJ2nW2UAhlRv5e7N/doXo8Z25u9DEl/ZQfZFa744cQTOdzHd9hGcqnZi6sDFAHPenriXetssE5zuVlo7XMUga8UPL9f2r4BZwCVLodZBP/EJdaZhXamIvbtayWoBYWtv00bPjDKxtSASqloqZKHZYbaEt/hr8aEjGCOKbYciwYNq9ASv1G8FtRa+2FnvP0TFeLLUGiiSHR14FIwwtrBzIFdMuMJh6eDRpcIDejfcxXtnorHO3UUI0IVP0uqRzagRvi2FbYGIPkKEORA82TX9SZ9E3XKoufOpwQJZUAnLuWRGpdvWuLb0/EYYqiSEj8HgdcfobBfseuXXITK/pwo/tc9oZyjtFJhVmPmovRAvsZ5OPJYshv2KL1S7go/DEImCcwyo2eO6/snf3+RYRayOq+dUAJD9z1fl7jSTr6RIbTw22gyIon4L0DL0R8dWHupE6ddU8ok2gp8AfI6M3HLS0ySXaELubD5Cxc+o9ibaBgSmAI5KgmQZjq1gDOTCo34gyA4IqrGQbvu0lAfZJfHciYGl2PXPvFxBm6YCco2UGIus5+t7DSri1dJZv0xUUvoYEgG+DNMTBABx4/VqJnMkfCmW3Hzz+PGNEIyLELeDXlKe/Zdx7OvS5A243EMmIEV4DNTynJtbU+8F1eXoNKPPF/JaymMWmo4v15iCIIluhF0VA5Pm1qJZpYdQkFwTZ58gR7oafEzWXoocOzkJsmt3lTDFSaEM4x2JGPRCgLLScWiN3iR4WZ/KNJl+EFJmCpdlNuD/VlfzbdrF7RolLKulhFgbhTLPRwhw0/d5fUbXUPaoF4+Eq7SHR2MiMkOlk7RBYvG4vE9DfOEC/0OGaQoQIfabMvGWKd3L9tJ/0jbx2P7ARzae5SSDYq6OCE1nBLjqBVfRREAoc7JZe4FNepGR9LF2URELn64Wan/QuMWuGXTMeo4GDhTNZQFCb5//Lu7mYhVXqzQ3hrEmN8OvgnjLf/ITmdPk/jcFk186qrLHeO4eDHM6gFdtGQhroUsx6k2s5wnofZCbkzGqAu4m0bv8BtcM3Hoi4s1NGMcDxCujm9xeslkAIYXocL1zW0rqZWl6TUgrJNd0m0Z9oB5pO+5WZ8Y+nvQBvrM/D2S3paYbtzsjFVDiSqY26jwsYEWodvcnnU8TImv//DJzjPONop31tTxlnDVwyym3yyme8TD6PqtTmaaPo/JngDBMXIyLuQWxyhTsCfz5eC+9dFno7PyE+sbO4JMaiWtFpC7g4RMpGFRG8VIf9SF/dg2tdoXPPhuGYXMGZoMVGE4rEJVjenf6g5FvqLrrzzgjeaAfDI8HhYfXK0J0Py7l31/PcFGFly0vSIkGfRNUc5OEg6pyKDc5l3k35ndYJC+k8r2aKoulECKUNrqMqHJ/lEaPjgYx3wHO/lV9zF6aIpS2DCbkWIdWPykbUyFCmaq/S5sHRjsKs3SUUDY8OIzRWN6NsgtScQpVqw9HPEICYMxrR1oNeN1+2Ghgvu0l3C9HiJkJQlpWka52uzkswTgTG8gFvKKA+hgPN3W7YapLB62R20wyO7rArx923BX7K7hZiho+WFs6silLcmM+ob/X84AQBUmbD1u4P4VAdLDoPQ00qGI2B+e7eX0TJFSFQ4NEbsW0B4nLoZEGFiP4qIM6l3aZq0ato3izqTxfvIxbbLzFk+5q4q9RMX2kP+saO9naG/yZXJ06bj1eP4X0Qt4LpcmOx1XcLxVXULLiOpzVZjaqduVwcBoEp8uRn3K47SbdyGwR0s5oeKbP7J5UbeEkJnYy+UJwCmZ+mI6UFEpfPc2AmJ8QPEesgluVz+wjWmk53txiKPp0FuzhMcELkJ4QfXW0+w9h60fDWiVQKGDqw7SMBxDNdPZw9rofMTxpaWCa5mIi6GAty5kiC7rEPOwkcPa5wdoZfPvg9XikeO50fQW7bZa44XSQIy6FuGpbqWbUL3oK+oaLhOrX7/DtbYfPuWBK8k68HlCQJuU7qKShR3n4e3ctKslUUyIJJ77/08d/MD9Wqki8CUODca8PTCVJLXRSyonLswxqVOHdGDm3dHCkE/Z3ofb76TMj4bjGUbbCT3jkBHji89Di/CocZCls/FX2+VrTXdKL8ptqwwZHgJWqrEsvi1c3H4MldXwINXqXVYemCmje2ISFgP18Y6gM4kmMAloybIFy1DBURS4dhM2lstJG0mNgNAPZcdA47ATpUl4EMl3pldxDgRSwoYWKmao+ligjuIVMtpN3aev6lLghbyaoasgkGTOQFppVE4KxoKI9MqQ5YTidLJQD+LBJ1u3lemcEhgbtSKCvt/eDea8DLzAxgdwnEwqBi2WsZPwKUHhA365v2JA3UeqRQtBUOE/CpY/SZ26Fc6kEUk7IsL9SK8JJ2RayDkE49vkTL9ZGJKvzPDzXz55C5g62W/3S5nxEqEXyl77nxlsninbTDt83dslruSfCLBtK6T3XdfjZf7fjKqHmu4H2H5jgYsy0lTmrla42vBnxRevQjbkLpbk4nr1iIlPtT2Es8dq7ZEDAhG2F+ydNmxFpKkxDUliIhgo8yUL6WolJ40OB+VM/wqcigvn3cJRrUbqr/nf0zwcAzBRNgB84oL0+rpAPjTgrUWKRITuCQo8/2dotnyepm0mTqfRTr3pjjg9xfakhNv2RvNX1OfZ9G7kDWVg+Z5AP+z5u6KGymfVS0WE3/lOeCTK2ymzTrVB0q8p6iprfuS9Q0jzSpe1Shg3DW2ny2Qfn2HlcyrvS30XYtsIkRSxMQ/cp1oJvZ4lHGw151P7l+JulC/QF6BarbFDhyuBdyi4f+9UO+O+3IuXP0JMe1xj4Bt/N8uqXuuHPqBY9CwG9cLR/7PMce1MhOQ8f/ZpnpesSlwsmI9AIc6DStbD339Cl8iUlTu0RfjF4u8Qw0PePMtNLcIW5zEmI3TQzTisjogErsHuR/NeV4I5Fxzv9etTO8Xj514yHIwwRdHKPVck3YUcIuiWvHmJKcjuNLfqCNkkCZCz3l8hPuBScpJjBjr1J0JLH+K7ODuxmeuUPOAXNaQD7fVbdafQ51mKbe5gf+snVMzKxZ9TUHvFV0m0oggB+J/aux3C71Zm0ty7tzz0P9QT+Lj4CNHOwNZ6JxfI0xcx5p1TczuQvMQvNf8xm49zxGxcDPCegj7wi4MLtCGp5H/4yHxNo3GUDqHN46AaWISuTjH/9b66wkc7KXwWt1ZSRIW6jQIMXNr0qmTCG1W9ZrGPIhQsZg7h+YXFHTYuZwJwpyso5IAL/CYIQjPib78tQ7ONmK6u5JJ4STP3CELYPXqrO8TCfDWAnglg52PcHuJE89MNP/w6rplJtAKykjDs43WOm56D7mCTOADQ4qeHuZdEJdOh/mooo5140KzDoNLiyp+83imb4v8iQIMCm9Na6nzFd6nQrnYLnO9BkaEzRSF7PxbNzthOotZYsTexiMTNW3oJPJACItv20UigAJ7d/O0q6EPNZCsneRQrdQJe5xLgrsUhoNLrYmp7Hn8pE3Me8trcu0w6kuJUwyemz3zS/6iTtpK8+d8Tk999vGoCL2s8kQV/NGVctMNNuUSKte2q98tcrYnmMUfhL1d/skeA3MIiLGdWatb/mMppj2tec33jkWK0GfkcGdm7zeREOzmHBrMNMI4jPlBAw76uXMfZStDPD9VbtVHZret0O1H91Kr9P/Ri5cgHcc7plGr96opVBj3EC/vYXbsu9oMKTSbbzfZd2FuXVowVvh197GqU4VC+MIN2P8LCVFPhHdWwAMDi+WaOe8HMdnsL3+z3RIHRPpJAzeWKXXBRS64vj9G2zPNS8SmZi6TYUGR/+tpDEYhAejFvFk9DqiSZshywwkgBzUEEQw7TmjK9N/nw2U/74lRMEAFg2QeFo0Chx0MOq9WX+9yy9x9zmsMCncXeyWLobbbEe0BBcMk4dHJ7N4lXUx5PXbAv+iz65M/BhUnM0xuZ+0jPdJyVJRPM+vfx//UrSfZQqroYAa4K7L9q2tmnnotd32QUqJX1nkz7HejmzwppHnjpLyrf5zHkohusQCpQA4cqk3s0lECeS20w8ACxiXQuR4InlTFj3IGXdrHQCUqPXHmNQIgQ+nRFPsIBkR37PLQsK3ZYro35D7kPjE3vq0oMN2ERkRBnlNBms0OC0QRb75lYanTvTdygxtGhV2uAwZ1ndPJnXyAxfDN9mlKCFWFMrG+Nxdzg0sn5n5W5Fh4iFN0Q53vIKd1Oc/a+cDcYoXyNKBzrDWmsfqP6WGRU4Ei6YKRFeJMCt2LCCfxupoAUKU0IySZCYMlCD4VA0Yszmlj6FDg44qzOx01H7MM1iP5Y7pJVI74E4uFVvdiiCTkqLccUxMUuojOImnvUp2H48+v98HANS+KqBWzZSvXR2x4+0ld4ClTU0C1i3OIbUHhdWGJnsLhVH+sY6CYvWl6OEf3fizjynITNr10ghSV1gJLpdWFQqqEGxO1kj7blchYEKgMUPkW18buhPUQJeRCMIHniY36UATg+ks/QeYS/IRpc8CTblTW30jUn6bRJ5RzjTnE10ALIeBVcWtXrr5imFaWBXCNm3HwBT/Y9yd7jmFgFcwd/gQM8fl3evt2ZmwHz5U9j1ppBlHi/H+BJvtQ68eUfocTABJqvLv4Vj+dd1FwIfAzkB/9ISO8UjJqF8ZpXyo2gACOqDMhPcauEUDmRau+laKy004GsovX9BV0Kw352Tu/QnpeLSLUI2p6hVHaIUjLh+K1xxkzH+DrJzioqxC9Ob/pUCDx1UXlV1lpM9DMoREu8EBI2NcTVU00pUafKJTCDJMdxCj2KPxSc23YpXM4Huh7mzHUMB1TMm4g1nclA11cWwsAr5UpUDPU6F7oNyF5uoHPKRngCoVREEi+FKbm5Rt6AyO4/+8QrZlh4svpjMRJDtkHEJZyIQzlltK/JhOpsPxCGnrmj6NjKi6POOcdeOMOtu9pIyfWVEhayeO6F1JIE6ked7pxU5Z8Zc0Xlk6lPuE4Vs5IOwQ0FiRIJoZ+0MnawnXH+/htfxSoW7NEtmTjBtR1ErVsQebEr0XZpp6E1LgcCN1R+xadXEFEEAlSvnP5Kj3KzAZ4DuJcl3Sfs7Xgj94bpoEN/LJsF4ia5R5KebwwfNZEvCw5rIwt0/nDCKqKCT8vI9bu+LLqIczIe9A8YyuaE8jb1FBqYxOFFRhptRRWIFzLplDp5PoU61MRLyvCO9euXh6s84XHDor2k+qMwahCMPgp4pqkgyphMvhW2yM7TqtgktvSWQWkpTG2eR73apH1hmgJxnCUfAJ5uJUbu69NpsVj33yisqcHOT+0ytsfhdPS3e6STTDzTz9Wq8JrswcxNUKe7VnetKdafqW7H5hP+fSL00/w3Qv29Ht+D+/1TAHX9vuroyN3I6N9n65TXgqlvX5a0Y6Tlyc3DJB/VW7ot2rKXcwGZTu4D7OJgvTrleCcWnx0vW26VGccNmPEvFYWgJYTfEWjICa3x8sP4CFaD/CsQSdP6wqoTROXnjwQqkDWuDdtVG312DX+zX3+sYN35TL3GB7tAwpE1pPXOaZUSqXch5xEAY5DXCalHcNiTWTCwNULz6ky6w902MLe4QOpr+wiCvZrhECQqtMOt0Tk2hI+YQx0L9rkXldhlllEAgENfdXJbpjlBC4yoS7+lQ4kYIuc7ar2vyP7Lgo8dZbM9Fgx0CEYz12rhDv8+SqSOfwgpQ9GiRTIZ68Lti4aG/CEXNdMUylfMfLVJF1I9G6/DTz/bOCRss9yRb9/zlzOAZ2R2ltKb7RNNLRICup6xZwQVwy0KQ6tJQlCdFY8rLo4o4ayUFvenRgJBG6xDkySmvL/61lkKZi5hnJvlvz3D5D5iFGjVj/3Ji6woMsMas7M1r0ie24u29wxGL7UNz2w9zUj/6aKzNoPA3CS0YYNuIJSVHd9GB1F5XOcmZ9toM/jfVX3IvJ4h9MwmViA6GfrT8ln6G1xMdh5Qep5vaW8MRPw7iINc6ARBZvUwbmx/ROfOmgHzEXavL1X56CxavovCMA5R8hkNUpeeOMBjHJ+fMrOhwMCpPoRZIrJBbe8gJxKd7z+egM5bJ2pdvRL5Vi2UdyvCp3BxZ84zw2zj7ymvJWzOlO+A2gNwQykzaVWBbRK1sZaIWQCjQknN6BGu5FhJdFCH8DrEr8iWw75VwGMDKEcbIE2XiHQcnu3M2pq5FObJa2Tx9aSjg+ctUHZUNbgmyH14dlay/uhSq9K/m0NWjv+KV6i7wOSuZg/TUPAtBG2T/GlH9q9u/263z3lpsx6zegBned4Icewcs5PzGBZ65OSSGQoqwE2UW006i4F/kXa+12Tf7APFJwTJ112LwWh1NPb7qwV+KMaOOIbPmBhSHzETzwbYtLOvB+7mt6E3NgIRC/T+wWIcrC7xP8cskYqZT6re4Q7nGk5gdrjNOKmRxKYODCetDc5B685wIpUyjxU/7AGl/Yz2h8gwtgupcLyNlEJ8TwNhGZZ+yyuBqve2XLFg+jPVuZbvw2ku0IHrTyvns301bhraNDk+O/h2vwh8IttVj8HGtrJNxDWNiOUmaVSVHyE0Qs75wIaGf58R08ysvubM918z0qT2nmTeL300pqeUaHVsyCvaF4u/hGiAxaa0rfd7b4bbJ/gXPuavhMCKz/DZJD3zfP/RtGWZq7wYd5GJR2xeaU4g99HqVBQt9fJoq92vDeqxtTZWkq9ETRLy4LGpp/iUqFtGijypHP2V2S5ODFgyiJ6amWyOIcccfjPhO3tpKCn9fPnyVyBCmvzoeEJZHlN9r+DkHup6eCktcmtowvMD6DeHh7agi6nTtD1MX8jIkRXzuP9ixAQDfDb12OEQ76GT8lCexshE8QrcAiMvyKl2F+gvqyhSi6DcoxDuKPOgZu4d/pCBuQ3AVt1rvXUDXBbo4M+Ymhy2SaiSvn/I1oouZmy0ergGnUr/XvBiCLaAceuDO0Nd3Jk4fWzGJ4T60VTG8VrxpLYpHuo1QtEOVcW3Dy+Xzj9rs8Xud6Oo4B2PLj9sWi83fpYmRD55X1gKwiRob8Tr4JAwmz7GKZqoZWNG5XRiegt+p24CieFBZESAl+W+pZ4OnHxpSSnaO+pN9IsspdHIGkUH47McFtG+V9wCzo0Az8uu17yIHF1ydlXnUsQZ4p3w4+enrdc6vHzRNtAAU5Xv0zTEmlWX1in/SDoVdZPUXEP715cY+06MylHDpy6uJOni1XTJarw61AlPnGexodaZ6CT3iI/N4iMTURxSUkqxRfoBwEXUDz0p4ZgmXEf/yZoiYfp4lAmqK/q/7nwU0M7f2BM6mkOYHarbIbahgaL1q4BX2M3r3qMk8Zqr03n6T8dWdbSwpg788W4dKslR5mpKplrseWR0prKNloCja518LVDm25rDGzFjChbat/s3eKiba6RdiCuzizoHbW5NZP79tPaXAygl6sYzBN8kOp/sNAg7ZGbhpsQwAeFOl7w86+LpDXJqzN2gtGoQVfTssM35WHQd4j7KPyizLwGtdWliCMaaFeyLmqTZjSIJiaT9ZHMgCtyD7uXnqXhMD6psorqYP6xqMnrK2RlKvfYAksFZLyMqdaDK9FEL/GLc34c7UDdk366bDNwPnqe7BxSqOL/Nb98Pv75Bvi+h7lPYrZvaeHz5H8Ps1Wx1A6MK13n4WwyU+XFyzCBSbgr6qekvzMgAD5YlZWbXM+3aV/C9nKCShUzPAvIg9GTz8u5V5o68V6g6R/x4FgVJ90pSVAZJHZxjn+UZUy+cxaYOPWADFd6tbJFnZIHfjm3vvZZgYL/6+nQWCq/Be8zwGcM3wezvnDkCpyzixqSYQXfHW0W6OIm1XqM/nfkCMcXRzCfKiP5jq0A9INZrq6b+EYATyX7mxq/Boj3l1IccMdLjqN5XlZ2Gb5E/r+hTG/b+3jUn87Hr+L9ZwB1bQjGT63+Kc5d+BGVxuLBZtY92Rs8v3eY2TMz90iNqh/InOxNKBUKzkC2/2ElVdL48uGIvgFZzC7U58nxImIhS2YJgwierT/Jw5KY9UGPT+7Yib5m8MKXm0+Yf8vGXUb8p9hFpyr5P4WMXVe25kiQBSARV4zDKLaxYtL0mmuYDWJqZj+aot60+/3CnTfbEvoAL6WXflSZcV+uawtQHBf0gbNjW+jTCgZWM3uMotdisDhjeSd0+ovSrF4fnwdlcUfSDncwDSFhsPvR9wxbvVFXtmTDehPlstZuCu2X77brpz5g+EXbn7Mm2MEigvNc2fGipUxHR7uDg/6+iQvS/12MS7/jmkm3m8ay9hzBLqgZAk3x/O9e5IDWT1YE4DgDAZOdZ1y7Hhrtgsl2Ko51kKG+3DWfRnsZEpLrGMUp2k9KgRvWJEzGTGFU7WVP4DmkheE/PI/03UvYlblweHl+0poF6rcs6fWh4tvmf6KM+JsrHfE+XViDn87v2tHrQHr1z64IeloeDylZ0ZkXBsJP9kzUGoxS4Ia6/1yRSjKRZaYBfS1wsBg+DqkVZlPi5xjCM/uPbVFk08D2yi8dYg9ykqi77dfCUm1TarXFI30bs3E7Emnqhi4mEwHxQgKO51zfBkXETqCT7R2p4UunNylbGUA2O70aeYGIeIiDZptYVEOvcRkMtQ76BQgtcJ/dqISZqWjkVN0EYvDFEbd/VsOyIETh2U67gfKCjr8/dm+Aqrqd3k6hnkY4lunPEMfZGtbSwTKFJpdCo6AKd/rq0np8/sgSNC9iTT2cO4tNoas03WJS/yyZoTvVL9kg9RjphyK+R53r5aTInbWohiklFAu9nNo/tDOUiT4vHWMlNRd0lNhl4v5H+EHbKvlFriyW5ASDk2ra/x4dKMQLRWb2a2R358k0YFPWDPz4DEbNTtdas3usFt1FEzVP4EW8u6bVlL/APITVC8D2LSPWdplN0rQ7Lrb0aU2l7WsGI62FwpReXBBJX+2lGF1ZR3SYmxxNVjFDJXqQhaTsZ9oaKqUtUuxCqyEk7EWnpEwTeLUI59MB1NxFTMUAxC7VKXx+/G2VPTl6LqaCnUgfzd0os+int7zkasH1SDJb6F+ys/OkDjQ1GGedsZpugdaFv1CEmuaDX+cKHQfZ3YscFBc/t3rtk7QCSX1JObJ9aD428N+OyZiBKrMeZNI654EzPDW117lxmiQ26JTnXVZCCiahIhN5RMZhmAlyPcKcsJWoXAo1pFe3CLkuoz0XxarJF8auV6Y83Rjo1P/5ZagK6heDPpvILpsrxRIdXFn8tV4GlDtJxg8ikvbXfvu0Y1ehUzVMNpfFnVIqbeOv/ebFtoRB6cx+iGJ1vs23PL7ixgpv9/SzcrlFFFqMvHjUcb+GLaFhuFsEn2UNR85Qgvgfoq4e9KrSHyj5vhddk5laIMjppwTJbqGjyHWjaIhFCJVi7o7vTUj2zaVbq1AGcmiCdDhDQKfuMENwAb4KMYQiH2MRgDJIu02Q4vwvbnwx2yhBkJFdWtvtUakGaxBvoTsqQiL1FJY4PBKFxdLYQjCQLAur8iWHHQIgcW+fufZJgN0vAD2dYfCqX0m5F2s8i5uIjgJOqpbT6U+YNhUMnA6D9Tk4vP9dGgRf2UgWaWLiF9fsjRocTTzGlhp+VBnUTUAv8f1MHpvEWAQnjeWnIVZMEi0CwcFkzHG4/biMbdhhATs6xiQqGcTP7A7YB0Gnw39i2j9dv2syV9SCz6IDPZSrTMJ3dDrBg0YWOWJFRZfIVMUk1xqPBekP2PW25OnipV8QSps7gzkI6wGvKJSUIlYJUqzkboDgv2UygFMW5Zqj+mDxGa37ovj5Gb8ZWWznS9SYNVzpjBW0kM9Yiqmt/vaaeq6+P7aAFO7nTvE8Z68uB9CS2x09qv48L2GilBly9dWuERB4rMuBc/DKWrAUmJHJzpLMtbxSFUZs9gpfel2nXzx1+opjQurwVzGAIsNLmtFTmdCHZjjnP2bI8Tf8pZZdWysvM8xjUjHUcbBvmtaeTbkXDNd3g5VP8u0xIkCNhvJV+MSsbqvzCSyG9h0LYwnrPN5hmVkupNLOaQBEC9N7yCOrWVX9nqriznv22Ghxpm0koYowmNoiYQFNhAETFc84f0N1JKExevHzI0AGxunca6umjcvwT8ZokTBPU7wmJUCkz7EqXvAopfVDX0YO91uX8vyoplAOMD/tAsq484e/reRDjoEaktLrRkbswkpzlA11/DA/i/DTKW4w0vKzeylXuCnmpIR4mHTsDH1T3/kcyKcWt6Sw3wtsMGXsse7nEYxRYFzDQoUf4uBBtXEFDbeyHpTkjcEjWLAwjCOAktRvIELej7Q5yz26zUZsVdBGrcIFYvWcoSrp22SdukqbjjdAdkfdoayzRYxjsTm0Iv/ZBs3lUE8+6LBRz8drlIVU1wQW0eP09vdpqhcH/iEe0XFBjmQA5vc8ZFa32+8V25bqHu7Lwg5miQySnw3iHB9BIhaqYqTkLXaiLp0uU69JJJr0xSZqYNKhLHTV7a0r/BDcTghTI91+0nouuI0Yy3uPsOHGq8avf+guugImPy4d+jJEeGvUc/JnHmJdxv4W7jC9rsz4pqUVsyK6WG1P0r6rsj8yY4SrKvPVwcTKPt/PVT2TcAR6ABQ5wWsGs9p+6rpoHmLS50iyZdYYtCvrsoLEmcNfjfRn3weoOFIanGcZeY9RxT0rZzrF9EKDOCNFQZmNciMeRqAn1UABBL13Pm6Mf1oeHtuj7um3/sbkOLQ9W75WOdNq7WtZLlAGClr0E5CmnLuRvVgAyKgWJBFKWOWZOHzMGsWSxgLiwaIz3JZW5PzpKtTLXj5jdg0SDR0o2VEJ8keuc+kQW/fQP6UweQvAYUhKY7v//la+yqe+8tJqEh1t2I7rK8B4ixjkKW/gFjqxHHVJbqqEca94MSpGq4Tu0oDu7LLzSlVXkN7lmu9RkA7E7XHXV+6Z033h5AwACVKKvdyUsLXKh4h7h1mi8R41cyj2wBoU1Ennz00yCuZwtyoVPddMENmugMpB0MtPpun9sExP9B3yGs3RCSI6I+kP+Wv9LtR0vGOBXddvPDBSmliedfmeVAuQaiPd3pIHT6clZ6odOkHJ8J6bAy+KRlwxoipFPIFZI8AQb5XAO6wwUXRcKDuP4H8t32S9g73cx/h/gSnVuhU1FrQe4zIzuWHugHQ/8m9/P/rPdOFenJti3PTQVAQ9lEB8W79zt0WMwFxyRalwXM7Bkem2BsHy8GbI/6wG3svDT+bgp/pEVfeEdpWoO2E+5l3l87li+HExYS3k8a+gKlUEIWKCe0uOItIo0BXdmsnLDazGtZLwX8euKrL7g/uTx5LrswOJobPJFYwsslR708YnJTvy0ivQwFXwejp+6ve7bhh3MDAeUz6koQOXQR0TtJDNOB/+M4Lm8X3uKoPluaVLwv+LN6YrrGyAREzCVFNtQ224uYY2dKaYhf3ux0qjTOGYJ8sVSobIxEtVTZUHme1fT+/CcoKt+/WIaLyrcx5VeZBXOg9y6hEYE8lYdDPmisk+tqYLZeDE9hcZ5AonX9GVIBLNCne0zJr7yqVRUJjn1kruIUNoZ4Pp44Nl9c539AYRK2c1McYwjkk9RdQC4wzbcE/vjmrbuqCMarcepbc9/lwY8ngf1ONxtXylCEKsXrfPmuBzj+Ea+68Svzo+38+xgwCws0qVj12cZIc3GyiWkYQzwgiWL0MVGZeceAaiEtObfw4ZBf5ETjefOzXYu+jMdKxSJdbG8uSN3DcD12CTaPuL70IwJBGJtsoHfqBdH0ksB9s3CXsk1zxk4JjuTAR9a+UHSr+tK4KKaBPA8JoAtrsIXC2H8WtAOAaVKftiojjftDNADYTn9bjTiOJ5T+giOLx657uKjblcBt/i8Q5eYtsmczP7CFrgEK/Zcr7PHs/WUyrcpRTgNZJcyuYt7tkNEa2g3cTfaM/FcjnIFen7npAlK4Di5H9HV4r5glIytPJbMawQUadI8C6gLj7x9jnG4mmbB32nyWixGeRGQAjnFHxShZFLlpegj0tKwCFyJXTPPhDfR9wSFpmk6QWjF14B/1b2/g2WiiWziuRty53X/QpVg3IMw/NT4qltvtKEgLar0mb7KpAHE+mU3MtHsj+0kcbTlT5aw9+Cft3LCAtIIwVhBO5BNy29zKDr/LlLgqmAkWGKOOiWcLxuwxlnZYfOV7avhfLt6BjvyKv2EeXQ9w4OugO0wOnB3ZVGzJFm4gzbuHUv47GbYm2d5IN2YcGde1/+Iop5i8YAz3oisvOfIdOuD0lPVLX4ENVnC1QD5MlytzCngTG//hwNArBIaUeMU7e6YU7hj5eu0noUyQtW2mNtec+NubfbnbTh3rG13ThRG/kQ8i3iCIzA8vWzoWEv1QsrGfOmsG7iZx2ZPem7wCPu/UIxU0kLPGkJYqtafYExV03EKV+KA33Ia+09AsprkvAqknYc85SSghCQjXSzspA+pEjJe33dslW85UcG8+MdNZ5FaL1CE2UzyN6NZSAhpwIIfhMmM2tYKCNXQcFkc8LlTIEQOQToULdKm9rEFd1CXjTO8XBKCOxBslqvJiZ7NRmfq2ifnhVl6W5/DgK5Xy24hmtlDBlpuq7eKZqNdoEhvW64aMlzAn9Kz4/RtDcAhw+iXjhdTAsfhCJ7SfxkxKyIit3IoG7PKV9ALsEgzJjwDi0kQZ037TYZ/2qCdIGXGVGzxYJev6bAe7m0e6PJTF7ZI13YjU+YlKeyngxjJsRk+lsANaGJqoJnRUIiAAC8nVxOLFIW0hxna/eZVIPq0Evd4mj6isrKYhSX7aUcH3a6PHZDyjmvxq8wFaN5s5noYzYM7Gqd0c28ggjBD3R/U3UtMVFw1yjkevZvuBwQ4oBm/axg+6IuDdPYZRYaV7F9wRUraGkZA2/mKMsHDGl3zYSDkcDn+ECeMr2urq/vToMiFbRkZO0LFut0o059KkVq6uskjYwJu8UBMmngrgAPiteverH6iHHKbV5B7z9DlObo5av9oKHGTQy3fosBu1VopBtb70cflWluilJhs6gWcCWXJ/2LPheSQbprWY9JW+xAx9YRltu9kCw1F7d5i3rLhTUROdeDrc6nYnm4GfsIFn+TCD7vJvJRqH+nL9gaaj5VEBOamcA349vofaP8oYELtbmdSkROcUl4G8Gkwwb61yV+dPT/7F/LdLe2jop+hiB6DRKqHpzYZmESsRJcQlets3btmfkIvJzIA/maAoW1MZ5QP9qOJBz29s2EaV8vQTrf7RQPBs01hjqL3hIxWyg0FNCl9COMjEMOH8gOFJIOl+sH0Tmhkn6wcXWPML3BSYTJUJV7PAKmq7qwsNC6uXZ0EMVchIY9mmOrfUTmTWTJkSHlLfeizaOfcC++pcQ6Lkw3KWLqb/9bvuoe6Rif5Lk1CiilKWp8NlmtE8Q7x1XawuXUQV6d4/KfpOcrsgFRrAQoeV5VnDxK8DnclumwFg+5CPLOU3uuLsALmnO0CGnIvriHFtbVCr/1ivXwjmAPcPFKBpFLPw106nO7VoKDlc8Vu3cCJ29c+8LU9rFzbl+se3U8an6exLs+oxT5NIUSdIJj+ZcRJ4GESkH5UYX4ucpG8e+rKtmh4zz4vv7ctVUqD+oelKOytPaZG61mxayax+EZW4C5EFwysoEAJTfMS9bod7O13SrhTOaK9CRJL7LZ8kcNGo0sjkZ41rrhNkPiN4OdHR8d2vgB+ckCCiYx9bqKTLdqGxiaF1JWV0IQ5SgNtTfuJUoN5Ya9PoZ7RbQwuJF9avT8VtNsj6dbxaNd3j8vGucbmoLl+E++aMfnWs3EYN4Ay/VXs3miIy0MZHZEC9Z8vxhgd31UvOqiflvcJvkszNNeL/qajnbVgak5hMmEzqc4XmJc4zhc0Txj6fvoWZCuLzR/d5F8hhXx8/dwS3xzRC27lHzcwmhrVffTBW+oe1prONO+QWII4gd1QomM2bbxFlG9P75lYy5ZmfWGDWKvnOzi1lnmIcClGYfc6PHdUsJm7ma5ZFKCtwLD0qfH0T29EJlRvjEhycMq+PkyTUUkrQxnSnZiGwqZBdiMrjBLjixtaKRpkG3XSjz5lO1jylyDmbgNk9Se8o49KUpznEnKkxuDswxl0mRCTNP/mVFwUMNmAu6IPq8X69f1sSea2pJxhRHWRQz99xYOG8wwNxFt9fsHQEFUBz6fj60unN+oACE2bc7eWS8FEocGcrLRLB5oxwyQ1jB35UYpEXky6Bk4ra5f96wcFvBWXrl4rN4ZQrIwYjHzhQVmfXkczVDem+IgT5k8dFk2Q0GINwZqP2Yc4MGqhAtrJN1ogfJhK2tIhM4Lu8pWTN7eTI3QNl2tmG9KZs9YHvzOx6+OSGIBI6gbtLh0kHB+966CSrCrO2NzJc6PHACSpQzHxNtsxfQPKNskZ0sOQ3SeeDDNDU3q3Mmz0acrphUOsrTBSHJaQhbZfwCwKttUM9+sBT21eFkzQVuo5QjVxMZS3Mwk8SEKLfSKleSafn1d4OF7vh4MENQn/QMIupRyOJsQzWaw4PoFq6H91Nm0R6LGQOsx7I6DFh38ubySFnWPXSv2B9B5LhveVYphSnqwtkoAtwD5eYnTTsZJgtrTQqJMPxEZFr8o4QEwr1DC1Y6wV3xwk/mUUM+Mx1ukpzsBaH+XUXJIT2541K6AB5zmae1fYVWWTA+W7c3mqG6ik9nYRujKUozZ7E1cCe32t5UbqAj4EE/5UKMkmqyvaVrEOR2rFGLtn436AYLZJz/bWtroB4ADsBLJR+owmdFiN8Of1wq/WnSGiCjhY0SSHVi3otpV8eIMew4FuNTqVVEPajYqb+IwKh8+4BDwCXhtPbVwcziZjn14wCuRX2VfXmK2STb1gn31vk3WBpgtgxl/QGNk7MBkWmFtaJxF11RSuw34yUkEat7X0YYD4GgoxFv0QEKEK6/WrrLTDNkIa1Z+w73D+pMz0Y6qmRQKU4IvyFt3xIdPTYx3Ip9oSO6GDbVtMJo3W0Op9u2pjFUOl9tc1bzksc4Yk0n5erxJ9IkstO5pyNxrOE8SX8smKWcHyHnOhqND0f7MmqLKz0gpUXTMgwME1YMLBqVScdxUr4akGq4yhg0SjkGN4alpvfkmoY9z7pBD3gySkv5HRTXDKs8LkvN5TT55tIbyBYO9VmsTWJjpReaqsMnvFsMWNfSwtOwEVdZ8BNLxsAgC/4IrY1LHKMezO8tf6QpFu1vFMX6HE8HMXJXHS+FJt+OpvYtDPQAgpRpeEkARs7t6GczpSE70qsBikci00Y3mZBKy4/dxMigvQHZLnJSymeRH59dV2gl9cYkNlwqVyDm+HuM7+qKIXAf7iWEqJlKJjYK4toHy0umgJMt0F8dpCjtUpdICsgsKLYcziIcN3wEvRwyKV1R2k/Qxsr5m5Ztii0nvw7tbOIMgIxRxWqHIj6VcUiWm7id/2RXdgwPIp9cGlVfPUbmkw0oKdnIYhoksa9IJj9A3hxFpWCiF6t6gAbGB90aR3EPICjGlAAC5+grPltsxZc+BYkyNf9eAbEMGCvfxqbsBc0NPl6P2RsB+5MxcySYMz53faMmS246rLgtq1b6LNLeD4AFu2vOgAP+lfeTR9lTkwNuvrr48oMr0JMV/Jw3+ZE20dUPv92QUzrN5NlFYOQaJn3HS7hmNQPbDPGsw55cLoPuqOs9eNAox8oFpYgxyyWwIXj42B9YN2kX/vFn6GLzeiBTghnJkqD4a121ux/4Kgwmf70wf++v3uaCdSxvqQ2ILgOloqGr8TzanC8Ci9d+gDwx8Y+V54Tlwl2/FbVGjybqMnMDtBo2C7jCg48tmtAMlE7zw03I9qnggZgtIiiME+5ofYPm4C0TFH7Fg6KTxCoEBLiVMZaw9jbGl9Nuv1RrMFhTmZ8rIFsiPuxXnDcjgnoZE5izNMjD1eV+EVCCwPsfGG1a5HB1vt3sJnDen3AUXJkT3El47trDTISaC0J/q43VNnNH8CFCS3DkeZVpVFFxwcx40+0PmjQ0V5FDMwhZ1L3/4J6+VPbZ95I52SOR3T0MeiR0AUgUzbg2+ZMzB5PPGQeZ1gfNXTj05TAtTgEklbX6ZLFwA4jPlfPWJKkB6Xm2a0cX6AFvO2QLaRabUG0gCgjG3wi0uXiFE4av+/jY3N64XeTmGS9N+U0bw/a0xsSpjsA8R6TR7qTNdVsPRMPAu8NKfheLc/eX4Os1r6W5GBUx2p16vDfM1KFzaqLMV9KTClQCaPzn8Bj7YveY/Yp1V0MrlY9JIdnAKrWwBN65cjzK5tlzGkjzT6gAnCHHmaIqMN4JdyN7E3PvNkCvnEjoOVUdZ+70MaJD9/VBzFF0GL0DFWZE9baDPi2il/GYId6LZxLNONkV/PR/RSxr2T5Kflz4/RN0szuIFgU94mIwM9QEP1wpG1oTXiz/uT7wKoKNfLR0Z/C1HLxFbFxvBBrCXghwswfuZl8PmxnqTTba7SafKeOF3qSzWuWZsX2Ot/whdkzaBMMONO45Rg0WrsFU40om8ae66zu2ESPXIzDx/MaD6zM9PTF3PmrGsfVcymvJeVtROwini6pK+bFjLT9aTwwOhvEdkpHX5AmQBPUnvfO1GNfFbwfiwpzqNC9dRoRkYNwZ0AZrqssHQyqlnFqhgEvMtGk3AQ9UhUylGGBoVNebYORwdgvvUDyx7VowhORdxebhqeQZXPXpUf7K7Gqz3fwaPsRbqVeIuYiCvVP9vxsBH8n4WqFnjTzkn6N3a1VHzzvlOYT5Y4hAS3K8nmxVUSXiIArtOyAh/4PmI4Zl45RiD5iiV7ovC4GKMamAktIZO8w6a1m8D5v14M3pMi5d/mqXxPtXC+B4Gsg+Ij8z7FEc7p/BGfBBSJtExI1sV444aw7uhaLGJqKPWd1CNZ0hdINX0qiRea+Z5GEGGaOTIZtccuyCKgtTG3tKmsz0C9oAIboR+yAX3s67tSQ0lHsLn7+ZWZDfMd1npB7NdibbTGphgNyJtQa+O3YovOWvSrTbcsv240mBaPj6DxhNut4fSee6FywTbzRUY49NdbBQeljOrwr2nbzRfIM9s3BOFUm6xYaoWsLISup2Yi55knKoCj3hDUOiVN0PC8GZKR0qT8BgiHIpamKwuyWWvJJNjGBQUQfkW9F4vQYdqSfd7j9GEiIe5xf15dd0fvk0O3IayUdoOTO2OXy1Tx+f99eyFq/WTW1XgUWtQ5eUQIKLt5B/wtPfL1igC6FbVm/6CjO28quQUr9vOp70Bzje+HGyFP82ilgxabd1uyHOBHbEw0bvPv27e2OHIQh2sNBl8koYSL6mDN9V7cZzIfoDKsXtBZpNQlc5HmyAzsaFmepVSOF+U10Nk7PEmtkPXhEOKwE7tx/JXKmBNtPN7McyDjXfwFLG9dheJWe23CBJhi845BLGPbQ9w14mMb9fODsyu7MpcYTHGa1HZpC61hhGfdwDPt2RHS2PDi9lTpMimyUQ1H6IwkNngctlqpFuixzUOY9vqHtkYbivoFAvOeVsj9dFXonq3YlxzkcC0yct3sHR3C1wpw6o0dukts2A+Vyn6sXVALVIsbmE5G2bZuCr+QsxGFNsuQDdb1mp3rvlk/G6t+dvuCl6AQm+pozjUQA97x7yO8vmJ1EdoP/4hKkagiglr1OC9vh1GXOqTY83IapPpPeaR6Q7xPNQM6uirQcdz/qZdE8/b4vsnvpeJWxXUji+pg+ldMJblWYhG0WBrAydWsAfSww2aoY7lZ4gEWrYfcP21gS4JcZCO5PRnxdjOuWJ0MdCybF8V2jvzatBnSW+PyQ7MtHIZWqfvmyT3Z8v3S7Ma6+shdqf/NJW/pax9nkkrOA9SGYlx/FkWufMEcGNCRUS7Puk9/rsbXK9TH5oprJjDwcV5QTjTsT1TxNvX2izhuDx/D1ynsR+QtLub9cwQDAkQOPj2JmNZSqj4GNsPYelLvqBgbq6DVme0aF4p39813+cmnJLnMAIXfc5RWtxmds6IEQX+bTgfqWV7XYcmfIpeYdnKuTZphFjqioZXO+5+Jp1JosZbvIhGCxZ9VsnzAjZHIkLnwR/9a+ve1I/2G32yCA8dmLbRUYphgEp+htpxx7+sqj5C6r+BLCEJbaQI2EsINMIf1cwObikARayWKkicK4bbi6M6alJ4tUCCkmWFtz+ueLxNcda5/8yUCMeTTIxc7QL0d2ZcAh7t16zPlxASxwrVb4mTuIJVWT4pFrM4pi1VAo+83jilseQYSf2U0gja7Kd9Am9EseAkN2EuETqcCKnU02u6/+5lOE3tsesWwWrcX9oEIGTVsR0mnLg1GkxwmQIJORCgZoXVMnXBobU1osTyrQGcMMvq3whRou9Fh2fZDUMd+xxccb+6YUhZEeBXyExEguT+McuPGfA665fMXSu2eKmkiyvcYDpWutjFrUECU+acU/FD1a4lAv+3yIhMd7Fc7I4OcEwXsJuKPXYRSU4KCQCOYiJT/cQqXqwZD2PUsCIsB3YNOSjNb8bQviOx4aHRnm9v0ZWu/B5iAsKIMYuBWtzptVT13y189iqqR19KA0vSd5pnJdht72X+qjrQIXh5htOxPcHB4b5SwiuoeqLP8Td9QLhu/2dgR1RwA8pNAFLqSGvrODFbcHOomTz9rgUISJaOyIW6rTpE8tTFNMSCNqT2hk/uNyb+G0Oy1grEvJlIVj9h7tQBfy94xPfYd1S5PvHRDEFRJTrWHGE9FrkxW/r5Ul6b0n/z29O9zIpxCRLxRKj5Et1HKVWMUjxTqsaAs0nQ5YIgnqUiY/+fkhJXAfz2SgKvgRuCgJ7TfRHwDxu6XoQadx1CZxg//jH3VpMz153A5QlDBlZ/yH8K0LyURrXA1vzlCNuAsjYf8KObW5Q/F6Cz94h/vhlzbRMQed+xsvNfy9EtJXFWULh5/SPGsWU3+rhvPayZMQTGDX8D+1JGolZ3vtLZhXlrV+sXAdSXi5Eqdil2/7op12goi9jx6UlMcfvpESF19aW/cwuwuW0YezOcdTcWlt5PWfTxrdPeiO24dxoaMKEVbigcVXckx99B9psoPzSPIBh8DXBC9CXCpiF7npqwhivXA3uXMKnzI8tlw8mSzpmyXn27z22if1W4fdrlSrjGOI154BjClTCe59GDzuyfTMAA/ZR+KAWyMtEXZV2hmsm5kkxf0/lt1UXTLXhfwG46q+yww1LKbSiBYN2r8oWOuILJvQuQoKIakZqw0f7ZMchsOBkLEBOM+kR8Perm9BUVjIVZWxyMMDA9WIA2rqzcnQQ4q+K7FZv+srYX9bQRaI6rJDpaVvEvebpkplyNwqGLKWKr/Ceq8861CMIwXfHtN3aBHi9FXg1yXtsrQaTapjvjL1WUPEztaWX5H8xY078YiV4aWvHUOG+gnb9TN6fOfutqIE928Te+vBaxQ0SW3DHI7stiN/mGwwaKGHa6rYYGgsU1LhBg53XQLgB1Rfw0auQUBtgHJggjSUl4oa/uY7FfODh0liEus3mAzpNrIBpB6EnRsrm7RIQ1FfsP7Dgs3FWNRXcdGsooMq4HLBmbx8YYr9C16wq7xamBC8aHYshqW7fm2DIOrpH2lWpOcCivpYWv3bpDID0S8vEf4gJcj/4IT75K13p0ZN9nCz+AmEQaTZwOVYObfcHdBr+zfVFayrOwHW+LThlmBi/QRFHWBhqkL0xi8D/LHxXC7rjYBvlRUdxiUfzAmHb0di7iCt9PX0BxVsHe5qk+pwoV6rmwZLKtsI5tAgwBWoW4Ivh+JIQXAKJY6qPxVeY3x5nW4/ISHxBkj8s6OVQbQjtPF1HXQVR5ilpzWQumZwqObGpgoJrYOmMsCMUiH+KdITGwKs4Igi+Iw5xAHh+T784VUBjLgV0RT7HK8sLI6ptWMHDhgNmpMuy84nvQ0uMrEORdFjyIVfQ+X6TYCf4EMyR+HuWz/W5lKZhxrvK+DlwxbjA8Gg8PVJXWdVDTAcgfCzXucP28R7XgxsR4l1JTAhjoVGA7w/F2fs0cZaeckniMRMY+w0MdK88whl0nHWpXEGgNgffccPl0AASb1VEfw+S88SCFF/Q07mlnDe9SNP1VubSK0UrGBzryECNEnVjTnylAzw6XjpYLwD/TGEY/et6HL16UmW4tQCq8OzbaM12mi1cgZ97ix2agJeneMtxaYUn8X20fH3TUobjxFnEEfCcsg8NBjmwMZIu1Em65ld1HEAz2hsIqhnFyaVY4tnmqzh4E6ib++y99NqW7DDm5uXC3wjBzfxGHesgdMRCcZ54DQm+RKupkFtYvEq0HEucnImnX7ZApfOLdNORDUUwX9ZDwZZiTmfnvA5YKL2650cbVeP45932PgCGGT0/uLqa/6VKIbmL911q8LtNc961KejNV5zO1UVOpAvBluiIk/t80/J4oWLBYZeaq+/57shuR+fQqNkBr+C1aJXe4SMkUuQxY2mdkZ9WtghITqLosNZW2ZIIpRp6LWo907fZ3AZH0R/4ldVsQimVjpLvolC7WkR4y54EpXS2P+EfxyvQw+/1Gpan+0Kgit2UvJIHQA8nrEs5171WOdOGlNgzFmOU/dddACcwvCEEJn5TxuwWaGw9eUHvfgBZUOKHaFbr0fItzulP8XC7xi3c2ayOhSZHgHH7gWx2q3WmgJc7IB9SYcXV2GF9kqkeS1s/49jt+CxjLBWCp24kRM8eU7wVHo2/rXBDMsk9cSS05hks6K1QhPfRNS4cv69oF4DfJ/o+OEIqEbckSvlJ+tgxB5ZrKtB2YdKl6dT1BCuVH2uy5eOaW9NbtL5d2pfgUzSsLWsf2fTB8bPoVR8o8ZJvi7LHSGZL4CN1OoomGDaTJcv0cegr4wMHxmuX4x1p6N9YKRpO0Ageg/Z/HKyGyou9xNFKoU4x1W3ZxyF9p44kiJmWcPVFCIwuRroF1HdN6DJG69fOQH+JSLfEuq0KBSwVzb/DOSi62+kWOzuDx2RPQ2L9Nwy2Oh25KHcMu29/BAvwct2mShH3B6ucghYxdJRHwkdlqKKGj2RQe/xpkJ5MjsZ2ouGbm4trZtDvcCUvrWGmDkSiZauKTHTLddZ/kYTGRRAwcQar0N/xf8uxJaHODXHvJiUz0s8g7lnkGwVEP6XqQqGlBGOl/vE2dFe2Np4KGivRawHVGCv7zBY8qZHx13BhpdB+w+IxkyNQn1EzqGarsQeKgPzamW5KWwDzH8zVEYkfLCWn+27XUnn4iPUfc7nSP1BE+w6PvuOuGfxellX/8mx3xCNLu1wWjMYscGy7LfNnVX0LmXbHBFFLB54HWoCtU8BlY+0AMsHwIzryJbKkT3keMQ1Te7EB3Wj1gDXqhc6vvTBC8h2V+neUK/APipmDKbWGkOABWUrf/gPip2fIZKgY8UbeYYChBfNy0+sH1bxgJtPfYlzgEB/I6nzRmuZ0+8irHrPebKrSF7cxXpMGV+bIOLnISyp8a8PL2lPMgh1nBc6pSywHqW4R4EUIN793a8y1ei7qSRu+BiHoxOx4l/M7BSzOZVVJGF/tAQBF7ht4RaJ+Kd5ETQgXlUIVA6LEH2EoZws0NBc3v1uwl+2pfIDKsB9oxMxfO0+f1sydTg7OO+zFXtOq05bE4bnYfYZ4qYaLD5fF95gQJ8TExEiA1nJWvHI+z0v/EAoExw9VdM2MdgclJzYj/K3kGQuvMP/isoDRXkI+M6ou/0Ti3uYgOkC8gKIPsD2bx2uB3tvyMc1zjIoHIpih9woQgja2j9qjgYT9RSpLl9z2o1SFHAFnOhvZiQMq8nIa5smXwgYX4R8VdgZS4RyVKcQMVWB5/Kr5eg49Tlr9rzK8iSj94LvckENQXWOmI16FT9I2H40YggIKytG5MGkRyy+f9gz5QCWbhcP1uWpb2+6BXT93KgFdGM3FJPlxIwUjnHyYezlaRAYYcNrzHOgCm6y3djAQq+Np0jKFQIEZq7Vf9bkX0tJpqZVrP8kCOMsLgJXU/ZGYuWi79YuS/iccH2HTb4gETHooOTi9UAgoyIHoSkWOjZpgI5+Obu3Y0MuQ1Hf5eqUhbKD7f1JTNhhmL4bPnZuthF6id183AzUwAjAsv0uGI3V9LiYcg6wm6mOtuBrTbSjXa0GRcBAR3a/jk5nmlk7bCPRuS1wtwgMcDo8QUbIiAd8LgMhPs1S4ZGLRkEIrASUmC+3ZolDPmUKPsGo0hzTy1iCOz54bPDXbiMBj0QBgyyq/kSp/AbwE9IIiS0FlWulXArNJTWvFYzYupdHUoRaIAKAaz6QkudakxoZ8G+3VeJEYGf93cEoO+Bx2ojywFn7pk7/unLm7CJQWVo5+JQfV+3ClW/DllTOmNfY8FhVk/L+WtxAOz7XSmXmb8+US08qHVJfGQiiin8jfj6xqUYgprQFzCTMKhanQtTlGZFVIlktM2IuoeGGBXmGFeuzoFnxrgxwVIg6xxmGsEoxTbgwQzj+5epnacSK/Ryg8D+ZkxIJGxusnwQNgWh+xbFEGZwhZZCJNeCuHQjpRxr+qS5Sii5k9mRcmLfS+De5K/KGDjKT581QhkyfE8GTtA4hFtVB9SJFe7UKTBT8nmDVc3iKyGOjPy/gOZS6vhbxlrWEcdUlIdrdziwHLAqcvKBk4heVdpfiBWZO6nEzgVdD/lrzHjokGD+BRqkJJ89XQ+t37GD0XkUBprtrD9Tjw7fXX5kRi9hjXW8Et4Zv2HGkjtlm5vtW0Xwj0RZK8iEyZseRQ1/hKcjZs5kdCLYxupdqMjHnFXQvLCgCOX27s8tpYA5H2GFjrnHcRxXNJ4fpPdO3JZMJfU7W6bjX5dUlx68xpVKgRX8Svd7xrgX/2VpoCOtk1undPg4RnMc/8tFgrVlZBpTgkVaxamQ5ZHtfeiyrzr1KtV0fF1sMZ+CkAC/fuKW6YnsyGkkJPKFtYdPnw4RV4D0LxeZRZyulvq50AfRcgn1C1SUOvxtixrJjk99yls+nQxYWD+QrT09ulQNhO6OxP6RMEZgmGtvqzRGJPnPM9L2LiL1bE5SvZw5H0ZEAnxF5KD1980m/KkVVH2PMJfeYtxzCd2F1uMdACVkF7Hex9AqPsCsHcSifAInPLRcT98enus/qKIeamwqmyRmPHEUgHbjBfOVVufKRPITfV3nZVm7purxgs4/j0MYAJdGI7GmW+WNWONUgB9MunnOwSnRKiNtQnzNMt2oxzNdDRlC7BQP7pxBkjew1nv9w4Hjd03XZJlhAc6fYpGkKRJ9X6geN8ifqRsOEMMjfBkJnUF2j2101T9lX55F23Kfy420lxSPo2u9r7LSsZRdhvCJhFHP9OrcQftcFgzcX8mMaQNBEuiv2q7kwzfR9//wCeGMnTl2SxjB8pJjLykTicKNrn/Jl+L7c5yBY6bXoASj3q+iJi+U56DLxOw8ug9woBepafZFzBW+p/hCTmED0/m+jXEYh9wV7RNlL5E/A5KPvoX1muOlTPhQfJfqyt+uGzNwbW8qa2Mjihy05biGlGLsHCjY/+m4z5o/5W7NeLPnKi2x74MUTKyUYUbPxTTdESb6ZqgfFDs47RPWpMKBTnNwacTlOp37+0GHzmFhVqOORnlgmtAp2o8KhzdSsaSfM+Ky4Omo3iFmqGgl14HO5tw4Ktl3unHwGwczy8uAJPuMk+zZtevFr2iH9aXFDDL4VznfyAVKSj8sfdxuowPDs1m8JU60jYx1tvmPTjQv3eLE4uUW2+aAfHUHvf4CzuLlv4/zusFeWH+wdlULAEK40dR/B8/R0p8MH3ehbGEUEXUTbKt8kcYHklrz8T6c0fKbqvBS6jr+UBDVVBTRGkx0Q1WJkmEkKMP7qrnlINFil96CVaFLNJZHdl1mfduKFv9ww3r58/Y/HXIxWirctrn/QxPCljHh63wMWj8C1Lo6+CA+9TKouIaOAOMSZTywSoDlaSL5/HfLmAMNlkIyvIUgEeP6CQpBvyxwbieSElHKIqVeVAyj0VXtMYxhkrBBCEqY0W6qtHo1lZ433/IF1/NiMmKh7hG88FWovFIvHJItrauLW0sc+IcutUa4t0+ka3HDxWWsB+nqmkOFGtkVd4Vhu5mp+uR0TvjerzunSDXbX/ZTu8dRpyzjAa1nO6fGgvZoqVJU/5J92GCxwWrsVZoNNXRZN0RhjVeW0X2Kk25HUWW8Iz+VlWFQYATQOks8dt5wxHf4njQIMIrrOlq84ifQX+ltq+KJlhluMCvcWhun49CG6S93BDA4vdEgRdZ9E92zOjkvXmACKXr84HGHzKNeZJrg4xyFWysfpPAQZn86IIl39lx7+uqhDh7QRfHUUi9izE9RbvliDlBzvM9OoihUepq2GKq6y7y1Mt3adtgabm2EaDB5BK7nOr1JpRD4Yb5h4q7wqFuQE9TrPHlFoeU8rc+DoxKljE57OuFj5gulBrdA8jYw5NWQXzxNvIgSEu8Ba87UtR6Cp56uCaI1bfc+yTh8SVceZoudvJn8WizbqecX1dsp5aLeweNoyrrfv2AX+2No8iYuIkE28O5rEmEK2TuX4C1BCGYUSygGOf6czJ02wwqVq1zFhAXhDZRX6WS1zB6L51tMltnOm4c0Qn6E/7mLB876uEUMr3m57ek6GwE963D4iKLwlRv+SA4rYKJ0FkL2awD39DteeXcxNoJ/dy8XohMaREBqlt/iituN/WhlkFIGhT+TOATnkMsSiDQ8jsFYWQFc9ZKrQkVCAmkdoa8Jv23nIk2DJu0iopp0nW/MXHA0i6sf8RAndaEK6D2rqVyrvIYJsFwqTfMidSzXeu2YMAU6OlYbrmYGdl3ue/IdsYuuki5qUCqe3OMOO968L40J9lOoL2BekrUOntOnVvRxIOMQB3Mbfir/t4E2RJukiXHrrXKcOlR1O63xlNd3CtRhxv8aBE7A4fs1KPM70ncJFLFyG82NrtEKJaX3JIjnYFdCSgSbaqifb1P1o9R15FU2A66z29GfOiKBY0oHgCzgrg5LYH9fBUZXD04SE9Z9K1oEA7NFw0tvqbOiwCFpP8uoipaSDbiZLNwXrAfEEvNDOhtq7hwof/hfh05CJmeEdjqWewD6/+C3199fgSWCfktvoo186iJ04nRMZ0CYCelkRWzjqv9AcUPTmZQ4XyFoN2hsGxogX1pz6xr4LhAcA1eCSDy3PXulIxcF3u8rKIRV5gmJiotvWQOGZbeSQTbvCxPzQmnDJEieseaw5COAiQBjilFf/9pN6jZhWaQv07E4hJjWZnzjE2H32OkM2RE7TS0wpxBy8yLQ1OmpuvUNid+nJe/ELDiuyfL5HVeSGbSdHRET7Zr/g1g6rYiPeUmjxgNLCvnCdd4FxKtlrZXjh3rcITHQcSej8pG9EpuWyyfCxL8ljVh5VT+E7dXoN8mS0DDhLCR4ORIf/5kUVLjDSMY9+lCT174Pt2yix/N6zuvU2FmsgjGJZtxdPNL6xHPjLIub0X3+8OwUEivGozOBrzCbcP0SRjlvZX/lqQNUAiSLmleVJ4Yvx+wzwBIZ6OvV0HtkngOhH1z2nYB3cDrzbzjFBYAajPzRz1AXZEEXqzf2NXNePFUAW+S+VAWfVOWRo3Rk54zjfmHjRoQE14yfXjD7K7vCdpvVHS6obQ1FCrn0YC+AjU4QI11sCw2PNNRwPNkvZjcxG15Ytrp5u14i+EH4UGT26Z4l3CwmLgptorn9CQ/oFPZppcDj56PbYTL5sFoYLhJUTjyb/RphzM2jAZZFmOEZFNfatkb8BDRjwdVnAuZWFu15rUj5KpEQe12LV0+6hsogEjcYaeCOVwgpv8HfMeQ4DhZO5fQBmPGOoeBQ+dvaCXTDoLuwbfX5PwrMr2VYyl53YdU3HZnGqhg5ayE2+X78fd7ShQWGX+8OjAZJMXEXrT8qH3EY6R/3dm86GqN4WQEXQD1vcZF6wqyymM5Ig8TrFb7KzFV7Xrr5TbTavsJv19Kp9ZCwwxhBa5u0yOdUdvRhy9KsaPHp/rxyAAw7TlA6AzM2nvyZkJenqYUNAzKYrU6B6ze9HNzROjodv1TyA7F5GcHzB063VHuAqxW8lSaw2QrINEz9MleW96LmgvVU/a9uMiGIv1ZPjp+M2jdVl6L8sO65ESnV14UHCuLc/qo/B2+xI0BklL42Zxhr76k4ia0A0KiuBQ6flBKey82fCitttYh0i8GcaeUnHh5GGhjyqlDwVC6HV0cNCh/Kx5c5xyNDrsmoTwc+4MY/V9pEJNhTqEDFMWcX05EgjBVfPC9pRzSyklQwEBCHjcZ2FwtxGSb0APucxErUw2xRAaKWrIcDDEcRsYG5YHfncU8yHx66UNxXvKwSrRRvpDl9ZCcuOm7R8XJyhMnFN1fT+mlOBZUAPcG6d2m7uGzQUL1pEi6GfRHQ3CFM135Hq8z/IojDa/6vVlkyDRggfzK2/X76zPSjTwM9wpoz8ueMaAUxQDsf2mZyJKq0/aW+N5XZFmc2pLJTTUBlL56z+R/60Uw9WD+/lNPirL99oRRmniJaiMeDpiyVmASpkt1NPhjkLV4t8oVMwRebx4EFnkPHmMqLo1FSh0q3wT0WYZK0uq604Lqp2ot0/pfsoNgwAFLEc34R8HzqHU/vT/QO80cxJJIWMl4P7qy6rm7HH1wXgldM6SchvRy1rxop33GMg8wXkZXYIdhlaLVei/2Vpr5EcCYNK0ywaKQqEA5Xd0xhFOQ47A7XaAMfEXmv6I7zRVgJgu3WgDYnQfeQBiId93f0cZs0x7Re7zdJ7gqLJexoFThW+/t2bx8gTV16e4EQdJ1uRGuFqpdHQUKEqDN83+dRXAcxCViAyXwgYi1qB2OUUzUh+wZUuTYuMfC2Ug4H1T5BDjU9mXJU/cRKKhsBIFdcpip/wriqk0FEbyBv0KagbYuFzHfiajl9D0SOvUuxzEaWAeuZ4DczXnECIawLmB77qXimAsVf/03O8zmL0Wa4Dj9/xOVmTmgLim5f+aGfS060ia+A6MOgBFPqx3DTni6ED4hCTAf8Dz+Jv//W7LEndz70OxiP+L/Xy75q3WFK5OiVrtNYk5p7eBM73FflJ7/nS6O8lqrc9o98RmSB2rNkmDNm2RZuHYzYPumxaxR9OZY0KpxF4gTwSRUqd4ATrZhwBGA/sE35fJ1p+6K9bZ0Rf7NyrUZGCCeU4VsJnNGSoqecbI5JEDI7gBZMIlEJ+5D5POFM6mHPWsNpNewIyeTK3BVEGTZoaIsg4ZyrU3klZeFfQ3PMygA4Tszhpcin65iYwl4aRk6H37lXIup2vyRlBm/FRlQozJ/kWUOggzBKsxBYSjA1XBK8erbQ++/gFN2KyoJecvHnHWS/u+SCdf3G3Ri1xV8GavGuvfgMWWWgWZDtD3sVov5yLCfC00MqvkrqJ04ydfygvYqXwpt3zJi7Exw83zNwoeK13Kf0eG0Kh80hDFk4hdX1dQ6Np6TccSKEUU+Li4aGB0Hxo305+DHz7sTG5kKzLT91UGvIzEjXSjvAf5gH2XMUzegikmsbN4R+bYIeX+PJt86Pri7pyREL7BaDYE5pjhBBELfMy6XhF5ESvyvSM2tP1qSa/vxbQKh2Tni6IglOfuOzv/K5MbJrJykYkxgFZVnPB6OT4WbmdJpF/hbBfNnyF0e23su1IvJbiWC8SmnOGZDuDM4/lLlp2kEK/xCBwFZn1HdUaixk/kHWzIrdahuJ2cf6xpHqPaG2P7nAiNhAYYnL2GlqM9I5yvrzuTJgZF7jbcZs3Y3lWJV3m9KwogptKM2IQZLH/LafDNbSA9V6nIOBBt3MaacsKech1yXZQqbfIUAcYEBIIgkaj+GXiAEszGCWNEcc2wrNSC7caKTJ0REqKKvcZefKkmgVhE/9h8emhD6FA1ZOxdo3SFTXBKkwNCNYxHPWX2/OKXQM4zLzPlNTwMrPkVlRYLjmmXacnH317qr6GaX7///iXcHd9FwKZSkINGbIGu3y21caFkJk6LiA44hKB5iO6r8sj0JZxRK3UYHuk1Islwp+q7ez76f+QjIbNPkyj2XnlW+yzmhw/FO0wvz4WeaDngELafBEAw261a9sYz17OBbSFCuM8hzUqhD3HFJMah+kp+6N/MEHkEEUR3H/7cBbn6YoSZZukh++YNMCaaWkukq6fWhwQQOOzrsrt/vSwIyei5SegMKus8sdk/0hEljZ1Csn/BSt3IIQrBV0MMSDJuBAcV6qzbCWg2FacB99+YX48yYuD/1LxEV6CVGvx4e7IMQ/+aB1kW1+s80MnKe3CX62XpUjlwQ3h0nSYqb34/WVmMMSj6b6JFEKhFdrmI0XEPC+bwJcH3Sj0UhiD5ztyzZHo8MeHNWTmJm5ofWCC6drErr2EFMkyETpuaog1j1+B1tMEfwxNdvONdu5GRg3TVxbvtAJDiUqtISPluv6hvwztSExv5BjE17nGrZpUvCaDAx9Rh9YLAYPytsxk78puWCs5qp3hZz/wfadRL4LhD82OcA4K9hIenaBb8nUEupjaSDi925CSqhAugTkjCTY4Rk+B3Hfi9XGtsA+W1fmZC/BdNxVTP2ANF9u5wuyt6gUgUxdXmRZoemLVwLPhdm7XhPTmfKKYDWEeMEfnCd4KwH0uB4HRHRJMKbdqj8setTV47Mo5gPBjXmdSEURFXmK0dE/szsRaEjIeFpL08lxHRo5M8Ykn/ytqX6DXcYVtcCG3+76ydLUUbmvEaB7cr8CClMVjJWSVGGCgEeo4KCwTPU73xOQFAqacHIq/O6grgfd/Y6XbYZX9I48mC8VlHO9+7b0nfnhKUR7jdr3u0cnxD4HXmAL3micvdP8g2SmoAWGXC3p9c7+hnErHl4Yibd7AALH/lvFhh2HFr0UTBurr/nUpo+iQWzhJ81XAzwv6TJ/FTTeCiGLtb5aXKzzX8N5qm3f7gFZvoX9ks/IHewRVUpCmGnPHDAlY0B0w9I55PBLGGN3W5+CO40gXv5YWhFWw1gliLv1A1ESHXNHsagMk3s2QTGl9p/k8FGPwNf+PQB7mdiIDSroeZVp7qIIiLZ+nQFWK5GUsS4B0GpwCtEHY89j+ahEPehPUiy3JOJp2PeG0N6qYPuJQMKHZ3QJ6apIMvsrgGw4EhcRWggYbSj0pU2smH3iRImFWdiF6HYctSLGOQuFlcopUuMNFnuhOmoyrN0lHKow+7CKamlj3arAVbAmKEXVQazkb+fW6zu/MHCfM5w7TE8YoFokJXMGLEuX1RJELAUc2JkfnMTRaJi8uYtTxEZKR7H+3D7a+U6DpUFvQwFy94snX3vja+wu8dImDob2N4rYgLfN8iaE5VdSRFzc5KlHb/IdE0RkLBVTMnFuNJFPYXxUYo688v1ikwuZqdYD0jSfg3GKWGSFlINwRquKDA56+gAKpR0+R+a0KPykBrlbC7HSoTb5BO0oa372rS4Beh2FKZd/Vok+B+UNCEJayV+vc6HuKAWZB0tUEUHaPe9MET4XU56O32N9SCcXU7Kv5aDM0vvyjiPpvf/1Wn8kdGLZpt+tY8QVZqj0EMmKJC7jeoVl8EoqkHWIJdjZg/LgZFFiHlcEFMWIdQjOemxh4aMiXIyPq0MaBkZiqb7Pjagk4TCe7hQxMg2rpcE009Php65ydoLvrOuGV/uDBL0/LuMj5rGeruau93T5A/kIa4KkfqTfJ+YaPh/p6JbCDbJ9mWlXtLqRTdekce+AMB/PJ+cVAMVfNR3tEzQQvfEv+FBtWucNOekd5Avc2ZYNgZKMMae8LzguyT9Bnh7JNo3U/oT+OYaGXspdXaLVbYlmiBu7fB234thDPzWh9iickzuEFh2K8JCfmNa/XtNfmMJ9sIvF0WnEunaVkS6gsopagTSquApZP5uGG6JjbzhyBtOsn6LyyUebRdN4HX+AURZVdapsq6ypadTi9xu112Z3UUFjA7ipDUHtoieralV47YkGoKWgltWqOPuckelO9SYlvqc2ZpVdp0l0gZRFDEIJizq3oYDM8SBq3PmX7jHcEBLwTHuh8QAlLQ5aXcnoVC7G4HHB/xQWw25DhzPBlxQ9rQ0xK66faw4Dypy4xjRhBi4MCNN2pLdIrc2ykk9khttgoOItwCHZ1ab71uCZjCVl6YffTU3rXsA5ewoE9PafsjNiHuB9HPI9ZwFZlXDqLgzSATUf6rhsnwqrBjjilAPxlCGa0/TZGvGZUlUrHoMmyvBWDtOiYCm5vbXsAuCJqeGMqCvdFk7n5W35pKMFOMWkUFPdtyvUvAMA5Ll0y+uETBIcRS4Sp9eXik0q9EzNAVm1oJxKQGEzhhNVPoUWH3m1TzDwvFFwMDnMxd/+PVeUl8XGqtwx76iEJOOOACPzyER8aFZiUsDE7CH9iMe8gevFPstT2mAhCHOR5678g3q58Y0qnQAu2l2PB47Fh4WSdkKrA7TxxOxpi/CdlAu4PV5DYo4GY+EiAgXR49m00H1ydzwuSSLPpQTSBk4zN91T0+DgvALDqZSaBy5ASGnU+TG+pey4TRt6oBVadIziwzxzRJyE4x62qg6WmCr2MKsWeOOYzSCS6Yr8jlutJedUGeaUa477ACbsnH2tU79jUdBR46hf9B+nF8rq4LSJIXZJ0Y9gTIrVZ0psAiiVz/dSrltqL48efTXsVagk14MnV6X9aLvYI8o3QYnMucygrnUlVtP+uqyTSEiGe4RRc/+TQ3i8PehHeuMsLQ91EOTUH+9ZQvjenSU9z67TfKnzpvCEHeewVjOEZWplbmPax+plyZvcifZLHIk/eY6AEkGiSDv/gJo5d5lpQJB+5LogFGqWZFiKCH5PyvOfv3/6x4zp0wJto+g3BYqesBWbyRRDtgvD8Cz8NeF3OyfHqhP2RKLVpDlh0sjzdwzhljP/TLqO4TweIej9vyoBLYbrwyyt/LF7kVgvTkJFzVlnpWW+3owyZJyVP27ODDPVwvKDE6ffAdJOvAx7sAWSG9Vl8vhzzrI+CyERagfZf5xgE9QBFk0xx7emppjL2i/52TGbvWZIDSxuYYDvPGhv5brVWtR24a0/vJNp3RWcCfGFu+AyqKjoz61+zI0xMhqatNFIhj7OsxrOh+haEN5w8q6Yt//psMWsghmH7Do8i43sQz9OPSaUOrtuihIBuD/ifVBSlGbExvOwLVjxuwlirR8Q3x/xyi9Wrs0GTeaQbdDBD75aimAV+ZKjSHJbBmIF8KQyp4+vAY00++ZSPhtHT8pWajhmREbgt9Bi3wbab6YPqMufV8g1OKEFpV+KUILztuGyTvzEXCT/VUKNCBnuq6+4bTCtf+t8vafCfGqgyPVPU+TerJ986o5tMpfu5qY87QZkTID3AdsrMYmU2/8o2EZ2KnIHOFHinLfzp9uxrPFuCvJ+MfTdBTx2Zg/VSYAQZpemUMCXdqc/1fkK6hu6X536U0gm6namuvyltJyGNrwhFwLUVV9fen7+dCvM7Z4yLAksFMp5fZYz8pcZLR1PT5csnvS3tEO9GVRexdfIY1PVCo2VrbBP0kvO/LYmu48Ont4vSTCTMFfImaeEg2Wfsp5y8UHs5lyHy+2sWT6ZB7hTYkKzBPnhYQUHsSe11yLk1mYARtj3tAsiHCxUrDLY5X+UNtoGNhp+UiqfnaX1bAvguTbNIzk/se58GTbI1UHIbZeP4cVT8hVp2XaicHQyeF38zp2EUPwCDdq6Ks6Z9shpmrcBvtc1yifJEX6bwsEfpzqeAUv1/JQV1hZQoNpqnPpWQbObVoydIoYOmAPyN2llSJgj7G0qxsdSy/t32hXRPSfi9ZbAFRyq26LxiDUONKPayG7fpUiC63CVyJ4VQ0NhJq0fsO5YWf/CiwO6Sb485+7V8qamvQ+uyoXCmCQmbsn17i2VM+Wgv5AtBy+B7yMzDn4EiiLint4Y7MpW3U3uVTivA8GfdthtE54ehvL+I7Na+fMUhSoJG69MCw+4wMZN6zXVkUQKV+5OmMiZarQxMO8W2QCa/qFwiVdTeb+e+QFqZ/yi5VNgmnBPL9Mt6Hx+/+YGsBu57TNzEFxVsXPSj6Q/vjtPurtmxooe9tu/8lDz9VlVsPpLaH9A9HOp6IPnOoMkL6uYN9Nj9LCdfJpA9T8uxzdeWVW4wP/f4GFEa6+TVmI1rAuXedXzko+dYZivrgKxYUWm/uvf5Ghojy+WTvPpdu2ezSak1mBtrYjhmizEYdc7rlOZtmsS6QQdkE05+xALoJvbrl62liVT1tqAotQtSYDxVjxNX3XTSbGBPYUS9GwTWlwhRC3JpqGqRcxD/hPQmHsLbI9KVvxjTdfOd7S2KqKEVIKKqEuSuvXoEDy+sCr6WHetydPYdO9ikltz84MjQ7l4HClDVIyxNzZdADGnq0M9Zb4gC67ezQoSEmXFPc4ZrQuesRVO9KvoDC/EvRmOm+UZ/pOIDOCUUdooR3pMHVZ0Fi+U7CPhF63PB7gM9WD7ZF6yYbJvRcP2wQM3Xhdcl8WL3cV9Loq0rbs7HQ3sbhCOHNCQPUlVcF1g7ny+y0Q4+pqWn7UE8crP56hitQeQ4G91g0JCFEzER2886wSLgjLhtqQPnlFDJUu/DFiKEGmkS8c5xa+7qEyJL++Imm1tdmKmrt9hdhn1uInMEmKiM3JwMwwnyFKIurSh+VIuB5MQX4o65zgN1uvvL0ZiN8aYAmEZyngr2uX32DRoDUPxdc6R5JTy+umLJ/eOHoDKM1h5YWjZEVB9AaDyqrGHoUGleV7BO2xTjeGuI2xsEp6EYV4Ao5LsEUoguc/1DXyvsrWQfKc8FGq5wLsfveymLIRFXxTGZzTme8NdD4xXSmqpbu5wFjGK+pVEP1yPy6L+DFRqmjCWyagIopyiDA0VLuHAaVHQZXFC2AL516bH40JFXNO3ntxRSm5+ag5Fk7BiPgAuLb32ppRh+47aGDd2eHPaChxYsZ9QjlTEghLlee5fgUprV3T2EyXbiSHMPedP3MaQhWpLrruGTlH5fZrb8APYKzm9ot8U/wuOpQDNFjZRZv6ACRqHLinteEkPnWfb9CuHRK9hMG6Mzv3ESPca2zvi2+DzRhp1g9YvyqNm453G153flihdI1FoqA2ZqNtCBIkRp4W7FSBNzG2e9V8VkQTSwjwdbymt45KNWDIuet0Wt6s/x1C6Kg6qbYtydsvhP1/0tOhzhJo9BAPigs89B4AUdbwPAVTiuFhLoCV5Q9gIOsi+Lr2vvueK7B3LFpXPEWiGDh+udETLefNqXzBj5ReaX36grKjp1/VG2LUPTVC0WyeGnYTje9yo8xUGqsflumd30VV8w0P8avFtMtt86m1HRrZ10W+5nEVV8Xczm0kyVPDljt5CvPTXWjHRaggtQUx2j2mowQgyCNw1txqb79LRk/9KsNhNcyICbb5LnkAMrMD83dujVZ5vuGccTWnftZAhkLoVpyiAnIh1jCoJVcZS+dEpLquS9eOv1RwDvUFD9jX/H78oVbcug3XqpaFJeI3rE6Bjy2ERPfffvEx9WUc4A1inQzvd4StY8gclUQDiqWCbL77H17MKLjA58eop5akxJ5zkt1zyFS8ELVZttKyO+UWK4GeSLL/SQ41ehfWv0qJhDxMAX1+V07BHeU3TilEC7JeARP89uYJcdU7+jV3Fsk2T4cvGxcyHZl9I8ynBuKNkrq9XXPPhscW/PKtWxZFC2GvN5iNQXCt8umkcoxrR3/q3UPtXX2eOQpn2tsDHoMGKtR1YEK8QgrGWMG4fXRTL7RklHQ5OTVrUQOgvqrkwRathh6RZAuj35HNy9GiSLJsW1CySElRvhbVtFblhEDog3FroikTDqfLWt2R3RMEzxnL9/QN0ktgRDDvzxd6Cdo/X31jgQlJgZ9PV2VUzETVH6QMgoVoZ1yQxdMfSVWxDy1X2K9Zc5YH44DUeBeTenDBWHsvHsKCRxeET1ZdfrgQnhjDZRKgEMu1vfVCVJ4qxqr46bIT2u6/ep53MBlORHR2W45VO3jsH6iKYExvfESkmeFZ6v+0d/GSJtHa364yxPe6eaPw5JtXHTIYhlJa6VDdzlin4HW5kwBEu57mLPesmrvUlJ0fCfTb4Z3z09HvNatXx3H9c76Yq27vNvBZtpPb/nLZKbAXU26FfJCP1Ca3OUNbMSsV4b1+gurwv6SmkJ+bw2gUz8PmZb1ZENZb7KVVnCpaTyycFx9ffGtpaP1wriNvGjBNUEsgx3Uv5MI8rI0ganBbUsviggFyCIBMK1V/+y6/oPlHwztGXE/Gphz3BWP+bHpT9i45GY84O5LLBZHAfiKTC9PAeBg244+MD1pSJp3vlzXjmqWtBf3oruX/gIl2TWdvnOwKcUZAzAa9DI/A4ktt3OTrgPV9ummjpuKAvJ4iIiEBS88A+qST3g2DYfi/Y31KvgCNBck07F0kpDsW3umI0L4yPbGfC4q/k98s6C1IgHD787OsVQt8R/MyAhPiQoQZ350nxBBp6uLiA0JZUEe+wyrISmSNIK5YUjKeVzohJtmLYn6jtNDSyQskxsFFRBJHi0DwP8+D0OYsUeIjEYVqGhdd90BKhHNmZGzTsUNG7uRwOY7sQlZX+A0JcxNiF7Jaz20Ro4NcjsZVKmk0/CAKy8IIu+IRJVZooRgOt7ovDfc0bbBxCBSqcQtq1x7GgYpzb6uUzq0/au2qT60qwHnA4C5jWnu6eLD8Pva4knONut/yH4yzY01xxjW5Y3TJRISG6N/ZNTsgh0aEq08Es2ABLT4tzh06r+gqRcmVFofeF9dFdiu5sKxIPjSQdqsAV3ObRYTPibWY7LwxUBSceR4qmUudWdZXX0XjCz2KeWhykq3+pWhX8kVT3+OnGYZJMh18gPKgLAZboTuOkNR3iyqs4hPGHzrPo25B5DUYKja8q0fM6EXiwDDDP3U4gZniLBXG/pZ/i2Kj/vcG7T+MBXcfYAuyNcf7orxORIHhUlxbmo/iAfKRAq+wHtCCky1Db/KMN0WnxOP8yZ7G3sD83Q24R3x7dcRynOJL505GqY4ZAbyt3rlio0IzF0XiXL4APbdUiX1pXLQcPOEpiCtFVMXrF7HAEQp1vTZpxVcQdqDkQdnD38e6TnopzKNHik+vlO3grKhZJ3qXv9DkUvnABdqfRTw9OgRFNkFdv7kp2dJNgPfNw4gZegvOUqpy9ahwpNlKVlZ2ULTYqwXoIrOv1LrpIvxIMo/iBWmQrkldgWcNmzaVBgkRI+3TsCVLDNJVc4MKoksUDwqBog1n8PPq0dqfiZvpz0RzNjQqItfE8dCKjZeEzPloBtSZg65sawx/5gHGjWQOxTHUPAxSsNn0jdqsjZJQ/yZrkz6VOgJwZXEhhTQgIzomrjHpYybgpv4wnJfTwqwiPpB/JUA5JcAo9KQ/G6I9mGASb5kcW8sXFjE3qV1QXCm4sCx4BDlZUX0RU5PojugqGywz5np1cBkQnBzelJWDyUFhewdecUhAI1SgVNAt41TfQvxe+sfYwhBs5FIcUO+DxvU1MtokD5Fe2yKEi/W6z+7R5224zwad1b6adt/RUNy+yXGEBBVht7PVNMUne6sTWCBHl6lH9p/UaGp90uBmx/zUWOpuF31cDxVKvagninxL4st8/6jFC8P7bdiVFrkGkfeJXVbfWAA2DX3N1f3vDeQkniDIc2xkcQu7u+aHZ55SBjeAW976W1cu0P0AdgksWG0ftz00Q1uYAvP+hAQMBfV/mibKFPwLjFPBwC5RB0qBsMvn0dAU9eeZiCBipdeUb27YHjpfaS0vEgCvejKIgtDUFlDNyI2slHc/vVNAzaf9a1AnSs2gQHkUmrOUvfBBz12m6onkEqkgf5D0Y/Q0nLvZcXOIDKLnxl0z0t8bO1d58mFrqD1t040u+7YCmX4WJcF2jJTGMfucUj6LRFDHda+TKW8Y8XxC5tz0QA3IHP9BGevK2vOw2lkHMebMO8B3jd4OE/m3Oqa5f55Kh/NQZQ/cqNvpvk2keuCBj4jtToKGidEZcciBmDVkZMO50bVm1XS1QMXCf+h7Lmo4g4s94pBTI2arCndG30aVTOwhIhhmzmGSUztL3kxNgUv8i0xyv18w/K6U0wmzaKcd0/L5E1zFb3aBBOPnEtOPggb4xZh1b83RcJfOgYSauMz5HxEEVyJTP947g5LKYeHojmZcQTtWfX6MImEEYx/A5QkbLilrrh2/hSurGHv9t3hafXUvELGnN+33WIvznYMbSMyBCvoys4y5T7zX6Ug9/z9PGOD2nT6jNhYARUfO0+U8fPdUOIhC6iSDwAj/vZxvhjjmn8uX3yyaAxR9AYRKN4SC2VyADpAvIYpgwmf5Qlcv6QxbOsGPLHDIx/PCsFhDcLhRAZBS4SjMNjkn3RH1FecGDDF8AxVYsjaEehTxVEUvIVoz5OvT2/G5BXCJBPfWcdAR8W3h4oF/m9uAJ6DagdFWBlab3EeM7FmEhI0KgFy8Jg9JYYUSoevDXbY834JalEINIVLISlJ4mjHXAw7qDjhnpzFC+PI9DnVZZF0tFLzI/CguheYck6nceh9+SOthB44mOwKin6TRrAhTu4riqMqiHzaRnTMKWCIxT957r5Ni3cvN8IKsoLM+BwbB/Ytvil/jBnUs4clwP7ZklZLGqFSHvcAKk6ztcTWDHnpz7JJFwBkZRHc0UmUXpakJ5FX+rG22lGxC8BjAwJGN4lRmErsRKKFcc3QuMvRhqL2kZ0q02XfnYgKUQyFsEBoanJwRLG0FaCbqd7CnbDyM9CeUI0vH6KTlWNzdczyQsmtGmF+mEaKRRXuGxIuWaELgGazw5pgos+6JK4NHq2uMEp2+yiEabMNO8c5AJ3XtYM4CBzquLpQC1qfY0oCq9I3n9S6q2/FJno/Xdp5Dh+y2uBu1RsW4vQmRwFNOzA4LyTD87OiubcU7JTtJWofcJsG7ehxfgXFLw5dYB96Rfp+zBlvSiaayb0gJtNOJT92vTMihOe9134XY1LYokWc8CKC0/Zk610Bb1OyBs/wCKkJRy4FftvHlL0ldl9j68vLT8z7j0Rq0BMXDZ8kF03tvZk0+U9xqa7JO/kBEdCLIX0c6p56PkhG7lWurSg8J9XldX0+RBoxAOlZjWqqt07oc0YWtARWPjN0HsIOK4fRrCaFnscZ2C9bZNG70E/UBdFlRTatodQnS3K5jxuEL8EC6MJHN6c7iYUwqKA69nyH7BXlz1JgtUr7erAQoRsJQerTrtvbeSgHG2zhjgANKeXfpZnfVZ7In4fEiH0wH872QZAdwdnrkPHMkwGu0IIl2GqdxAGwN3o/7omnpOsmX3qvJQqw2Mgwr5em/gB49tV36W3NbfZi9wp/CXBp23W3uQorv9WFj4vNlcmqwaXr2jzYAv+pSDX0xs7IseUomcdSYwPFAQZLY3J0oEIjQl44pBpQnylyblgDwyxnucidQa8oAVXPajdCXX3Gt3+DpE+RLpbCNB9n8dYmsFowdY3STJpKnunpRHIS9e9wnr9VCPXoKzVwEGodwKmvbaJ7mziYmHub48VDhHeMtLDtCpY2F7CHF7vG3x6AsvjGOAgOXm6FsKgXfAsZdx2fuhFxng0ePsxQeEw8cl5PgA/Zx457iR3KDrpQvwnvS7hvhCc0E2GWStDFj4role89wmlUYbIKiMxqzzPEU/QxC0gHZoEvclDv8gmTqAV40CAQ9mkBLImduvmmKMxImfSGpA5Ca8XOrRsK3XxNKQKxmHSbS1TUNVaU9MZitqeeHHuv3WymZIoCMZvmKxjOAI/yUOhVg09eXZtwjq1KuPW2lyoazIEr/pU67c54kskrtFcvfXN4qetzUOkiDQalBZ5Bd/PCeTDcUOnnnyvdj+m//dttSgMkCDM+LQ/JHi7CA55OXf0kV/B3L+49mNzVZ91FodJYmtJuIbfJ58RHIyoUQBVjJsEYW7N6cmTrOduPRV+n+7PbfH0SAZjYSrMNRpHcMs7gBW77ZzDmeQ+lrg1K5YZPW6Wpa0J9B6IsC0IYx7cGh50BTaMgKLQHUNpoFaRZMRObAMXXMRN9OCqc7T+3d9H1fc6i+kloPIWOZyb/6XVOR3lxlMu8NaL5qX3uapcrAjCvicbhVP/Z9LcRKYyuqSJFWdpHFt84mgJ+PJlwDCfdA6hh6wtPj1ZUS/1dNsGnSRdSLSv5eQ1Y9pndqJX80IpDjjvW35dIMwJhKLqufu7V9X5wglzegxiA89HS4o3WVH9cQcT3OFNec/LpuJ8dHbbx7HgO66UsXYSdbOsMTAjz9Qj6XPxDQ+xpvyTzqmSNJwCbgUbH13wjyElyIxW32vz4dpDuM4Owp+BxRC+Z6zFL3LDuvuluDxV0C36Qjmj7WQtvwR5d1PM2VFbUCygypLiGpgsCZaadlwn+et2ipACNgTk6a/Xc4F1ATVH/OL1Q685gFNNc7hbaAFWiaQI0JWBJKYZPMFgw/V8SFp4DUD3+43IcZq8w2abjmL0QaOjz8/UfLanU1AQo8fvsDPIVXmVJjRq8kf5luTKDcuwwg+w1R9XPc+3RTE3myPOpWa/owU87MkNuz6eUx2sOzgb/kfzHYd4pOM5CkYbNgnKhioY4+7eFFz/VwBkBwJWY4BhH6rbskaTUqHb5m8VwMvdWFJlOBBDvLEv72rFsT7jKzHE5nSoZgoqHM6QyuK/m0GxQzYNQdJ7iBmwCxRGOFDX7Q5ha0khNDZQNmIrwiJRjvwCppWqvp1Q3W2AmMppfOgT3CAW447rHPw6xskl5f3vl78curaYSA+B5vnUwv4tt6gVCh3Q9MNC3+EZa5nzgqeDJHSaMU/LxwdtoMc50Q03MLTdbHwrn5HybGKcRObY0SD/t3kGiF0ndb9pYaiHBbHbgkYXlTW8GU+IkMT6sLrlms8OyRRxiUVWl2quZ3NEadIlJ1WPaZq7Q0tIPFBpLpBUvNT/Ot+tFE0BIr009OzIyibVoQCN+/8hltZI4Cm83Up8xbQ7PBM6MZqI/LBY2wS48vXby3n+J/wf4o5kzrrXbmpp1vjQNyRErmbHvWokFICa5p+EF3Fw05XaSVhbEl60jCqW5aePpCWSuDbgk+zySbyfFTxcv75ZYLo4G7QPIdnm8uihVHIZanUKsI2yQrcBAPJp6v/yPuAEH1b2JwWdYq2XN+0gdnxooc/I3H+X5xR/2VoIqGOymrjyQ1NdmXlwht6B8iEYqVYO3JkwIQbul1Z0LfTQIvgeSDH/Lv9WN7Oy1icas7C3wrnN+tlCaIQkt4BMjh9O3ivDcW6hcx6IzrGp5emJ84tayEzuGKP2vD5CbpWR2hu3ohaAB1fZcTcvSzYBa9Fig/n+q2OY7XzpQK+ZINHPx3a+9fcobKhPhJBGLRTKuX+CAIYfnXCza3d+SsR03SE0BWQmGcyF/wo64S52EumIp5fvIA/ZWhSBRmt3ySmlGAI5XEvvNHFwdJuhuJ9+J+V01UmU0Qg/hD6TJjnVn5NJ0c72wXZKf6UO7Jo0V2zIFshzGgi4Vx59zi70dMxPOF2E/e+lERAHQJcaXNUSsPza+DkgxnXkrBwZjCheQzPJ61NUr36FAlS/aBWzTbWG4K80uc4GTE74eeTkcEBtMqkYd/TztopNUuZOXCcyBRj7f+C6NENnmaY+IacrV7QAFO5E+vQvrACIwuwYoDrAu+0/WGTTbglJXWKfLNwPA2hCn+Gg86j0hOjwvNPU48UxsXk/iKGYsfLiLpELejyn+teRySDt7aVXk3DQZqK7naPNNxsfP7+1pQ3llNEMJEA01i4lXXjDViU/wVd8JgzgkM4Xy/UFOxonY0lJNNbXyBii6GhnTymMXFUXYmH6zUrygrYeD2jhqDw/UILDncZ2o63wvswD33JINnin1m7GG85VG4NR2gW+MfvpogxhyM6fEGeDFN+H2TRcOcN+20uCXS0TKduDYBA0WwDiORKQ+gMAAER1LBIN5tyoIpMFDTLqHqx0i3ix5MtpoIhOA7PyH570uAe9eXBtOJqVdCvo1rnUkmb9NcdyGNl2vIAGL5zCzBWoEgJBncyYYNsSFwcrgO94m8S6qQaQIPbmvXivSNGWPvPl+VR4ZnC9luM3AisQgSK/AGS/eGmtCR1MOT2xNrMmzJNpIolvAEAbq1VjYi+YUeRsYMOHSAMB5SFq5DQFnwrmRbjZw0YfNvvEqqzjxhLu48ThBVwtIwG/bZqtyB1KYka/FHS9VWiM9o8g6MgHYjDBPKjjVSF49Lf0XlojLUvsjcrpmmSbWs+MQaT6od76t6b0lEs+jtZgd1YpJIqeOvMCd7cjBprkWfppoSf6N9wyiqKPoNtgBTejJjpUw599dcWgr/nnkX5Cu8akejkIEECwHhLU7Mt/DfP1SDkncW48vpdSDitTsP0s1BPFaz8yUvQ6KhTYyBvwRr8wS4ADdwhADjoRa2YY9lk/RlRoFMiqEs4OiY9cdNLMcOf+IkzMX64IlbvFCR+IpXAPJfWTn/1n3Ob2jyY8RD55KCMaTb+HklmkDirPpCeA3ZwCbu/xjawp1FHrx7bU8huFpEITNlm6q1ql+CvxYhOkzF9tZKqanTcZMUCrJjNFM22nHBv0WAioMDo3FgGB0OgAuMIsWqI6p/HFqgOL0Okk8s8ppDYE0x1TxNw5zEkWWNLg7NY3YzFm2EQkrkX8oddkfXzVzJ19xyFOk+LVrrhCwKJIdX7YAu657HspDVgcAR+ploXSEujIHjuzTe7ysDndpBkeLRLLu2xtrOyedZxRCfA7bVDXKuvMTKljghx6u7qeijZ3rrtAReAk7L3BXiNtq80X8yR0Uw/6+lFwkTXNjCs9WoU41zxqAmIr10ofAj6IYKyhPYAcjeisg6GIGBUxZCO4LpJx+NC3Msmiu217jPumMYYSFuHfVjPLo8K3Uu7kyiFGBI0UrNrnf2sKuh7jHFmBsDGyLkMVX5iiPL2V/nOBYKZ2rkmK/uXOlshYAR3T5BSXULcn6TmmdDBuzQX7Vdmy8kVuSwcfKtZHVT8A1a+6aaJ4rw+1btMu625I4XGomzpb+GSVMnUHpeN+7CQdy5t/I6UTAwxOl3zypsQeWCQ72taSDNj/po0tUOe3wGp+hNF5BrzPKHswKU9gbD4EFbNegMKCDtGguXhhHRzZEaKdrIQYKhcoizXPlso7Bhh2VwBXXYwTZh+702Xj0pn4aBnOhbWRdRW2gbh0dGId35aY47i15Tt8rvDb3DM0Buu7SOlEoii5rL2HslATyj3zQv5s9OPkA/pqUOOXJt733SYKfytsBoNsq5uZsxGoGvOF+G92yU4USdax5uHeaEL8Ep8KXP6YF04IPT8EH3pr3OYE1fFC9xbiAaAJsxBdmn62BxPH4WTU7t0sAwpsWYTwDA+HmbUHbyaKQ69pmPO9YyP4FUmY8qKyvzm5iCS0EuM/58nV2AjdMWsu061/Sd1URSGbLuPJT1xlOO00Se1qFheGhn6xVUam2V0jsH+GahQILPlbJHADa7FqeZJ5lZ0Jz7IzYNQjEppCEXcWiVTpq3VOCuX3uUK73grq6CuO6SB8OkMXEBGTjnW6zW+jmSPgaWn+LA6gyANpQIq9uRgSCr4OngvtATwhYGUfc5dhMhYPdP1P9BtRty12+xjuSe5WqSko0NaZWN6y7xcGv9uK7AzlOwpHlAiqdaFpNucjlhcm/vGBBSoUIMtsYmEdTaTm3B6t1++KGNBPnqD3fU36Ku1NMibs4I3LdbCpdaNBHrbkXxXhxJsrbU0yWb0vRfaK8Wwj/8GFDOYtycdPzgoqweY6oClglkm18cYK72yDIsNPVj2Glr6BCMr1soZeaWNUFPSUzvbE35Uz5I3qOHZiiQeThnj0wbAio4Mr1ptCFxpaqtlSdZ7oueUKoYD/0nlu/tStfgCRS/d9dekA3OG0buc4oMoXMimf4fk+BwRuwTJwk05bYa7TVkoLXS7zV4SuvWQh3A8gfN+JSsyNGOg6j+9ycc1CNQyJH4hcbLvpzlc0ZhMhlbiRUeH8llwPViAy8+lK/YYmn6opBk/g4BzccB3DzZK69rZ8no8sy8OGq5uKq9OyuZtl/4KwRtuy2yKVFgBSJ85IwB3CbsKjiqhfgLfaap2M98vpU9CH0Hg6NYb/TMzOXytKtAWkZSyQ3upNN1JEALaRgdUJxxMRJ1+5MuTEP1I4bJfTDvQCa4IJ3WZiAxavcOC5zR5DC2+gwfEVsIDlIM5MFJNcwjAjoJLk1uNLs5YADK6o3OIe8CjDGUR7tg+sC0Ce5R5LAyf0wHIpNoI78E1Iwc0Ae1oCgi9nxhlGnATB7gQsZ568WC3YGPkTNDUliXGBkmIzoB6odh47+NES342WdG6DuH3qvIoQcodfvUJK5oBdJDYHrtOFzll9ErNKs21YvREP+Ay+4f6WWbgHN+lfRI2DN6kiod1Kq9Jl4r4gCp1o1u75NoeDDJ9hssMgNSZn0cJiGUsT1RoDr4mFmG7zDO7sO5oLRSkZsQvb354VA/m0YXPacXmiTAO4AKOfppgU6LH9gKdFjNwRt2WpfYOuoIK1SB1rBxuQL04/oEGphzI8W5/N6WJGyi8/qTUiNXeRGqyy1tBYslUZfotROGIy5HISCbG/I7BwR7a6gbqBGWoaTbv482yO8KlbR5PwiokpSQxpew5lOCu/PASVkMXD7g8ZqKe/tFZYjGpvNZ7qyZbzYU+2NgQLpbZ7LXBUwYaTLLpD/9DtOJv7HUTTX1VQqunZpp8RxSFXhzcAb2hmY7p21eCbBl21cIyoR8oybYsOTd59QEtnDffbAyK3qN48fRBqImFYBn3SUpv1bNcv5sF4t2HSMuWEUpVANM0niq0PLeHkrWhST++Xao0Op4nf3NvH6YS2/ZKsmcl5AqzPUW021isLDZBMrVMzd/Dw4Fmy1Ib5yggL5U+Xb1/9N10CL/IgYM/jnigXrGV4uaL2ulangL2KipT9qfKIfqYiVpSjTtOnesk169NBEgFfObeh34FPRBDNB7BwrqW9OK6ZEvhx1VYy2Qob1y6AycSxxelHCZy6T4DHajbrW6Km1zgrXbGFr7Ky2VDUkoTGImYAsjZHPSWyhDmCHPlPTN/9iYc/Gfm2DQmCMHhEq4BPcI+xxb3sciY8goX9+J4gP9I1gHV9BU4kfmQ+D2b3Ol1mS4MHmcdG4YWMUAM+b783vRAH7XVnw+SmeGCDJXazHe1K43V5wsyYr90ARqA7OfvzT0EL0QjPM+tkP+nWu/iSYVPLTy1V7KYEx4WelD20RQIM9XmLF+pUShMf4djFHzQyfq+NdbexZ2GLzDNulWGHufG6xKUrsCJLZ+FNt68dH463q2nSUFIrXNx/qzyf3tqbtErECuCny9qG3gsB2pQErQ/Z7UHm+4/bf4cvXPRzUP+DZvZvTMf/GTyuDEXdmOJ5TPic5bz/wRUZ/Ru1IKRkxkmSRgc0Sr5f14A1Zn7LW8RfIWfzkmYMTQqirPIc1+6mFAgrwbFCiAms6Vh+fACFHP9ihhGAoZVzLAWbX0zp6SIu/sVTsL/nfo05ggfpSLX1TYbiClrIOL6Y0J+V4tumUxe+c8Cz91iNdLZ0jsdjwzACaRNrX6iLzLEeVMvHqODMEf6s+c3+G4nbpK7W975JRzefA6pvM3fMyqv2hFyrp5UQIacwsrlLG3ZWtL8/0mJIVpfxwfr9DfgURCfap4AvmlGLV54JCx51AHMTfyjaVKt+VwG+Q3Uqhfv4TEsq6LfioI7qVFqpUfQ3nC4abC5kQ/xNzTP2c+PQRAlF4gwe62LIB+BRfYZl1pPTalpn8Yan+qc9If6ZCOOMypJVIml0GdbAlP48gUFCa/wV61ugrVmkKKgjfxxDEgaX5yJzlNY0WCaEPPsZsuiAEOdiitsNDIVf+Pd2FeHcGF23DZpa2VQbwWv/fIjBuX5opuuRylfCrinOoHS7E8+gQivlElDADc3vW7mLNAnLbRao7sEVRAWeo+tkDJuWOH6O2l5XW7jrm3DbVny51isa3KUcdM3T+Srb9XJmmj6WrftadVYBHxG46JSuHRQ4VRC2isWzWyiFn/xoUHizCTFaev/D3H7qQt+YYrZ3x0xyI4IzJ+tvkPFy6YlAQK3uKjOSQ6ZqHZa4lYfTUvvh2+YFE02mqICi5Y4LUTcfeDWEbLgG2SCZGNLwyuBGSRductXBhGcVdYkLJjZMxzQH6bX371g00+gI4a8Ph0e2FWIcat3i8sLBZNKVObHay8bmoI4RnH6qFY4OFnVPykBcrphTGthJypUuiUggm3tuRe5oU7O0lnA2crTrJYrMhGgy/mflaGXCRvIcoL5e4vNYzKBlXDakxEC4Po4ZAODPM/n3QGo2WIzppBxDnZRpj345j7W/ATFnF51mhAV4R4VYZh8pTglZ11vv/mTzJI966ZYfiEf8tjj0tBiFJIWQD0eldLBoeI8CS/eKLWhtnsUOoO+zv4l/z5bfmAACKTVSlwEJQeeAnjzbp+oFAFLdsk2ZnNw78IdR54GVMzzKAfBMlSZSqovkCUUSgaSw2amfvLKrilK53Qvz7LNJ7A/WJefbE1BYbJw4NKUiXkvrwXEJ6Ziy3jYEmacT/ZkTZYWCRw89zXkYYV+OknclVOKSj3OJs4OSM8NH1s6nyRaHLD76lfJT/87Tl0iU86pLxtQnT3rE9R2ZMz/9javSgN+Bf1txoy5mWya8cM+9q3N8Tm0v5w4UCAzUvYZdmqbiFdVWcXINZFFiAwUQfGKefp/H0NIZrC/dvT7JiPaU5SbsOsgmmYdI7E4WA6eRIMdxJjWG3Lv+cZn1IMdynX5/pYLVs00bs8nKdpZa9xoSIwHgt8xrY2kAMX4tjbgxCxO3cvzWtupOtY7SkmTPInlAL37yZNSxtFxeqhDM3mV4zzDJvbncloCigr6O6LcscKKvE/3OzS4yJqd3nZf+QBiEqiLIBdkaF0yJTXxqhXgv2+Uj3Sxo2h2YQSkftIehia2LluFAgY90a4Ix7O0JVbQ7eeBxhK8gvvkR2ipCjpZ+4PwZkDaU+MZk6OEiYNeUHmpygn9GrTyHIbrlyMPTSOVThS7H4W6t6uhsg3OcRKnOAWMorpTrbW99iyXlZx+kB6TIuuNfAY/PkEEwcuFiXS2RQQmlNY8Cy7TxZR63fu5IBtFR5kZ6Rzj1KC6wHEOgcvJ0qSY1sZKIBGh6nKPbWzgRbfTuSMJ4pX3lDGN0MyqeDeEto3Fys70SIi6MdvjSd5R/0+8sXdgE2tqXTVgxW8SAuRcpjYYyJjRplG/QF5+tAoSlhERTkWD/WUEgPdNhaXJimfJuXxR2O6u2mTCGhhcx0POKQofrJy2ahNpn48Y0Ja8ZA5x5t5pyZep2J+Pg4tWo6Y/HzhKubfzcvjcdyC/Bs2XFlswRyex2JG6DnF3eTSO4WxcjKnDo7oGJXR5zZ2cZYyC2vyTSppR2T6coUzbajOdT8sjEEfNe0nuTeiB8UXtx7r8+R3jYfJnqk/i4kNXLMr5arXHk9heFpJ5j8HrIsxa0a9AcZy4cNIZNd6nxf9ZNMZ5c+hCgHZ5NWnGc2zGZ6MWrXvtAGqOagPq5DCofkeaRX5EnxRGRvyNBl/O3vHNzu8i9oowmmwiYcodtCS3vTKSqEX0LVTSCcyfD08VmwtDzAe7uFkfA8y/HrEUYrPxpKlUgecP+eg2ppX/Z4zsJImE56hyrETVCBYKJkvyNIbjWhgEnO928QotHkgA2EsPuvsIC4/QFSVydcdYgUGMDkf9tpcydrjRtTod7GYJQpN6xbnWxbZ9Xgf0tDMM1eRVWpl+EHjtKTkhqdc6aCLt9nUILul0sj1k/ZsbaWzH0cHumlTEYruzND1Zhe0CaHWVXwlKu+o2DaA1rt0vBi+kP7FRv7COgXxmfaVYGGnfhfBcRrE5hrVKiySiG6RblLmWOQ2bTx9Ho1zHlLfsSq7bXv5rIyOFrMYvKi3aTzQ9pKAVivDuJKq5KnQlhUNUGHi8l/7yaUuCAhVRfeRm9+SvMSOkPa1QzLFMtX1txk54/f6QHDdgBhsdgixPtP5b31JwbdrYjCrgGUENPUlgohryGmhIrk8cbTp70EFdm7V3zXFHb3VStBM/1lhTXfoFI/fQ58FLINynDKNB++JO43duEyigtxa4RyaJTel9qRbpgx7DeiPhpHmQDeY1iB4asCNRdK3laBJJB4Mbw3HXSgsvKIs10FTN2QRImXTRPwHhtmBhUWMoVkHRFhE+elGZWR3lgN3chwvMDBVpLE31Y3vrICO70KlljO5e0R0FKqfKbV2Jc3bTvBsXtCTX/412dT8iH0syI5eIHYCinGFAAhdwenvVwDfPm6u8Vr/xo/0YxZ93oNCGn4xmmsfZtNgmDAZzhlSamlJ6ZjkLq3J9EhL2Gq+MFt2NWDwJ4s2FFxeD2G8RtnkTG2B4OEajgfNSWptasxSWf3zJc0QfVPNGkn54axJAY18GqOY0dHFQvHEuATzPkPvDRJyKKBk8S+Jqnc6qmzSELIfIz9BnWnpLZ7dmcP6i74jzXnxrsdPUpYJKNtnRs6BAN8vCkd1N++XqcEGKErYGK/Okcf/AveLxv2hAd3GgNKhJP1eIjKyYqMTXOng2kuNEgIyrLlQMWeIE9rqV2rvTyKJCBpsZtsp3ubqq28ztVYPcYYT24gdPnHoHCSz2843O726yelvoyBUff3h4788QNqmKPuBC0sdftXbWEqHFsuNbifi/BaWnCl44m8qi276moybs3fJj5WjdDbvBGp8yoGYUOO98M1frdDPV4NS8NRELGByatwUU3iRvwtR95uX/y7J3JnHJuVUy34X5Fnw9nuOyV0qWbBLHZ8m1cGJvkNuaR8RyYmT34jKAtdtZzqEXe9lwvEJe74fo9TV3QtgQW1mA96FbZ98jyv33WxMoFFT8dzwRw5lvj/QIuNMpKKoGtWREFgvjiWxdR7g8HfIInD7YnMR3xHRs1zSZeOS1HVgRlK1dblj7CkbFk7PekV599+AyHH2intlMDUuOlmkTfJ8YZc4TOQQJG9Mgga476UTL+gMbL876zay7ucb5vdV4sqvUot4xPRBxUwcmcpgSlifLSVLEdR5o/L2RDjb9tThNfXQtBBm/6Ox87obor1Elvj5pBCm1IUaL5+aaoqFxzq8XfyGkIgbUggyWOj1UrnkWTKNFSj6/8FwnndoQiXhxLMagthIt1yKWzc8+O6Cv7ri55FRgPz5o84kK8+BLeX00pJRcKcMTCHiT+RadV5HS5AsL+2n32zotuYeo75LWFv6F7WFUSlEfHzfdmNiu1z5m9Y3gO2YODu4nilYNBnDCk6wph2P4NcKPbHTMgy9m9w+6dUzXT3yEOGOAVKA5xa+3R+tVpdo1h4S8aMzKDdBNJSCzlk/k72VoVobh8PGvBQyy8IE71IKfiFgAGjjnxVtwWCLcQufz2nlpRaZ1tsUoyJ99U8qRXNmrDWYkZ76LEzm9FasMeeJr3wO/STY8k0JtEFMjEC3+nxpheB83yErBquKGIG4xIbU1BQ4buouUCRwhusIw2eBxyPySVsSTg4b3ugmkPWfQnVRGLQxszvIO67srySJDdh78g4xdrAlcuFntOZxDdR5CF132dZLHkUkVW9+aA3o3enivAeUHstWhHecFWIKNIBPDVwwUqAglt7liQfUBqZL54CCO1ccVHFk9CB3AX+Y9P/nWBFFNZs2ai7aKPx9mw9WnykKMVb2x3ua7C6U/Nfzr6wvUyu8x5K+53EnN+a+43RUe3eYi6V3FtEIllhNT7bxeYykBvT2GNwd9dTk3x+9qLnUhlsKJ1Xdzq0SqcV/SXyX8X1i3vOxree2OfW+CcjkAL2ZZpaxVem52pJr0HWYh6Al6hJdCHLR/E+raTIDTDpixBwzVwLXpFqmbDYg3HyUC30GfDCPFM5LvXH9Wg4cBt/PcWDz3AJHmosv/fopJQ9r0JmUtgG/c+glr/ITZInz5I24qxV6E9oCfuykbvGTbibXo7vxxfrqCyps2v24TaAGA5BqQ/j7OWypGqgefDcayyHKzLj0xWQ4Frdbmileszed6/S4MLJ/rB8sq+q/eR5ZFn9TSOxex4/ARCQh/85RSqnItQPImXHtUnUfj2N509rGYtZT+1gASlVRCTO8ueJTW6mhJP2JmWzErlaYBTqWamv/ZlDTjx2zrRPPCDMB7RoOz14HSqlVQ9yZ7BfaSda4nsWGPK89BbJs4xFB/nwsrd4LGTXuxdWKq5CWTOt3dj1eM+amXNCOkNlSF1gYscG7M+2V9A9O/j4iACZZdNWNAKUH85iHUlaMCGH+XzsJAu2gryLFahBCOPgH0i6twvxsq+wn3EjwtSzmHFef49PPWb2i0pXQU9KDri/+v/nM4r5alG3c5FuCfjN7tj6w96dIvZ9rSthcjHTp/VmjtR4tG4UuCdO8mmFUM+BMxizXrZOnXoW2870siODny3cuOlWnb5AFlt6AOh6FbyywyV01ovUO0y1VYrEeIwoT55MFzbcKq99wnQWz9DWQuPD9jNP6/HXa5Wnq+Y9qd929bRTebpf4Nf67aStBWLynafjPtpJnLUpBS4L0vOQil7n12oCCdF2LkLsyRoL146V+lHDtKbKpyemYMYhqQU/pN6bR5eCn9igZuOoDPKTrzwMTeEkylq+XnlOa8mQnH3q1zDTpQ4wd81WvrKRUQkqNgwmGGVYsoimI4jmtSt7k7oj6eDmu2SFxZHn/5pJJzgg281wzaRNdRChRVUN43m93FqFhjgzqWKM6nVspVRErek5HHvGTQPXpqPGYdn5zaG2cuKNBuV1U9r56pIe0akEEgvEcW8OsoJ6dc1ogCfS0q0FCjDalq+CAbIXjUa+cZ10b/J6Eh7O3btKXwDBe24SsXdtjDoFhNyC4klFvbmGA9hNXsyZojYwWX/TDd8Sv6N1Ks3aY2b9k0hyIiVNqZNQ5NslCvQox8DDoN2QZuLC1vZWhQpNx7bIfmLYhY1vq/BCyVkg0OmFLc++bUwbA9c+sraFMYu3bsGAj/LB0AL3mqkoGX+m0DEY48bUB55kwBpbK/vFlWclVzs95r4hFhqKY/TckgfIaN9/X6qJd0zYpYNEWZZS9b/ZdlCt2JjCXOEZH0HhXkXlY+AZVl8teeeMNb4w5y6VVkAVDNPuTg48Ary1mTduo3SmkHNpkOjtdU/FJTDqRTfrLZJUkOru4ZM6+ioBHh0eK8Bu6DY+f/DmL4RkzPuSIm8jNJKUnp6mfjXdqoNDzyLfxeQmTd7OTBiaIuasl5zdKrukkoRg/eb9+Qh20bCo6RLw/gKfKmB+BYcOtb1jLz8K3kpm1hOhhexMC4hk1XHxUHM9+muUtKHridOtr+LP+A3xk3syacIlLnjuIcTHCpZcmUFE+CP0QciHIDy/La3cmT/YHVI0M+IlouIUxdiiy/xmqPcJIAvL+enMuI8fvm+2lhP4rjwwU37QoHDbnnJ8/QpERc/mGGaamAS6FzeLn5UTcb/8C/RucwUOp61LQtKMm2LRswm/6qbnWsUCGhPY155wsSrLyPNTJtwjvIPCkAYUOXUDpQ7IG4K6JgeCV/buDobpoN9dph5xjmGOMO+CPd3KsFB0y93ypbINbe5VlpMIvPmsPtaUT2pXYeH1o+zwx6D9FwnT+WjfTFTY2qCLgiRY/vNE9RMK+4bi+xI8vnzMru+K7c9JsbqmTntEQcvA35ZM9xbqToZ8LrmjjC1ruOXA5syDz+PkdZqnrC0tR2r6d+jngA3vVob3ThR2MbMvcVsjIDrdzgLyLx3XIuV4oblhnu2VOltFwsqp7KdX5WBdeqg+A6B52vJfxA5LUFf06/RbwKjzLMMa13V5YE+uSKQttu8gwL7eIFgkM68ohun1dGCJb0us0f/bPLaYGiict0WenWcW53gYUmMU208ZXZBy6Hy7m19dYRwu4rc6WvyiO3qQQiswwpCgnqj40yTXkXa6cMXcdWYCUVKG7ZDIeYJtQ45MEDL0fdi531rFLoyzXw+Om0KTp917P6iEOOut2TyIRfrQ3EKMem7zxYxOg54Wa9akudUoglO4VgBR1TbRFQ1zQDn9T3k47yLx7cvI1w0M+aOamuLuZoGm5QPH1CCflFq44a6uI1QMtzCmlXKmpjDXHHtieknl9AEWuqOlI0szPaPj/Dg2Ch/TXq5r1WAQD03uWDOUZq/SH/XD8wdNuXVK63tm3s/UfNCB/8cDfyrs557W39krs5CtACBCuR97OtauNuHB3ZJdfQXipyI74JKYqhT5BxzIaWJepQXnxchwD7rkj927r/Z+6d3My2Tf4oVA4YUxuSRiok1VZ0nHj/zF3gVqEF6rDrLwmVQCtPGhxKCRM6/jwjG8070cXzI5seYfC07Hy0hUsLPsQTzQd7Kqmj/uhBTy7ILE2n6ZlyqbII8RLxoKnKmjd2h4UUJ8rrq6lrDI5WLqO0dQHQtCs+NSeKhhqWfy+xW5UIsU0zIFk4CgzBvw8OaQtRfx2wHKHCa9SpT3vAoi8Zcrw71QHwibJ74nJemrUUJll5y3gP50XBHUcC5z9SIWw3JMe7AP2aJt4l8Yq7XiZUbcFQRkAI2B9XX2qGphD2PThUIvVqec/jaa6G1ToCKLiNZWhx8AQko1oU8bAcgjPQ7F83tvac2Ub8EIGzrJDGvK+57NQjrGYDnlx9ElYmosdZI9X/5QyL5fEt4Fz49JhN7wYptS47EtX22qM9x1FUy75iLGFaAxvB6PiVhb9VRJlTai8KXr5RNR/ZCv670YaBFYzdvUSmEKFwlUIqpw15x0JPYhe3xuqQ3JxZXfRqlovQfxZXKo1ZKFNndVG7rahRtC+mOBZSoZ/XOw5ztLFEWEbGzBt74DudbiHll+/3uSjk/ChAa3anleIyRZZoB90S/59AmE1cjgRjPy2wqaV39IqQ5BSgKj6mHDK7gkNOeEorBkc6mZ0WjTgdzQYTZqbD3g+8yV9DIGmS0/GOf6UD26VHUaAIM4oTBazP9vA2Gcngu4HHoF2Qei6YGoz8I/WxvQFvD6A0j8L/bVy1mEZCL/nbm5igVw1HB/OfkTo6Mv/Onjd2rFkLAcHfJX7z1TRFInYRFQ1IkokvjvhRunAgYJkwi57TfxRMBhbuf4ZvXBQUJSD0J9g4J2Cy1qidRy6e2hODBs2pXrm81i/xCrVW+pLoNnfyVn8vJWSDJLUsnL2bt+6J6Uni2atLhTPqb6tp8llyUDAcHggVFSsjZOH8r64xzALDjI5/F4cHjIYLcNHN33r+IeaRbOcyvdWSFI5K9jnx9w6uuMx/oOF4q5rqs69Br+fd1f/r/dK5DHqzKR3rHYlB3O9GjG17siIB6ILmSN2kIWjkAncNVHu/c8d2ZW2Z5J9zchFujhXQbf3WhPLmFvFqlbYNUVHUttBVwAr32hupmuo0fNObgEM/W5CrSarXeZGetu7se2UQM3iliq6EQ7g5M0tfUoAsd9xLtwGDhtfVCFyyqmpLOGVTQps1ErlmiURHakFTyI/smAy4AtxoL5qyOJPYV8or9vK8O/vzVIrmhjKlZuPnGgXCqtOe3IAyafTxYgTw2pwl8hqev1+lWYmvgk9AotEsu9YiX3PLNXOCw70cbQ8JiN548KRujwu2iFRuKlIsPPbgsVJoD4LrIT7ue72oNnwQahe1ZA4h0MHql1tIzWkeDKe7GuedzdzRL056oHXEelQmB9GYdpBH7PRfH98ZDMJYpr4V6hVimhiIQbyKvgs/dosJmHAklZ5GYyOlI3nwU0Pe5xzrZ/ncn5lNG/4W6t9/+oU1VypQhBuphASeH9tN8x0dDz4IGlJ/hROHAQkA6uBr19hp9JoRf4g2+SnuOez6lc57Fop5WYXxoQwk4PB4qOPI5Lvj2M76NvVntKqA0zBPBXMOfV2x52+iib8uS87ZNn9FHatfCStekDLt3AmLh04Z4e1IcTOO+33dyT3L+QIBzZRKIqB56ItX8RkrEQ8rCFMXXVHbkFQqg6i5LYGqpk10GU9ph28AuOmYIEsSH1d1fLlFnki7pFSnd73jZOFAtkAilI2519WHE/iP3ikqIuGvgHnRE5uBsjoXU7LDv1XchqFUZOXmLtC/muBIyD9n1KIIr6VfhvnpGof0osMU7ZVf7Tcpc19Sx1V/Nz9GU0rBANTM/D+YRK4+t3pGRfOHlRBQ1Hyv8MEMFp45aKZ4GdGg2Z9Sv34SHjZ99gn9df9svnyE+7QMQeDNiTsPiV6hluecHXM3XeQiaRMecSFvQFJqDQvy0PNW3yes6TBJZZVLAMcga/RXicUa8lh20ibmC9CDL7H56ACe86LN+tCxksiV//J/Gpb+UjQHHV4aJwaha4bzv8ZPo1OUTGIqgoiD6q+S1s4CJE9cwoBb+hs2hSovQmQJcBllhqKUw3gFnz4LhcIhPoVDRf2oPaG7UcjWM05VpiogL/K0nm4K0SJCtULUYVbHwbOSAJN7UnmZdY86CXWe8eVLt24UCEwXGADKnunnSyDqLAF31wAFag4TWvT0pfV6fDvx/4kmsNOahppfXOTqkD+vcRXovEq5XGCpaEgtPFMNciaxRne05N/3+MlkZkzZk7pvU2RoJuR7Xn1mRd1N+4VeZK/1gCGxtC6QeZxMewcQeW5+BSIpe74X8c8oojb2weI9kXAiRyB0LO8YQ14ey0RPi4zu0Z0UDvsMD+qR76XuhnkJhfjyeBxw6B3wi7D31ALFhN8oj+x+rKLT0FJS8uAiTHxecx+m01HkIB0KQ87vt18Z0Qrwe3AQbEWup4rrOpQYkPhaycw1aP2ViG0+58ESNyUbpjXECQx0r7aGrzoa1jq8200spkNroxvc4aLePdYi29elIenU8rD6NbDsYtoxiJ8FkGnNLzHGGm3jqEAnldpvk6Io098yBIzAmLkT+8hy8tQS3tL45XJeny/ua9xwhPvul8YzYjt6SLKDhCVwgbpvYVtk9jE5oVX4vV6EekbQ0dFZa5CCMqcXpZb34EcA9hP6TYRStvF87NH9K36iTU3Na5hPFE50FszMMm72naHcuml9MpfDizukkEya+ZsILGw8rjBCfa6uLbY/qdyHq/G6TDBpLXqq9I/jYQunbzWVn2V1VH8VJwiNh4hSZNIWVuBbSLn659VQcMc4NtXp1yarI7WUa8s8JxgqMFjIO/acFcYb/1QvFa6kCRriUPonhC76QemhR6eotIDElnh8B0yDczYXJjyuCUT0a/sg36WvagKuzIJH/dN0KmLXBOlArMvV4jhtbHD9x/hWOvi4q/K2AO1d7EmvOTyiODuDk+mP5SjzNIzQVf9MTku44ZejNH2BNiF8g5TYtNZfmZ0hQ4hPg1dIUKa8bT1kJ8aqzn3Ifuir2IV2irz4wJFyGSXMg9Re2BEA8xFQoVW3YwmEE8bltMrFaY6QRf56YBEypK5BPHyNJk8Tg53aKauEMUUC71hK+41N6kLKXOp+g3jweeGLY4sBz3M7mt0APFWdJcp2B6CU+ZgYZfVNBVogmhF5op6VK5tXZr5Vn1eh84/nnos6LkpyPKKZxzwo3WdLdKzkxMu5cfBVxs4c/ZoRRgOYOXCfL/81NDIcN6n7701La+bbHOQ9dqPzONEZ6ZavE+537sruo5hZwSWv41d4lbh7I2uRhCcnxiSxylxrUjDMFw7kvhVIwpmtZqfe8BVi4jlVbOvzqUJHfgk4H9Vd/85SGd3+JnN12U1j5bvE0ZxW4H6mBu8Dz6A++m9jM+MKBgT25yk56jkTb17/lH3K0PIbj6kZEF8xxLU1kWEx5iE1V9tcrtLHcEa0yWdTn4ixpFw0CwdAPy0MH/M42ePMW3z9WtvSf5v3Ros5A3pCu6Gtl74ESmq7vSjDjVoI5Kjos5pHKYcaEqPWFbVtY8qeXQq3ZehYYkNjN6AKJF50hR7OfGbVfyOw4ePX5YEKILvALU2hW2YLNyPuYgh69TPVICeDDGr75obCCLJgpmfLfz0YrR/LZ3xJkZVYrtoI4l04k7GQinAYqSEh946P8ruj1oo3R+xyx7i3fdrCZOYE7TlU7+8nLFYWDueF3rAzO5VU7Sv/Ag4FxFzyfz16R4POE1pd6fpnEUhawby1RTSy1ksvRGWCjm5FXU516Qt5QX+z5AgUhEFoOKjEF4jRbiSn14XmOVojjdE9o0ElycKVs2tEzuN0WFBhLMgDVhg6na/2nrMNxUTPj6Y9/dOkfmQuBc1duelHSkSFMVl42QU8r0kcSPgC9lwKy6KF+zK110Jrien5t9WdRHuJnR5y2ULhSDZzXe2FhygPCn0uOuKCJmdJ/qqCmw8LMGIQItG1HIrLF8O+xgqBZPoAhnvH4c7/pCBzMtHIoeCvdnAUJU6M4+6EYJ0MKfsPuK4fOBeMLdqYJzHFQCETch5Or/t3gtzd9WIbNzqY8FsV6UXaD7DWZJV/ZG/bEL29UlMZXQ6EhvNLFhIMq0qUSQf52CspQseScsOqKRkP4ErfqVrDglXh7hcMc2ea4gDcz+6AuFV9wVxzV3eWazzvruEqDayjQoEU6apktj+wGbDOO5f2GE+deAOmHvE1/KUOmonaKn/6qonzUulqhFkWoohGapRBpvUBMQHLxYBNobWnHFZl0ZNZtjCbywda8H7MMClIufXpeZVN5szQ6rFy/iMTQGK7K0Cw/IWRLOIZhUR1l7OuW4Uj4t0PByq1WUTgHlB+eU1nS1fAQaO06SHt+jcY0wyva1VU+dwePKfxEm59OJaQPRR4pBFBjA0mirDQicnw1YoY6IJj75xL6+aZDw0lUD7qtfe5Zug3aJaklDNj81b6vE11b2+keOQfwfQWVi+q/gWhujLuCTyE1bv9845meloorJdvWHFn069FShYd5yMuOw4Qr2YPtgmH9OGtrv3RbAvJqlrBZcELnhIRKEqxQOd7yvnE7MzREi9SuIa+GslShb8IPdki3DydQvL+n4PKvMMCQGZAw8Jz9wBvttrCRi7SYRr+R43JjM4vdvFbr+vT07v5k4iLUp0nvsua9wyh6cxRg5D483ZbjUY4cGzd2ZGyxQDl8lonKnYlJM4cJJbOLHHHpis2BQXYNuC/VCJDv+OHwF+sf890AfRDhXl26J8iacaPfCn94czJy8aP66Nl/jCRMiTMXLNszfmrdrkAzfrR8OFkzRHHp/VB197VcYUzoLViibvvOWUh1M2ydHxS1SF2GKm1EKZu6fse7LdBO1n+hc0Gl3WjEY8VQIJuaSUL6sXoUfElAcRI10YwpzmDL12XN200qY+Uaur+W28TWzoNadh2s61Stx+SGBRw+fOTiWW/BUTwlSxW9e7IQKU+33/5z2e7aKM/fenhDDZoE6fPDYrNUmKqIsazVp7jPhxD/MYA3qLQbrqS2ajk3rvegKzDPnj8iBvdppsNRS0jV+5PWtDO6fey5K9Gcmlpsqqbta7t43d0K2MGTyFb6dgXp9aegFmkMJuezDdf34R/QvmO9VXhFR9yQAWTJGwB2lTRLXLoeya8xkmRKDuC3KLLd4RT9lqS1tIy/3smwcSGcT8gM+sWuDZUQu9mV9tcEDAgtT2nFyZWmEaW9Dditjcq/t46OQ6OExcgTPeKVXeOACy+NgZydrWZQKOlPrvBqvmU8F9a4E9Xi1WVFiWasaSF2cN2Ri+C8kzmqWWSGNtxiWuwuEcH6R7ELXVlNCfiKcRIrBWUupXGNz5dXTUFjXGsaCiFAWnYzaVJEG1wSaNnHDI6QzY2lyM5xcaEh6g6IO7CntuULYnxD+BubLPWmIN9ANakR8z5L4C2ZZwg+C2FB/n+mg+6U5QQEgwxJ60/D16JfFMZPIVAcQt5S2BaIwhtRt1GmTRpUkR2FCIzPVFHgQCCPisOJUjBjH4COgEltSEwmvROsS6VS5dFuC61FI9sr7q3aKkxXiFArNvwc0vC59BRUHREqXDRYjbFVlowb2ZiPmJP8taB4YRknkn37JOyczeoHpSlV0Ulkf1/fl1Rvsl/e2pkNybdkQANWeMTxCYF7mXob3Ou8UZkANQDu7i5U50LbAAwKpxxp/Pxxf1LWRUitQ1PGyyhEsw7nqFTidaa17HsVFYzDq6mYgoRPpfx+QIvgDTpzrp7xqkUoG5q55zMdaOWevL+Hd0oCHmdPEIXYjtHieADUgZGM7QAOPSJgoUQWFXfuJCriUEykd7kVd5z/cLt1L/B4+oytXDq2xPSqDp4YVNB2z/u/6hwqUOfB2qcCoGWVzPL7TZ9AAQtZvhXp49f8n/nLjUS4pKoYTPqRYlcU/YjZKClfQc8qL/JR7KLtVLn3QptFyzF4bstx3rXU3LXC0ntHw8G4Mmy/mmIH4EImvMFwa/EUa0iJjXJViEd/Tps8f28no/kaA23qROQx6issrOmoy7AVzFyV7j+tX3nzvpVJLyqXMMne3uF/Ya2J/pLGz9o55/D5p6baOeU1Ea5Yd/62bHMvHZHnGV8XSw3jYzghJQVqkvHECMpk8NIVKa2hOHUABhRhZ/ZKNtc/gem25G7U++up1m1O4qRPL/W1gwz/G729T5+BMG5PRT9PxIMTmcCyHTuExVgpA2vlmFLTaHYTEvAu93YVBSNxhTDTOCmAJ+1MjjOOEv9tVhOdJZq5dnDAsmRnwiXA7xoTbQUfwFwh2pGfokDYX3HRfpqo0SJ1jXbafVaKne1vq2VFhVyzEEHkqM8CYUENWlvEFglCNv+MM0xasyhDBhYfu8UF8Oqf4R+02DZw+bTAJQ1YaABnwk/hc/oy7Rvt8bXETE974Uvn+MnfkMgQtDCWr9YFJ12hN1yr6enQ+HlYiutWBF3kFbXsgl8p/tw9gpUYuM2ws4AG61RulUzkkZOphXg5tf++ILyh5qNTzXpXhOFaZNKR4ZmE6fuiNmOOI4qNHcnJve/z9LBbrv8kgrFJSqVA8iVs6umwnYRf/mgtUsm5NW1k50VpbGtXfgYEk3GSz9pt5H1a7+ZsQFMflV8DwXuFSXXHF/0fZpNVLvZU9OYYBedRG0QI0EklZLoLaGDsiUocl9jR8PKpOejGOdsX+LCBfbngRoEihOJ0HD+72Aq569fEjBxSxTKDx8NVTxVR5KDqgVzsKR6tIKdQPaADrhvqEwHRIsvbWtl1ziKfX/x/uyISv5EiEMDTfb8gyzWFQHPDC4TFBj4S0E58O+/83wP2N0bklVuRlF9uWe2l6OBLFhU6yPhDvChUCFVmbT3TSXhPGqur8R84Ki5jpdU4TcXqmO1fGZE0H4LzvnrJf+zyQq7N7vMNMdE+yPcdhrzp1PfJkwgep+g0B0A/BQrZ8Xzkiakj8ANDFdK1SZQauiPwGCA/CtukLtEQEC43a1p6D2LWJpT0pCPGvPHvL8Tpij2SK3EHhFC6uPT0tETd01uydMhDAnFjj1j0q9upvQLyZY1UfHdRIFQLhrOeTiBhs3SuqZjcIy4iQ8wN4sMrx3P4zFdep9M1gCYM4oLuRIfROavC1+XIIA+Y8Lz8OerU7M3t8cAfhZAEOy5zhJY8UTLN/B7h3/Lcfgkbl8Bw9OcfiOKRZlZHGJC0MN2Tf/gbz4DQAYXh7bUfBUnbGR/4v5PNaOp19Z2u0vzR09dkhmGO5w/vPAkDjs70TEec5KETtJSBhLm1TWnkjuyx7kb9bhaj96oBTyVQOTp6ucj6dFleJsQbLP2TKppROgnwCdvmA3vp5wURD9DjOUwGJscWHXhWH/VSvgNEdEOhLqAQW1asUUxNC+iikenbCICJe7Pn2xhTctcnRWtv3qmtQ1jjBeWA4Cz8XpqJSAQdOkVuFVkXlXCsJ0PydbY9kWVBYJvgTmeCKSHJYwq1rMzhX73/iHn+1/5332DtHSRxC/RoAhGtwJuCMbxDs6GfFFlOUQZJY9DTaTztcE4JTZpgSkDcHrU4EzjeXK5YCGHLlRFzqe7jz24FpxSgxRbd68L9W+OHMZYy2bFoVZafEPRd32b/SOq451h7s7DTPbuOJh56VvQDs7Q1aOp0O9weienN1VsrntUWQR6sm+B2JOIjfraSzzTLXH89MgLx37bNgItNB1M9TX+KvamMhM4uz7AVe1sKTDBel0MOiNccSPbaUiL8HyaohJ4Tyq352VPuyLbxD1dfcxmahXBGne/ikCEafVBWhQvD/Kj1wDO37Zxf8TGVOPbcjIfY5VRAa4S4Q02LCovbuABZnJfAeBjX7rFHUMUIe44YtQkwNsmFZWrtzwwk2rtP9jlcDkZ4MoPyzy4nNdOADI/r2y7lglfeVGtKiV1v7ETIY71Y1UxJBYMdxPMy6lHh5a9wX6MA3pHPx0bc5whqc+3yg0P1CCXYcJTwc19QQQO1nkKSr1XhAmD3mVPgQNV/K8gxoMCJ8EEIT78DSSNTEdRK1F9GUDJAlSZkrscMs7Tkpwg9VibxL3IZB1AlVWFryW8q0Zvk4gvNEl7lxgKQVxvb0fZTvz5mAS+FM1gHO1H3zWKmoRwPpkNQqB92lsx0OixkVq6vQGK43n679LTGPJg2pajtBHA4zdY2YDzEvOtOwoUKGMModKiae68oCDyJzQtFtNvuZmBu7GG+E4CD1eYLHjHUiWexIqq2BOQGSBBGyp+sJO9UrxFjmOIO8GEXxLewLxHsGPN2vOpvZ29RmEvb7Aw8RoTnihlaI5fAhC5DUCBDCVe4+p26L8P2BOcAkfyAWLf70LsOz/aFB5CU9PETPb8KfB0S33REAzwgq+P/86mVdGk0k/OKKUJ7iWC5id0TViRL58XAY1f70OQWmw0oQvP1kQ02rPr9igSu85Wjp0Xen7wOH//sqITmm3LyrFEBfR35n6OJ127QmKG/B9SWYwslg90b8AOxGctsb/fGoIwLv20SUbqlUDucrllHsFAtWNZL4jITsft8qYKJR+yufJ5Tc6j0nY7kf0E+pAe1UbPkPRGku3R1T665VjYcKWAKOEgoAPZRrUtsp3UhQ0H7yJMNQsRUJyMJFEpFZ/XskXE83gceLB/mc7oHT5lt0jf7+SQOLRqH9DBJ/wMUDW3F/DlfXR9Fk3zLww+ciAlOzSu/LCzM5MjwU3WJT7+jQn+d+z0c6nJWrzDmsjSiGmSCn5XazfWMmq4ACYtzNSDFBgswxj8sq1zvjq8hyFH3YVjqeuc8XNKc8Nmv+thhJu9BC4KYHxqoXhwRljvS/GJGuklmOHLPcoLVj7GhVs5pisfhp5BbO5TjZNaB5BRCE7kFlr1xJtmQ6jECN9WJHWE0rVccQVf8OnGcaVECQlJvAqxncjUGDJgTKPRI8XTVm+jBkx9F2u/CcuNUmT0Mb2NdHrJ8lVfTsntDEOugCFMmgkwCSPndgBPkwaU/7FTKaspotQ1fcqQ3Z/0xWbbFl047k5erosWefg/iPILCd3z4QiO4zC2gxqWPYGcKkpwENgSOcUY14yjMzIvapd/Z04XKbfJUQs/S1iRiZyF+ecx+flxEl16gCqy6no2UsZB38IrLr2eMBWZ7QVvmowsZpfooASFkrs2j22sLd4pye4T1VUnq1PjwIUI62nfd2mJ83B87bKKaWxw/mOzAtdqfvnfPKSLuXPrtcd7ttgMkXEs9Gt1ypxu6gZ9yM4JFS8y/hpwY6+ZH1ECM076huayjehAjsT13DW8EehCqGrOGtEIjMWOucZxjCaKf4mirP5aJLuaM9y4GrPddIER8H9E7r5duEHHF+tRP4hCnKvsD3/E4BD2E/HBRxT8nK6cFWkvHu+Rmx/XBBqxrFSqGFlSMJ9HnZIHRrc91qvLokphWWmskvji1c5yeowK/JO8lSAfQu1EVARv0S8s6w07Yj6XbTd9oxkxInvdI0dIqFV2E4pJlKxVxizy08c0IeUmkMMm82zrGbezInWQANdiaNir1Qh6+fDluq5dekShyrUKhfX62xfngfhUyvfEKR6/2GxGPbmtOSH/vz5FfsvoYvOhmiZ0AFlcW3tA9RWkyuxQkjk0+KAAs3rb1vrf88AgOUsTXuerbS3v2U8SG2kHbl5bNNp/RVlTZwuIFhY1WxBUFAPNB5XADjKUKO1W2qFI4xTzfgulJh+4gAQd2ml2ESpOy/P+BLVQUbMHutAu3wflxieyNTaYMVbFCGxynQv+rYs/Jbs7nzbakS94rk6UhhOa89RLGUq2vbqxwlT62nTmsK+boxOXV/Yd6DeIMG9MZZk/+MfX7LpMFkKDB4uoLINYK+Q8PDlwnd/tjx3rupCBTaWjao3sWkilT6Jd2lL5X0PgK5HFfIIgFdJgGhEr4NJm9EW8/aHy6lmYL4u2HpEKPEBPPQjqrusAej2XgTDti3p2wIyg5+FPkln3mVeo5rut/9k944YqkyxKjq7tPvXRMUDNixbplQFxNf9nLQex/RdMdJK25pvh6Jn3/XYzAK1pCIC9EgQXpCM7LeHVTr9qBB8/zlsjDi6+6M8kUWPhXWCtKmdDS+ZANXYU8wDaba5HEz71IBtMq3Svrs5F/2DAlR1PjBcVJWlwwxS2+wb2VMSLhOIzr3uiR7eOdPQT3GJi87QhvMhmcVCMS1MhEgYD5uNWQFM5dlO0aH4XxooOsjkTV5XfnNE35xkTYXkzpgzTNqDwZ+hlemSP2dXCjGgvIrP/e9hlXXVdEd8ZQPpY5ThNl0kQTMCahtnh2PIwbQ9Ploo8dep7U9IkAawBud6SvL75cKarghoNJkFTbGoQsxgc3P/tdbGcMgStdS4+XU0DKJwY+ClzaUAMLCbpjvP/P6V6zo4z6BlXqIkSFPsQ5Opo8qAc5nJlHd2XAYU/TaGHle/s1y1Gj7MXbPflmSPm3vEUV93HGTvMzqeJTZMUGUAsgMY1jK7FFwMcTH9FzhCz5RpDO9g+kKvpt+7hNK8Dhz9YBRjDKnhWDNjF8w/gazwWYGKvT980hc8Ov2wUFmZLqIyXXvZ6cZp22pJbg6zT8eW41j0c37bbQNmFDVubWfSoeANfvtOHK1eJrRbvPN8YZ6CZ5hExmLIEcLsCHDgSksUh3NMAbziHSCa8A4n8iECgLknv3RiloZ+Q3UaMFM+tUcsarWYesSLcmtBHDIySMCSbw8PPS9phrPucQv1ScqsUYJqwQCcLXs9ONX0lZg04WDvBoqNcPiIpQJ0+WVf9OZrXiQYQ9pnwNMYPXSG0uJhulFRB9IL+ATCwNBAdZ2DyM4cPlvg4XGARxqugUjfAQw67Ph9jTpcIBFw4WVh4yOujr4n+PhkYp4PGSH+wHG39l/HQQjq5EbfH2beA33zlBBX4yqwuYNn4XtC75bUepnl1Rb+4qvu8hDtj8MymN6guSA9rI6BocddDqtIMjPrWug4lAiOKe2qtWZAYWcbXHgS8njIPyPQU9c7C+4Kw0NqRhMmG2pkM4XRDZaEZTLZGd2TeycO1xq21Yh9oz/mK8jt/sp8g9rcQ5J9Zs81WLWV9u2nmWT+QpXlGqav0DMgObQXvXJwbpzS9196m0rh8nY4eVIwOM8mJ9pH4CwPK2sFsVvZzQXniNxDzh+a/cDIyAdmXhiULESGDzXWnP80vkTt5oZicIS7s+bM9Gnfkc+0sWmWNS/nrgWJDCeWj1SH4bxmZ7hS9CiOTgZXeO0xDU9/MCXc8xLsTktjBijaOEC35RpkYY5KsKiK8fsFUe4ILof/UsdiJqRVQRVhMRGd9B7SXn5hti131zVwvumSpWOXW4D0ztOyLowlv5URKMYZdHeT2Qpo0Rl2t1/NADm/OnJkvlT4uKOdTNXcKu/E5QI319FbMIJSIAlENMFkv8t9qPhpAxpvuNIayH6n8QqJwvjAJuA1XEukukiLKCIvD+vx4z7DbTZKZqD/diWDzTCFTDmph50trMzDWda39ps6/fYDzUGfUXWal6nruWk1Ct1ivwFpdbX9bh+GropGVC21+igRUBmelDrZllBUVSigYryvlrC4zCzz2cEU0smJ1dB3uQtmt89hVN1F39BB+VqztF5G0NtqUez/LOFxQ0dYBz6u1GIJ40ir9rptXNMImLLfO9hepDhcsv3GKvUhMFpup611l8wfkxvUUPIImOmQcvphn1vL1mArjh4NRBua3xKUwHcbLzhCd1REN7HB8D5j8iuloHYZdsgXQRT0r0WTDWp/alu9uhZH5NqOu3outIlBHIUO9VOyUdLfHQTuwADYD0exsyNof9jN+KhbKsB9n07hbgnw8yNZLY17gFR3l2WaKNcSPaFNs5WHWk0ak/BEoJSyzT9MpY/+ZrLSJy60VWSlpfxbS8OojPu6kO3hFDZZ0nT/5NUVKD2LzO0kMyzG29095h3yvnDUYanM8RqDHmmJMdn19HM34RsctNwuT4XaPsy4cFudSB8zfjoJpC0ZBHmV9ZyTZBfuTP/T1wPioyhlAD+GHJ3k16vosVeMvcFELal9dhRlqvzxxqled/gLPZYnJBcuI6W0vIlY2YzQTIvn5+RTYefB2TvGTbVXiDMYqiXGEI/p2y9sOcX+ySk/NpqjOxXhoXZjJdXSruetixW2zb8kAU3VFYTF1AkQZjqINsTsHCxbHc/c7LMiLaUT14uIS4l2r/RnNMpLCueGnUId4SXBQ0AAasMhORFiwryzIcRbFp0qCjXuK56RNjdnSRYB1zcnEhaFsqPavVB1ityOMyIJJfW27YCtCyDzLxMNY778My7gPPiznkvgE8MQx3Y+jscC9SQJlfK1jRNWxKecba37KMCvPUNYclhDJxeP1RA3yyReXG55YK2dKmxVyISNmP3L1jXD3q1Kss2jF1ouAKPXIhle1iXqG7X9x+2WiJqEA1aiFvDolu1oRhx8tUWpAII/wlOIKVKp1Wl7sXqhCdtg7T8jC+EJFaR1u2vjGSk//bN2a1LuOS8hCeIkPmOtdbXPM9rlY95IWMd07jHOdW9YnvZP5d2ILTV21LLilxS2sDTlXGwc1nzRh47midUCSI7AMJCjFW+urxvVgETp1jYlEI/e/o7dlnlYTpuaEGAs5WKTyqp1gtkZeATAO11Uhshz2XPYCcv20dbdEeIz/PnSICE5PiFN78xcifonoMjPFq0IyxZlIDpvMckgBPg5U4IV0rs1gYa8AqZaiZE+PZgGHC+h7+qKCAYoCgCd/JSINKBkYZEbtVv4bVwXdPX9KGhwRWXcg5qezutufDh+875MV3ghhFXzN482rDIQyQeKvMu34UCuvovYlwQZ0w5AmDmD+67bNjfTnXV/rXmCucJVZHwxha0zGs1xNQuiTSmTeA/jicf9nPvbUGm/2f34BffJw4D4Dpv1QgEQDwvtIBHH/igqEzgl4Z88hedG6WEZF9dWmsNBGoDktPilEvmMYkPNQefeS/0PnWUth4qDA6zz71y7IRljsZdtwbVoEtcTcUW8zEzBstKNcJkTRXFL2Lgru/tsOKqaIPTwlkllDppEiZ4Zg0S+1G0YNmsafrNiumEre30o9n+mTZNI9oieo3VcGruGgzgOFSg1Cy01IEc2CyiBZXnRsVnBJVK8AG4VKj6ri+x5bl8yTweCu4BCa18+ZvW4TRVuzSXxJzCOUBTu3W7pEo60EQMPApzE89bc31WnyyihIE2HZxYRgYXqOK/ya37BqSb28pVGwoS0A0CXzbwPtmPygvTmsBRnuRExdjIEver54jQ7cQOzz3yF1vO2yN7xYToWUcKWCgiLoVGMZb1hLbrYB6UgoghS1JJq2v0lzcpqzlRirXW6E7Gtiu7bK6lclE/4BMxm2fcIbrP3k9QgVktY6oBbLIrJ6h5xJoIkxZSyQSmwLVB7aqq9PY6HGxfw+QwfwzlFvZ5XJj2nHRtwuxmFjgW0ajiwHQ2p/Ap5QSsX5G/DmE7ihYmY78biob3RzdHAWYK+sphgRTTeS0a0+ojhUD8PUhPY4rh8mqg9YC7iMyuY9KZdnYjUSUSyrRYM/BmiNq/REImFNHObxXBaykMzjXFXlYqe8A24yEx5HA2dokkbrwJ2lZ556amJmr7vyCgGE/s1BKH8B4WnYETo5EfFwGc3F9OcVHRYwfwtkPCCcuUEvqXBP2Hu6Z3HlA+dOYKvuPVet1R8/c4FYTcbYPcyza0Pn3SeNNS2HiYOeS7Z80whUL4EVgizeEoKCyGfYMEc6vK8i356sW7xczvDQZ8TaV9KLC3hut4lP9tsWXvx5s0bz3PQNKbu4lqZY2embiR2GKWeDgJ0OSs6YKtM6RjEnYO6Gk7PJ2xJEnJtG5ihOSYSL5YeQcSaX8FzjMqxuWroxZQ6XmZe9CJzQtxYRb5CZx4h1cK+NnwCgQyUtl/rrK8Ia050i8hzesFPMeolelOvEBO7CBmk1JHMLkTTBMQc1PoBu1EYTnQwrd4xkHC7iEEoRSJ0LFIFPYAlU4TGNbqNBGWvnfnQhnhyyBJFJQfME9LnChHZDfBs3dNKc49FGa5yVWM+HwDPBu5A81abYAOi1P+ytrJ4B0I7fksbRDd+jV29WsCslhcsXzW8ZT/36feBR+eiCPqp7r0ltRcDnb7wppLdZV7SZ1NGaSVd3B0mzN5o9mOA7UHsQfPOYbVY7rw2rjPnpMFa2PNbiiMnC8O3ivVW1BOU95VD2cKGlQDWxz2rt5nHWsRoyCrfzBFzV+ukiY2kdwLLRyyue03J0paF75xUHaUkBDBmwgdvTGFCthrVFUR+JhdmsnB74zL6FCfNNntXQNaGG9Dm6Y/efBcHdU5ntkA5J6TMTJyt0/yfGuOaReWecCui3NxZaos8U8WvqLkKaodBN9uulxgSxV+MB/2LZ/7Prl2JzX+iI+9cQq8YK3GktA0tny9ZDCBapdU9u5nzHM3kWRlFh7Od6dNgrbCYDYlMw1DGi2K5VA0P6PGs/EoH980EUaYpLmzDpyhLolp87lsgs8vICot/jehsmtMUr7R6uZyAGKYakM0hxPF85UTu5kmHad2BVqV+hcwE9yFyX43Ggw5IRO1pV2f3W9dAIOA05idmfU7Q6OSHR2zicaarprc3qP4EIrecq0OQnGbjNoRClM7Id942Nzzil17wyI5j2u2sjKXujryBXy5mKKV9hSnNrP/iRqLjrucPsahqW9ear47+zZFEYVPjrm3+/BZopPG9kIMBY0I8d9y9Ll2Ezwirr1ZDwIZfo7US7RyDgY8RHkChJBcYb7Yd1f9njllTzRUyCoubn2K47flgiTd5kpM6HruurqmEWMCHFdTxeRayiKnvk+HPFLb5pdBnf3u0Hji59erpqBmTubIcNfXidP6EisRsIvPLS54qmNBJCYt73SFsE1MFyy4xSRrNd9XGhrP3lReCt31PLANAHT0K0EezlYiY9K0TITN9T4jCwiGNHu4dZrOlnsYkYIjBBWV1ChJdv3zfbzkeV1Sa58y8AWzGA6LdWzXZUXnVstN91h8C70S5l0p5xjticDZFdok4JWeN9AxaupxIvrKiZAW4o0mBSC2PAsaVj7PvP1RKTfp61kbHBzvQIRK1qO7CvZSoaZpOulB7J5jed7xj0qOXhfoV3nVJqSLuT/V9ESA+LyW2OjwvLJsG3EUniIuMLbYFgUYa+Cz4Xs9Jbav1dp9S/KvPY/YCsUAius4U2CuBfyjzwLwMJFvESYoucfTsw+Cp9A1phOmaiYAUNjGkXyV2bhc6GafNrnEu78cf+RzjC375sJ4dPx+a3KCGCCk0N3USh37vZ2zvK4G4bTYTnBPTrv5LBBZOJ/JhAFcnvqmadU9HtX1/2DNfGmtI2yuXk7ozcTEw5bldNRbDL404WyxQpNVFQRmcCS6XMk6ugZlT1NlG5Q0CKCNLWtTRMVZW38STPCp8yM8g5CvBLek1w0Z1Ehq8Z0j2wamYQXMVzwpDLrr2hiV+9Ra7nYHVQojDvp0cCOMwGrYEd2pT4A8tx0orgZ/ZXtsMNBYr6x1wJ67W+qDL910oVpZwp+6BitdcDGXeLTCiq9oTeOQemZTF+F6PRs00rPUtRmJLNx7KDC54b/B6fnEVc9EP9H8hYCBuqmhzbcEZBSSdTVPaqrhoPmHji6z1Spp2VNw98re1Af8uf+TCVV4ENsFsgFEZ11nhsaHZk1dv13Ow1ceCB2PFNCUVWrfo8heUNTxkxFCxgCLj/5GfrKRved01Pcf/+FgHIuO+mwJZ6luN0JTVKXNXH6CxKTCde+UQYXiMpnMOTalPuIASu5HCrLuZK0QSwaQdSoJatusZd6ZavyQhoIHoENr7U/d/fT6wp0jRkjA1AGscGxgrbnzPHPzuz+km0orGwpx9clgrzBcMZRFNHGlmAMya1msbtCopD0ni16LE3S1gUFGyZ+YYQr4Wm/JnG3u+CD6/QG/7yWJEd34MTCahmM6wMGa5nBZrATiOQraVawvfHdKKvaZSQym8UMVEze9vta3TZinfZbmrX7+O5Q7YJa4yrqCBgVKa/hWeH0vGU8dTpmIRB8ajLWoo/gMOhobK8Gw5AeFDKqBKAL5crwNbuiDGIJqsuGWQVajH+hWyRwnHow7WTPDw5Q1+eS2tReUDOfLxgI+4pnHY2Ah8bHjiPEVNCTHnoy6CDo/wdR5QlMOMhI60TQSUwK5ncOM86IabnmElJZ+iCEjOjNKJtJyM9oAXCSb4eFQSWXCCoLAsLDWTtpqjcRTcBSWMwkxpiIDTj/5BxYk9CjIp1Ua8I90GYOgBoe+nrEQJ3FZGT/Q7K0qOCIY+Lv4haqAyDSyEhUc86kdQsOMnPnCY5GZwz0VBmWdkkXYJCFNQ24rBxbM7qtuVlJPJk/L1M28IcbcY4Y7qTZmTvqIKkZICHPKu2udmeNWDMChKRgd00FKFLX26APHALxF/zgGy5yPhpPPo33bWv7+bBfwYoJPsXsFhBRGadwImu3Q8mo2bXGez5NiGvw2TfgiC16uF0z3P6l4hPSoEBbCxGrJpwy/oG1N12JMDSb8s0gYSC8isN3wzBy2dc5GrbRP7PaT6lSAyoBZbmHmY0pUns9+dnNY18qY7zJLyPHMUGVMMeaeBLNoKO5i6Kdv+8SMNFK2ZE4B0IAq06070ySZBuO/g2ZRXxKccugH9fZEB3NyHKg60g2LsA/ZqXAWtmgYlfzYbnZ6t1/rqlQB3bazBIzCXO9NqRcHzxE+yLyFb221BGVicRnhgA1DhhVsirBVwuqO6uKhS5A6mRK8VzCH7G4B6fkcB83egd2Zf8+OvwhVnbxjsYeZtLJ/ouupsFgL8Fj0glu1OsizM4zb+d8IN2dBX95OosbSz27flI6YAEEom8TX52tkp7N2GnAvN0+tMxtLixb78suAyHdi0WzgBGq38rHbfPQUPu8alYHiA6p2pBlhyLJiV45GQ+i/Er0XxqnGG+k4IgiAAMh9HNwSeAm7BYwJVVfVIBhKdZFUcrXdqk3KseOZ78hz+ToFQZzvGNS5IBxs+etexgKXJkTsrJQVty/gWc7KV/t5YEwnTsPnivPkNk2d9T3D0AWi2dsunDt2Vwdj6F6Jm3lvx5TkLaupuuMp55ygkl27Hd2KS0ZNiVVQDUHhmJorCcHguQs+v8Ut9H0tmVEmTPfJXLzUEe7p41ZuJS960eKRyRPaHFV9i4SPZxKEt8i2LDxOF/9d3u2AoeAA3guyX+DdEJeWZJQYufibvbjiIcUJur3xNYmSjIMDra9t/ABO5+xhfb+IFW6TCcVTv6MrSTUV6el2EgibcfTxJetNA8Y8aCjCygOUody6ywcVQ5D/ko7fjj/7NFn4NiwUVFl0eHmVEGwzYf+ExZu5D1eQCj+zMeD6rbvYYaj+Bh5KC6MRZLAeWEch/iMysXZ/qnVbeHZLGWDKN/1jGQOLKbTjzEDVoFAXKS4SJJQgNMMkIqaA1LgwVxwvRRrQ5amCbPgaZcl09erHSBtQlV6WrElUl8fKmHBypy1ROSbBAnmUvnG4HxfR5PmTFKfJvUdssiQsE/aYZi2F8/HPTktwQAGrn+75yFIcm+VMZKv0BpESZcmmgAI1a8lzJZ++7MbePn4ZLl91cO9qZ68HB285f2UiJuzr/KUpRxg6ejgq8Taa8yUQuZBa5zykXrgbAVhvnipUpd2+CmXUrEpcnyEQbq8EhRxpPfeeuZJf3Ot+ImXM57S+ErgPtiVZMplFLjjDe30bhS5LQxTyCz36ifQ1BY5/5xC165aVajBoEdKK7GoZzR1fI5AuSA53L0KFkz/wYDRHW2+2jlOD74AWflUx4taUtbAhcGSyrNxlGbSdsP0YxGv7p8qzUniByfGeNBcmP5UsLv5Xt44wAYkXFpr1qs39HsTuHzvOx92vBityRbOVa7I8VHpckronWtCLD8L9e8ud1AU5zF6SnfumWZE5L1PXVgHKukGFRHsdBtL28nf7tBhG3SHtQK2I0nHOCx0OSF9Cc2qm/3E2n/nKeXPp6X9bL73S1GLiO0NheCJboctntclARW/IhlR8+RO40FH3AQunbLWC97/+JWBFU472aofbe8DiQlKsl0zJpbjUG4cZic7FxewA2x/2+cZoVNN6cXrl6uUE+iEGMBRJ1iWi1qP6DBn8QXD3+2Js2QmspsyKCn0g3VknXAZUmjmIAp9pq/hzMamNjhikfGctA4GyHCRNqzJmy7AwyuQCgysTPeYztroMfi8g8yHubqQ+jnnBpoUYDO1TI5Fnr9LwZU8fWXqbnzymwa53h4GewUh3zIpGcm/21CnJonl/DKAGN0L3cnqs++B05NAVB1IiEtVdGhqclw6tnxJDHu0VRq3cOwiRdWcBuPeWiQ0z43/I1AWnUuoyU+ZS310SJQbZksKKZs3zMsLu7CSKwICOGb2w9AbAoZTuyR+zvnfLQ0pnzylZQTYPWv9/4+Ojjp38n+DXE2Sop9skopMIz5OODfkDLXl4KIMbwMBkVJm9MzHAhTELnkPXTjizIBIWF2JoPgEOSKxQUH+8NgYlz9iiqTFzDzCdmSMS12V9TPIELazATQ49UqsA4Ec7UCE2hwJfx6DR5fIMOg+HQyxRgzk/cmXVsxd1woUbJp6fWdFfe6uo2tpmdzoRGyqMa635VyVYKS0gBMBDkXXcdod2FiqvibdILNc24zBrfZZICnsPDvbfQkeDwwDTYJtQTqjfymmfGowRxbqYvoyPCS8CLWeG5lcPjVV7h5QJOInxed1exsvjMctfdRovgl/sKLGBHBWTFgRyLGkUiVVjmZyy6qj065c0LLJ219iIK2AY6doMOmR/7CTbXBzD+f0+jCmsTc7f5bYvofGgXZgolEEdmaQrAaCR3hgQAW70O2UWi2YlaPdF3k+CF+Xg6m+8a3MmEFtw8zcsrG2VyZxBaNrS6AHIbjn0txpxiCU2hrwYZcbcSOwkmmuyDTCmomwaw6BM8hYootyoLdAA6HfidEuNIdGaSoobVgTmiXNOfQ98vJjt/V2d3YgAoEGqClFZzmU2Pbw/G6osNTWQdv05HlBpI2axPXMmXRVl8UeX4suipTxbYvl/vBL64NO2elp9WtizNV2NwDawO6sRpeTLsGhBtybvuU8YRkg3yVQ9+PD98mI3xySZLLPwURhET2+3UOkxMgIl8yJA7ktE4aIcgYg1Lhp3bLgruRJx+JhUindfn5M5RlkWAWeCr/z38JSmGshvf50HjU1JqhINioV7hPBAmoOZyzbYtBQgW59rNNrmTsaev/sjG7D+2cHzZE6ESzRQdeb9NLdYzTN4iINfHlWCN5L6rG+3F73X758e0gm7z6rRNhAxcAzr1BRuQ07n8t17m6Ei47RP6DbS/IOoLVjXRHgcR9JsT/rjcnbxvkF2203CQNxd9KrAP4aB+MxG3T3nMd+DIcW5B2sSsHmUYUr0u3LG92pYitFRYGIEDzNktfxFGtiPWkUCztdEZ7ZrkhRRX6kHLaeOWV3V2avipZPt8emUBhBsTyuc9hyM7baG6cA/uI823w/WOBJ5WP4hxTk5iF/hUE6VTi3DuWXv7wQ87QDFjr2HA6Gtn4LXYq4Zh0MDsQvxSigisIk4OeO0qeZJbBwvmqBXee15hdY1R5lO+JqQLjwA9emAg7T8oKQIElkt4+gRg7ip+8m9ssGRW0BhGdzWzpO8YcWenZ5BHsr9kyzYKWs3ltLEWf6nH4q8dYdHcpBlO8x/NlQz1HCsVFfWeOsaQabsxcfoGDHa1vbQJ+/D9rs5tDJ6hvShkZ0j09zfn6yPw9jSATwWnqFOtx66Vsi/VGoRJ9z0ik604KbJFnjtx5lGd+CnhbXRviGr785bZ+8sgJYHMyzEQflhrlXWei6TYO1x84nuN5t9msDPjG3TAgbNCD6XOTmtFOmtM1/kdOAPb949D6FWsgucNZwCgCACbyTFZ+WEMRh26MHqGadjt5Wc5XXQCu2KAAlyDt+oFLtjXYDTLWihNAvBBG6Ns74l8ys88zL5RRWlL28Ap/QVbsChli0mzv3weKhsLe/4BFg8+b38C6cq643uG2MW3nVtHX4ckCN+gmNB06GTmV26gMaTjTu9JjyQuv+gKMDFSL5Su+6aryMWCnKk3RXclACLgWU0s9F1QNBp5xIRl8f5IXzEhyYuot/TYPxvHsDIyHoWqNsTpxGSyQcwjc6n4eCkJjfbZdlPGLg5KTTxNMKuSc2w6RBHrv/NmKnrCqPPFKS/quxxV0ObDouknPAfLYwylheOlVNPA9356HsSZ37GTzHZxtGMaUTjMktgWfpYxY/AMpg6Ec8a/uy+959P/ulq/CtYM6P6kFMFgS5kUJg2lYhKg2OOB1M+w0q9cawXOw/BDbcc3PUdxv4/Z/wXbWuUbX6B2xxeUwlN+BCUt9LZbs9n/7lczG0hw3qso5b9y6Nm4Uwsiva5okCLIgXtCiILjeISvYPsBT5UknfaxtQuLmB6N0OdBLc1z83dX/SE3r/HVvv41321C2Dvph5qz/FEOd4Z6vFFfbeZ/aDOkVm68CUzvTmc++uqbU1DSfAuRGPxqJA2egxQHB/W5pOn6BL33FuheMGz17cxGmdShhjm/8YwCNqP0w218SdjtU1xizJPv9XlAYtaWvXAyV8Gwrgxn7pGgEyslwz6FkUjPpoZiYmAYkJ47piX9QmqzJXyj9KqNQoPaw702efeV/NH64WbJO6uIOyqI9ATRAijh5sfPfkPHOGbX+UGz2+cy3UnIAjFhSA6SDu4UcywqXUKvGbYCsjP88lJSj5pdN2RAdqwyE0XJ9KTtMpLLDJl+84zhPjQfsJ7SwT/bgY5NCFtiyyG+3zOsZ66PT7MnruE6GhX92BP5576I+ulX6h1WXqHnikxKisgAJrNrAHXP5nPoyjFmy6jtld5ZTnmA+U6V34Fbyz36HVEHbmu2L/8yWwUbvikOhLq8XLWZA1EGyDwbFmCWWqnNx+gzMXR27KuZEanZp8MWRO/tM0+c/rPn1Ob94VJjYSl92syYYldpJ02/PSrayoWXaW4dJhFTeRSYzS8gGieWH4hfeBxA3H290aLk2Fffoh9zVOcKZcyzZPU5jG6S63gDOEav45oA6agIN7+gqgjUT/bDLLav2fJM/uQzAD2F8Meky89bseU0NHCQgHEqRFIo3OJMUNHc7Qn0xXci1nVeS/xx5LJbIaSkRik4tw+iEHxcu20/aJcREQYejZBzGNF9gZeOHA1pfG0Sb1MOly5xpHgqze0DTPKXDb/AGgt5DqgwVhZ97+TzFbcfLAKSi9JpIHR+YVXySA/biMHZL8VJoa3llv+NKlP7KQUntEy17hlt6G5twteaE/VQfqHZ2rXWrli4v9Rfau1CFg3vr7ZoLjVwIOVO839+inYBTRSjKhxuHF4IjMwHIKn39E8M5l0sMVdGrgPOBtZZuq9ioDY53TMvIrak3mF8RBWr3M+Uq43/cCwjZJvdBj9fN8cx9uRRCZsqhbKOiRYgST2hjuASbDkLRye9FnhbNqKQ6Q6Xephm2sNETC8gg5rT8lOwRRyuxF4H06HulkoLQEFu4OFQEXIJ+vAeFEc3dr4aSftWBFIURgWex+Fp0KbUNnXPjRKMKjMBtFv8wgpG43Q2YpWys7QApf8HCVzMfnyEVEPZk5KOjUJpXjpM2a6H7kcO6WRrvdDvQgsJ+Rdr4xQ8ttpJEb+rWqB8uyoIwM16+9vpfyOvxoelBt1XN7QMHE9iTSTEkT3h5DT3geIoCHqjcN9X3GSwPWWQl30AMlU8pdKOmm87JHoW8u7JyTFnPXRVKDuwYsZdrJv2vWGedPAAU7AmuDKEk9WIhPzb4B0qzznL3UIJICUeCkWEqqLOGLHAFXOA/Iv+07XEDhFvl2/2O9ozwvM8O/fapwy1C4aBHLqoLb8kgE6YoeIWQPPSfxfUfUo+RVL1angPmyqZiVA3W1ePw6re5aWVqpEYlTWDl0t43DL/DXSQgBs+WC2PpiuJwaXxY3Fj5nZ0i/vGO6kquBbyBo/7UUCtuZODcR3W2bUaTfflW/bwfCCd69cUPO9LDb7IgQ3n1IVu7GkPKirlgWXBhkNegEjUvfO5zupFUF40SDSxmMFWllnIHUIMHMhjyyFw67/EqflvttZzoru0l+xY8VHAj/xHgDogUCF1A+JqD9tMqQe46/s+G/IukJ7TtGFdrAiZsyj18cu2IdKgyrw6MfgyHgpzv2/S+2oZurD8qDB7pQnY5ijy2R8ioQWbscpiq0IW6h/Ut3i6JxlPj++C6Ps7OfqaLt3j1kOfWi+pOoEqp3ncBJC2iseVIEkhWf29f/Cl6xFTP7gRrg/3A+J5MQT7L63/gDbQBAds7K96Wtd8GO16K/ubId6m3LjMd5srO4nkV/mV0GIuYB7Qb77R4sLKVugb1/8OvIWTb8XonBvjvHWdqSbXbhm/BcGbiO4NsWOUm3fBxn4ymDPoI1KwUYJYETBh03ASfBQ1On3pURbqx4mTLXWYIdE3hRqfmuL+49i8URwOeWB/nLRLUqFwUhYGVcSsaY54iNOt/dyLoawBJQF2JM/lZkvEwOTgO7NCmeL7A1lg4dG9GEgLOxxDDeRtYu2a93Xfczsc25WTuCUhMpp+SQ3UgaJ5XNVnyzIYkhTtBs+uBjXUyhS9hN5NsCIHCSNpMMg2ZiE72ImiX8LCY6CmXH+J2tKrJkELzPNXxMQqoU9f77Z3q53PYTmc1+scTcyx48Onjkv2If4sWNOqrnmG0fuxX5Isg4iQa0NQTk6rUZ0vYKWRYcnCm0dSEV9JA8nLWsoV/evKbWGKhkQyi4aq2+byzd5yY2so38byhxJQiiVs61uhVphqRu405HnLZzOT1Lw0fh5okwhMAAxrau+ZyXEkKaZS2ZjwepWa3H0tHv1yNPZgD0+nbPTC8y8nANuXxaU2GFIG8H7R9h64+wrkb40gAtLGXjfmBu0S1AM4bjs/62uibuFsFkC03bMKocCQRW3tg5KbFt5fkrF08BHx068qxmdpwXcaaYdtCqwEVLUfm+Zxhof5uGWwVKr49UwwK84ZIpLTlUbycY3u4+iZ+vIDFTEspeXxucaCkbdswqOTwrwE0RgmGlXptsHbaRjdG0G+Q/7AEwFBA6Ae8b+OP+os/bE7pVdOtkX+KShzdXBWDLZqryFnOid2NULC8BtjqYcuaMxOgjZ/07X71/nklyCGz5BRQTqljVpKiv0qBfVTTsr6ElkcuItU7MSFmlmFzn3YBjzCN2p27mT5If9IySO1lnYWFtUKrLHnBPl5z+3hkc1njwGn/s+vWpPNc2dDHnJFnuDHSjTG/gowgSPKuFND1qehWOeF9zBUfwxtfHug8FUrLzexhY/aXXw2lyxVr6coAbboIKv0bOliWQBbLXczEgjGxgoZ5mw2QZN9eOWCk2ngXPY/xD7CRqhhleVQwm0uEHUNzm7k3l8JEmhFGq/mX2N762t9dwESwoU1nySmQO8tx1CNJAOy9Z5zj1dypAmeQyMVDDgvL5l2/S1YD3L0mh4++1QZcmrP8QyjYrqVh14j4zDkpBZIy85i6otQhN/onPXewM5cFci5byDNrnEJxxe7G6Ds0ykOiTF0f2t0NH47/dqoeHGt4Mgag/sxTjd0HhqhlU7dpJn2SsBMVhSeoSGc8jwkN0Bj9NcQ/3lBgLUS/GlKEyZ+1uK54nxZVd4/tLPy69khqr8KTfizUICH+gSKxyE44E3D6QC2tGZXJW4DpEcGyrzFlLCM0vo4lFGjJUr3V29uLHKW3yWH+irMN/6OIJAPZbc3sjiuJS+KngXaHGhs7uMPdNP0jsmvXvZUssYAr4VlTJGjSvKStU0DlamecDm6M0kwyWcfKGzufY9iJt7gVshoRqigmmjJwiAaWLmHBS+bIJ9aJzGXfGvh1FyyM36MiBe84zsiPdng5HRd2H92kRttoP98C0Kan6raW/A2p5d9Kq1Z+JAJRJuaGN3jMWgTc5C6V8Wp8y/1Xw1mBe8lW9ugN/jU+3pSclQ11VtBONvmW9kHcJw0ZwAlMq58Z4e42M19ZU/DUVI4b4ptaZtqw+dh4fhtYKXZhkC2LB/ZOJIz8dyTBfRSYcwNRZ0/o8yCiUFxaVCN5XHHKaHzVJ0/hhayNNhHpyHqaOo5CjQa9Dn1mJuk3ODjwODTDRMeIjDs5qMvOy+kO/Nqbi/zgU+r11jNLIqGMSfjwBmvZ/U1jytje9YKAFUrEtZNz6kVgoeFqgykgLeycMQefpyV5i2vcUI3xA2RtfExdwCX3nMtw0eBI41Zi8GcPDpts0fI7d6go2vTKEciS8RzfdQ+O771d2siC0lsVRd3/4O3uynDPf8VRZ4iJoUBwTFuLQr8jQt8L13NluNPmbVfrCfzRAfb83cuKTKUFDHYaWO6zexZC9qV0hdtycWbbG1Bnn+50aouLV4wNT7d98fzT/5LZUYICPOSxiScnYg4XhqTUNYSMV8LpefshypY5WfBT+HdQEeNt0pzOC63e6rOiPMXRekOdBJn6jDF3UHrRw9aSxaH6f0nu9LqIR58wiQT615ckWt5dLnw+XJCYQmmoS1Oys9qseQLMyb2j2i7EPIq6/QDmS5m5R/jbq3I9chry9j/4xoF66j+J1MOtEDSTMMxT56JHTopNy2yKPm10rqPX1Sa5aDpjy/M0KLHIrBVYnCL1TrJTnlMJuspvsbJ8lPDIhXk8uePsR6Tzat+1MqCyJmVBodOclbd3QAzyB/Jv3cYBIcAfi7smlVLeybOn99BqfnWjGMlgXihVoRtoyobfZ/bqmIw2iqeRXkqKAct2ax2y9d+LmHAx5RUE+utnEvr+cCjugedUwUZSKvKYSf71Y7rmdNurY3nQVg+OmEL+VvkBt3Ax9Fsc+EBM+fa8NHTjRsfYxXw7f1va+ajAlSqW9I/kMofh4IicvQSWa3XzWm+WyB25qyWm/RYwrRytS0oratO0KBeDLW7nAWMps3cUZs8a7zOMGvhcqLrVDte4mP6aWRe9AdsvEfS6L15dsnsIrLScbZbWHVkT0i39BLRYNM635bMaHFlItAUMrTUooJtAut6vtQZuHvyAYXjsrQG8EIGWS/b4W0DcxRwmWW6mtTJfZFk3ZMcMrpEdk86qv2anwbHwRlMAwA9l/shxyo3zpR2xTkzARRC7rYO8QTvX1v+de2owD6l6YRWR1OagN7+cLL1SICMiCGvEpaDgXMIp/0kQiNL5/4beoBLQddLp0zqOp6tCHI+hqfoO1LopM/iAtna+jwq7/UUsjlQueSvLVnkJk1EakVp5WCiD4yeykV0AyNGdbaZz+oRxwHuqtVy2PKdbHATsWjy2fpw8tFVbKK99ycbX/pY7kwQeSwXn+u0QGtLs5S0SAYRwAK6oXXp6zv1c8mttCch9OiJ42y56PtV6a0f3YF5hOo4rhyQm/TK/LhtaOObBQlOd5Ln3nzIOQJ4IZMDAWz4R2rJ8WCwhYVjf14xsrKjBkfYR+ZAHeYrL75w3HluwwSKO5tBLbQtrKcn2GIVKWPEmFpBOLgJVHXWieNCUlFTeFrpXuFqWyLwy5o3XhJE2Hhpqid6AhY+0+V5hgRBR2RIh5JvGiJ4FIEGs6v+B5dM+8EOzrNpR8B9A7Fs9xN5YVgwPshL3NkkILYAcpcEw293xDc0xWLhAtXoSgAHSO+PDSABSLVJrebbq4PZiqxCb399gh+SuAoc3THvfbZ2mqo7w+HwkL05ikL6ZGpvf5iBqI1VZKbYewoUsalSysyQGpR4hpyL3dWeP7iy/jTvxGGrC0NMxeuuIU4l4FLq3KJspoFvZ/uPCeLyTzO8O8teyIWAu4Q2NxVTnjOupmxRm4vJMqWaZqo84zSZ4qwfXMcVBaIbuDZrrzARl/jJufLPEXPqJVRlk8CPUCLpJf643SkelWwH9tRXdGzd8ChFNz5RffAg8D9OIMx0d2ZtE6rrLj5Ob/xLEBGiulwQYa786PNcEwOqExqBoqRQEEUCHNvEVlvKYzQdHJRYtdVRlafyHHPitdIcz5ravBOY2ysxhv7oEE196XvgkH40h+t0+LN6Y2x3pQP4f+6gTGZhXqHmZoU9rDFd60PUygdhO6M3uRz5xuXX7KnOkT/zpcKyLRRY4MPa/1yd1hzVdcNN9LxjXKqZ04Yo0MY1EoD2PNUqQbzku0GAaeiThZjJihxYIVVxwLdvpvUcuGcgZ/lN9XxVTfs/VxG4Z5FKEBJ0R1J79wcM0X1HINZsUS4mAXVgFJ6JBvFyO6OoSbjyU84SWOYolrg2QOgv2VQIfqvtr5qjHkh+nsdgclKwdr76cAaVsG/1P85XttCXwwUDbndEv2MESuP+I300+CSsEewNuBIHBB6Lrr5koID4EtN5ZRk9U00nKS8ph6MIHcPdjVbjaGj9KZkt6CTZajLtNBQLe2oj5mmnvsrO0nLzBOfqokn/vFGdnVyij++W019o1/8zaa5maqXj+9oIpkdfHW/ZfckiBeHKicpc9CmfQaNGQVFhKZOheDK6K4J8GwanRBLylIUG75W1geTRx9oxX6EqhRDTTmQ2+/lH+kqQ7KhQQd94XsLeM9PeSC3TuVHYU+yfrdUNnyToa/3Byvfvex7uXTHxtDjLgtYgVP0icPRBH9B7ecyeUYMtKKxpPFcgV3U0lHRV0Y9k/u7YGFAWJi4ifpEbh40piVjjUNC6K06gQBqLShu/wwDSk+0Dn3yzKaMv9Z7FZUdipn3pPgm58RrwuZ3Ghv4iyvdk/cf4Xb2Rc+za/vI0wvOCua3xGniijyBk2knrImUQyXe1HeMtQOdtRWyKgKXicNybtFO7/V2cWBQ+OBp6iwz2y33wVHPsqQ1B6hcqXzKFpSEXZIoWVdakBFhT5rf0yFMnxBG0QpwbjumsJ9uiwwCf9Xbq++JG+d4lCwKmcFWi1tKnwOpI3hAhdObhr2gf7dQ1h/VbTwuGYLYqCW8TQ5YwriyTA7kmYBGE2mSuFV0zBtdBa8sPpe7sa/5jJJEMKGMZ5ALU4XqaiME8twk0FEZsxE1E8ICIWR8Sj9gdOsq3ZtoMIG1ASy95tP5Dyu+7lhh3Y/KLt9uW82nkyG7OX0MbB483RuPwb81+ngrgIHAl7Y1U3bBas2KksikZJ8H5nY0S+I2n5X98rW75vX3bOrwqAh8AmqHzV6UGyEG1pnYTxuZGfYzH/3kneVbdwGQ1Ftaq99KBf0VT67D4q0DvZn0tzxJZ5shisF+Gjer6MeoNhv3KMS7fHFmMHbD41rotIgGBkbEGu3i5opKcs9pJPZrcuAGNcWMR3CoSLc/h0WwYcxpk0dbdUQEYkdr4r08r1h9fGs+GJACcttMh+urqqDR4+oVz73qnrY/Uia4C26ZGsHvAeMRG1EBaALQ2IRKmq2Z/VcBnRR3fWbis/vM1xPuC+Do32xyOdqFR/QOlGANQtDy/mVdcdqj7eiihlpU7Nq1cJV7BQIii2mVSJ02VQugqyOgj5lDelomAPP5yFQWpIFtjbHTlh+7y8TOLLh+XJkvVb5MfY3t2TKmRaJdtrLaEO1VNbdAvLjoPVeW3nUAlkwI8kGp9n9lUEzVclTd9EsyXiV+E4g2R7mOJ/mmjq5oM4HCZDQLREmLdBb3eE0tiGEZDyo2xjVovRjYWX9l+xP/liZDDEJInMe+yqDCS43CbS/rLg9BI7retJjOm80m3AcEcqgTNpnRjoZf3IIqijPP6vGN7Sqy4DYQNAapmvaFSF2eMdlqoFAj7MubE2KJX8JO/uUuvjNXag3ZzX5Wc864AKzqrgC88Xs4NV6i0Qu2CENhmvbKNmexZaquOx28OYTH9Pxzs30o94bOoUfrqmL6S+7VV9T+eBveUqnZBmfLLXMpJ4WlcpsFqszcfXs6LlqaAeOZVF5lZlFVRA33SNNHWnM4XoeYmxhNQBqqVlKaYCVv4bLtw8ae5ig4bRonkNn587HpdF1iLebNIgu45pgf6jQNVYYcQciEdJDPreiHMTgre2eruo1gDNjL7VH6fJL+PBbVQJmh8JFYljgIfnmNp/44DwoJgElNT66YkLUoO7V0c3jQheuaSUVZ3vnsuiuNWkF3sWFFQHaeaYf4Kzyf/YH3hQ5Yl1Cm8na+R9N/m9Ik/h/Trz2/HZLOa/oO6nViH5Ud46WH7hSJy285iluY8CCs1IbaO8du1Jr9VgXIojwNZQDfLXo0jsbJYI7JwM6J5PjzUMyNDk5d3qwQbLy2q3lTcqaUgPFL8bx/XBKEHh7YKDNBCnS4/ku0nLUFJkPKL550Ty/oDXJEbV9w8Ix2LACB5Om/lqlKDoo4tXuywBDyzHLO8Fx7Jcq99qNYk1ZQomy5AqWGhTuySpSgobMm+cZTCRHsNz1K6x4LKqBelkbTH011/yNVA3DR8C3NiPC1wYIeRzu8tPL3c8Mt3dFZSy5HrhcxfdVIi1INcMhS4msNjgPsMEYW5hIbJh3hj9JMVx3mMQZvhXWbgCytt6BGGWwZCz2cKR1Les88pmY5HkrsEFfWBeNgBICSAlQVuXt31Pt8N7rEBiQ9lzQ6R2/3QABEoBEGP7AVQrE1mZCRa37BV+IkMki0OJWOczqpTK+BLOCSNzqoXOT7fWH+qF26giez3M6v/+bLUvYj7gg0UgcCxMFuHGbYKCEQWDsRi2RuGUwvXET9E7BvgyTRANA6/f1mU9hHNZzGfX3hoI4UjEJELD2bkyYJzv8OXQZfWGUVGweK5epY6q9u/+gakzJ3vmqLlHSNU3MsXcKXipwGSOW/e39PId3CSeoH64pCW43trQsCWCKf0XvewuWh2QxOjil/GWHwbIs5DdW5w6+pogGd1YuawuyGuLldNjOZggal1Xstnpyf3WBvOR1MtCkZky2pQVt3K+5ZhCunHCFekyKs8erL5AJbAjUjoZ7k4NdprOY/Sw14V4BuhYSGB7Oj+nkPnDw8b5TeeLvTHTEAQPo67Lr/ebFKZiHg56HX5Kb7ADdZuw0xOvezKdjMaIANcN1fCDtv8VHczyffpZaIWGURJy7rCVTVrzdriohIiIpgzFfV5emULGqixbYy2sbu3bBtr6XivulNkdUbQIA+PetfqyBzmxvfCiD3u2+cgnTtR5zdYuno+e01Z5b0aV5Nd7irpmlRHpQJTQ3xgp1qvW8o8sDLM+n2bhm/J8V8CsaXuu6d0Ytj1c7C/S+Kno9KYZmJW+iofNmhSPVRxuzEuEyfqExAMiq0+sOATWZpDlr2EDPNePSKBhqgXpDqCg2ck0kfQn7jdU3a7yG5sRQt7cK8fHrxTxYCP5vMmUkMHwRbpLt2m/JAjo+zg3FILUC1jFt/jv1zZnlSTgqqstXaBn05GHfGgPknApqfx3Cdml5/JIGykFw68MtbjQztWtn+ckCo0Du92YpMgz08gHM69MrsugqjZA47weRPY/rVg60hsQLeUaefT2uECw/4HT8t5qL/xynpk7MVQct61H8kS6xQZWvYC2UwbqWvvNxX9BRxMxGG75qSszIrA1QmlzLMCTGVaHkCdqiM1wvZ4VdrnDK9e3R91sQk8VGw9muka2NTpDzims64DuBMua2ORhmhi1NsDb7qFgZXSCdJ3qPTtSOZ5s80+6EKzCOaJeBtBhI3Z2Jcv2K4SNHtR0L1PR4uhIkqNOFvnBVPmZDkySSbJrYnSR842XYUoND16EFCNn/FaY0v1nBnW0lZr0t1A7eCIqrO8eoi98wYxs+L3HHjkKF0ainIp8QJByuTyYXbMbcm7qafNI8QMcQvUrruHdXqUV0HzpfmyZ2rkQ6BC0chG/ye1jFeNyfHgwg4wqU5G4uWpaWhItD9WHU+ypVSzJgf9vhDXN7kS4BM1AXqCk4FjlYBTwJ/ow3h12Z08MaWpzN1GkSNcZ/DbCUQ10SSXn6H8FC+9GtdYSKOUpuyTZLUXH04nQRqLClv3OpiO3SdZ5RBbVmnu1HGND1+JZcJiHK5Iy18DaMmnUp3WJzTskpzwpfDwwfcJfYB6rWZthSyXbsBn4Y8ZJXrP217q3PuUZGLfxjgAuJ4GRnFqxZEJbB50dky4DGiVsQjCP24cEGjG5IzRgb84XDz69JEbInf6nl2/rcm/0gMj/7jNcyNchVL+CImE8+37UHKojD8FCarVr9yTsPA4CncMioVeSsLypY+K2ODKt1Sfskj6AabxGX3UCnqYqLkiBknTlYotoLTlkAEW/q5xczar3wadzSQwq+IU+3yyYfdbWI3j3bcY/WWUlmJ+AYjXe7b699JQKM0iSonMKbRVzNzg4Au5gj5FjCuGfx2qH7NVAX0ANZhvpM3+LSP6U3UnwPwKgOaicbJckHdZITha24KR/LrUG4zjiqmiS9+ZIxOSud6EmM5VLMpL3ttSrsOdEJ3wx8C10fIO1JOVUkMlwNJv+cg+uFWDSxqP66hf9IMV+mwlmfONj8Tj5flAd8Qckw+MenDJrhwqpuzf6KdPA4m6iUt0kSxdVG5hHQwvDEUcTr9M1E0Uyq7wwZODzEQgt+kNfvPoY6bukPovFnTG9N5PiD3kbzPkVD0uQBWDqeO1XMSXCnzphvpolb/0LCYoa9yvIyTvuVitAjH6QF7wk0CgGwFaCUcyABUCK3oVeVxprEu7IAyvtAHCKa3spX5VdjYJidab1K6ahcQVDfvUsNDLXbyd020hPcqMMapvDanbTbRRzAIxB8Z3ZPGNcuREDE8GpBAML7TuITzRlzDrpsyQBs+SMWuyxqYqL7JarTaNVHbOqi7nrp7buZ/pbplTVy0kexPD8nC7y77XlTM0gVGrig+YkI3mR5T8dH5tq27D6inOm0jgJ7P8Hch6s02psphBt0ltHvI5Tw//xkegkSFD5Cz7Xz6zQZZAzaZcIjDy67/13sUqtLkqRmnxVe1I8JyAucGJINQidHWg9UqZNuggaFXDG3uKlm3PNU2yHV9xgHIVlcX++omqIHiYgHUXPASzgroK+P3/TSRtufKdepM+47MCWEHs196pgqlBl45yRhhMzEBK8D4K+v2g1p8xnmUFAjD0Qc29NY2lwXUTRcETUJywBljEBOSDCbx9ChxK/LXGkSpw2OwoKgST0Jw/ncOx8Y4is+8H0ahg5Vh09+doI9J15EtISr6BEsMIkks4TlBrV7aO14h8Dsn6r/02T8UhRWKDatyo7sfnoEu/6mqLA9lyYotwtAqzutH7xAKUaTgPTkSTxgfm4lZR2w+8URwok+eXzfbi2y34W8Pac1jvabyAqq9vsMNpMbBYWemRsqoVbeZYeXMjzpWHHlAqvdigjiF+1V546881c0SWwZH1JpU34AY3ROfDdQoWq8d+JVDYuCqxGPxsYfcAjG+2aKPt8IICZaeCZhfXlqf5IyqAcMMlThJvmKVNgrguN/vW3i5DeLcqfsg06yIfvdhMdImUqlzYMbsrmFULAPbGpKJs/EK6JF21X1pWtevFySgdEPKmZ5NpGI3c44r7C93VEd8vGdnf58He90K9K5JBmtcKLgdDh2Tnib6R8pJFqTgkttGHNv9H5gNmkAhxNpy0DDw2oo6QMwAx2twzwtfBV2zNDMxHPO76osTU2T4kipUgeiYG3DRYnJ+lktM9zVYPtIdkGYLluttwtmm8w4hFAcV3myRGA1VjKZTztlxKGO2yxs+u1SAK/7a1pJCQ+SNxNKoQoseCtPue9E9eMYBAJi0BUvFs5gxEoK/wwitRrILze5IZEJvQbtofhO+X01MLyJJ81cIVyQqAXCbcpZFVt7hYeSvDNak2BCBEhJft9QQmsO6rir8Ll3Jz6wtfNU6dWDSNn6laR1JHcbm8XJ1SFVyFO2nuHRW3YJtnNhg2ounbCq76DFvqw9vvHbAh6iR8anyMv2Jt3O17Q7BpmjlxwRCXNbiyGHETfb2zxpUADEyu5CpeGul8wMCq+WJp4xw5VAYu60OHOXbIT6j5S5jw5nIaLD/3K6+z6oaSqK6g2w+gBcsh2MIA9Exyx9nB7d8/mywiAPuQtSSGY+W/c+mdMpMVMB9MBVMtuJHd/C84fKRtkTeoLfezjcC6oYjuk9G1nqJ0WMBC519pxcVLRnSwfZXHffGv5ssPzewOV+nGME8fUXR9QqO+qaJIe3RX/9pjjdkVGi2fkeAvzu1oi7etOoM6DuH/7siptC5CBF1yplZQn+1uzUjktVyG6m+LqzI/2cmsv7h+EHioMyrAYjjsg04ABwrL3GxqpCdydBsBUeqQheIk3TemwQx6V6ISAH46oSjIXCpNysZKzKzlDGvtl+bzRj2MAiBVfD/693ED3yMIxmdOdwxz8gp6XTyi9RCAMLcEmqhpcKWySQXOWMJA3ercO3RGqTxotxKQqhiqHYGqde/2oyysc30bWoG0we8SX9wfAlNYL/uDXKDsl5Lkew3025ueBviGZPtaNhjsasgylcPuPejU4PE6IIhs14klMqq+ncxcf/V3Ci5Ef/HwM7a/FQq/Ci6GLWEEqCthNMhppZ4AspkVYzwpng32cgP4xYL9ppIeLba2iIWZBmEYObE4OV+RdychJHM8fNnqhs+BY6/H9brmphpH3W46MER2xc+EEUkdId4KP/BF1ldilXhWJRqK560cQUc3edx24fJYqiI9LlcU5qDLTVYkCPRPXPWV5itQLOLcYs/Pdm+fxKtG590efM/xgYgjcNXyJF3rgo2O+hV7lRAQDG7SiTJKpbtkGQClGzqWVRXj2Z5EzlBkDM2XW6e9SvPsWv1wgNZmEAVs7QfuJTQ4SzMkxYiMDstoYIKjvP/fCQvG3tJmPC6R3Vk7WZ5jojD43xUhM0sIZtrkVkRSuO9v1VpsZ4gNZm7P6SUrLYporUtdOVTEdw/GzIA5O4BahbfMW/nMfkwcBsx8g78Z2jniu+WAuxKSFUMZNlCx5SyPryxrgsqw014cZZqXLhzlAxFqn/cN506fDDczXcKDhA/YHYoPAaxj4HgI9VTaxnxi/qdXpYRIR8Fgd0QhbK4EzUmyHH42gTuHkAtTEJovSnnnN0/0Z+MKB6cnnSgJMfhkbFYzrkTiu1BblW4B2NDFcznFlAD58c3Wd/SR5UM/fxyPvwn9unK2e9ANishNn6g7wU+LEByZzaRWDrxXhA8NZknWcpkMs2DoxR++/72Vu336lCgIwtUBEojYu5HWp2JJgq1gHPZGynmXL1JcqsESy/bMtiTCUe3GdsYKMmBoDQ9axHiayLtrbTT84nbcBqOT50jvDHlUlzn3uwXDXf6vvKYj7b2Jj/aVcKuvwhSb/Dr7yKBlvGBeX4Nm46vvUiV3Http6O07ronT0mz7/uQj9/EIg0YNpiakD7bwCT3xed3DcN7VfeR7u7nvkAOIxT+P87ZGaVedq5tuPRzYQaEL5Coi/q3DhjWS8aH2VSubiZ93X9N3SdZvtLE9RQeGIb2Benz8YZx9AvQGI8tMF8h6s0oxdTXX6thOKVSf/4WyEvKO5G+mOpU8VEEckBvlDm3+uUBnAFvwJSwbpUPU2nb4U1gtaBm0mWchWrQ1dzHRU+TItigWkNdzHKCrKkwvxEBiXBu76cTACRi4AvU3tnrJQzLJVhlfHg4yKxJtofqIBSjIrRF9bSTkycn7tqRlOY28C0bLnw1GCV7kQSQYbJOxBPYQAyFiSTbhcBw6otrohvuhfeSPEkvSRlmO58gdUCOUJbfEkTVvotkJfWf6ZGsr9CKCEgEo3NiW0h2tbLGzJ9DFNddrHpTkkSiOOHSLoTvRVPUtggbWO6B3fzu4BISQitG1EdIKJ08Kue2Ivaj5CHW3BM1SiQkETKLJaLiIv9FCyHTxZdGuO9Snkk0f330wWIW7tqTPy6qvI4API2tRkqKUKdM0EPE/ewaXOc2T/dQea/Ntk+Pf22D9EJz+uocTNZmPVaRfASrn91Xpgbirg93pqbKsQO7xysGXjhxHaFjj2AoYtQe/hZbilsGy6NdpVNk1tDxdAI2KUFEILNPW/nRTJmTJNPWCgRJ+ZOXaByUIpQ7PV3vfiJjOEp6E+ZRu/50yQYHxru6oux+dN2IGJcH/K3FgcmQySQ/Kowizq7973kAchMWvaR3rmt58JRfqeVVZpUqvy+Q3Xc37mk2+iwD9AgS50d6MioPEPYs18ktMil/MmAAfzKm1olBfCZu+De7rDoXos1/AS1ogCfc6TfZdgakQCzWYriVjtV2rl/VaEsdOP/m5oyvRxHDzeWuIqksN3c9N4PIW5rUVbNLkcVY06bWHlh3fVx3mQPXaLt317Bzh4exRQWwd2KvueCYpRkmJO9/f9Dy3gA+51rMV+ROzcB8+7GORTgLP6cqgdRZqLlbpxDI9oi/M7/SVSYgYs3irgybIvJ9Yh5q1c7dHgijq04vlM/MtvUhGH9vS+nrrJ6zXD0zd7x0CF0YR1MKOtYAPQ+Iu5FLZlL3Fo6P986UX4lLWmeyHpXTT/NRljetGEtMRiYxNZYv0izh49U+RQH6JCi0MV2Sjge04e+SrYEJofapx/POBnhydQBV+IM08Acf1k42DArxQMA08HjVDgtIAUHtKC6w2hfqzMhqeAOdFoNvt5q/vxPlu+FNi3Yh5YpmpVRTCWj1zqXivyFD2jF+/e09qwY8IJUaQH/6ixjwgvRjcvuu93MZdve7XTkRA/TRxazr+FyQvoY2rxYnlfFEJjaXpZFSQ5j02Q0UIWSuqNA7S6pnOOu73IW65lYWSYqfDURf8GakyjHRgupZy19wmNoU31DJHB1RbnCb2q6obIs28MdzbKq883mOxtVabFJCiKf2i/wqbl2NqNWM0T1clo3cNL7GY8WJEbBQcri4+B8xASDvrRpYZ8ixQXeOhwKQtmeuSXqcdB+v99mN5M1m/wPf52yLaaJLhxQqIkR5XcbxqsojGzWtgx6OH2hhmYFrLqq3kAMw/8hzLvLZDUK2XwS2811r7dEItvHLcCwuHUplfxmBKjPyw0+dTPtiKLbMoqJUy3yoM+YETJLrTK7vsE2gZzdjSDxOBjvJqI2uLVtWJe+WHmFwtCHivjr3STzcaJJYvWMD/2VRvtiGW4gYiKUaJba0qh6VFIQCPYdHqUv8XwtEeOL96Zmz1uSZkKZp1OvpZ0Bar2hj5cN0Z7kARLXgm7sa9pis/l0P9hJ7ylk16O5s5k39hDlBv4CuZuHwyH9f9kWo/xMMHr+4xRKjhLAoo/Hcnou20i9EGeiKMlgDJZBsI2DMER9zdn19kYTrwsKpUTODeSBup09WWWO1KsPNIVsWv8BJY20exoNWGE2qCbC1+1HsjOJlE4jlqEYLzhdh9bOEHVJx+JTYY3jwUcv5ebUoxYHsEk+plB7KEo89U5SO17tWJ189ehLpv/EATjt5i2J39WDVS511V6OetGFljJXU5PNPVpG01jHuK8fpOtS5m2iewOmSqmJFBZRaxGK3qGqplW3STHw3nm4zdq+ja4Ms1yGPFh3X0HLqaGhd9YKdhoWNE1lVFNU5R/UBCadaUL/kzbskB3AKejnYaB5IAeeP0wmPN/0Zg/qs3B+jyZKTZ6+F7RHu1FlQFjN8kgbGKj434v1zVqz2s7h60HpWUjfzSSVfEf0+ikTVB112NIYECLWZszkZoCeS6Vjcj0YHmTV2SAcCdwsN6+CEoZJevJ6F5FsCiWPT02UwpIE1iXK19ZO/mclNDZgBQNYqC9Dk0bEVfoDbqh87EhYQxY1sVqUF4ovWToDGEhwN3x99xFUCZ2eb9IUPKI4HK8hHV8QGsUf2g2A3NeVK1ZOCOrj77jGFAEE6Gmu/c8vHjQvcAu/BovUCI5m1tH4U5f9FCIjfjtrnPQ6o/LK4uCQkh3UoGPPF9X6u9TaCJoy1i25KFVVxY267kHKKjqEgsinxGiqtlxN7RBc8hnHbeqnxKu/Gbj9UGEQDnTc09+sWiSEzROj3i8oWIwNn+DzOfPmXpyOIcoIaWe8DZ8anaVAxb3LucoGRPhapUCTusSRVgzqFPggfVcguGr1KXW5iIi1P0jxset4/Y731BJjbTsdTzBEqOTHXBucqRLoS1bUI+4R4D+LKF5X3b7QeyTwOXsTxMlNvZr7nTLGWJs/3jacKPXgdE1Li6LUYRWHVRoj8eT/EVeO0wLE/47d69nqTdH7gccfbsEswqfGYq2XPKmI2w14houKK/tmJLFjLNl3TDXYYG6RY126ThIioZToelBEVhwxjnU3mTLv82WFupQglkSz/iW8upsFk0tuWRgSHOcVZ1Iz0yr2VhJ/p0WgMODjy8UwujoSuMSefnEy5mD6cPigNz8gqWfcX+TyWCCSKtKp5hylDg572zFnBcoJgyJjpzj3+zPoVgdQRCdo66D1DxqAAJeGTb5ixeLa4L/AUkjI3rCR6bVlquos31QejmPnGpd9KGVTOfOn+pHNF61jySGUs5hQbzkXC+uT+g9arZ1GjjizrWMEg+TgyXeGK4HjYGSb3+X1ME3OM7AqpUUoc35JJcDGxuXxJeCxPFSCZEQWgfSLMvAYS3l9+EgYaPFhrYBx/akydPISBcUAi/CTgPAEIOGZrpre8D9ecoJTBJGOptg9X+AfKq10rlNnASiECMKnfGtthnPgxoLRv36JXk5xmQCKFsYijrWG3DmRk2EYOUxWjEeaA5utOAseBG1at31jadmvahODxh7sDmKAUNUR9ZH2fvgR9bxVdjkHi8dMRfFfb88P9LdHZH0VRM7NoKze+T0uQMQvFsczApKgI1YwfBYuo8zafmQcTPnkWft/CtuFGFhrfJ5ds5Ut/XbXoxmYxiaePyfVoaTt+4BPUXnv9YeDYCvBHYLveBGkOKeIEa9zlqf2Lu6PkaOghlh6tYnSQNzpkOp5u4mja5PCoFdKi1jqlt5AVgRXhiqJuAROF7F0vTSBMcey+UdBPFMdOrFwi3+ic4PJpdd6uQnzhRvVXFY8J3lsruof+27BuVUBOz5+0e1EuHI9QIv9CR2Cc3nvsNr9GfQpMiHg0wbTXmYLJ8rtvk6KPYSS+RovM3xeCdgRqzdNYbbvaVmzsd4ELFiqSWk89+WC1/2VRxlrcjFCvlSvQSQumdzuPN0NEPuxVWUV0DYyrJjF4zLp5aavuFVfkTZmXVSh89xd74N4Gks7YpXjpGCO421pW98httMOf3XwxZNNAJCbymEIqcrjoZJ6qZOHrbasUKoV2vG2peaWAYIYgylmL2Ql2hP/RdthuWAxe5LPf68i+bgEOvwoaZFIRdY8kcdYm8QtWAs0XdtKZu3agASqMy5/jdVGXQ6bA6PyC6RuwY9vRIPB+P86Jjg8By6yusg1CsmPGNdDswcbBVwR8+ObeMvCvXkCAuJ4akTh2X6CZWB7m5EEyFGSeLJVk7XOPWhzfzZzI9iviSqQay4TKGZFElhhvphHvGWlamZqTZypX+w4Qfh2RpqFevMnHDHmh3AK7jRlcLcr4KuEBwMXeHqOEtrywQv9Lzr9tVIrF1HB0nKLbdbsgW2tLeNQqxVTvxNo4DY5sLPYs3H8QYd7MQ1fMrJmp9+SgUZTPVCBqgwd2Wv54E3sJJXOj2NR5cJUiD3+s9UiTbz7PReNnmWCvllvxo9NmcyNKB5LkBZAnD8gxggRjSpnPyEUCpSu+m5ZhlwA4daY/lMVavnq9Rdk+fvTxkpJmlsW8FwD9pq2W1jLWCghdPqQYFTk276Gr0/f4Tjz2dx+oZ1N7uTQcy9Jo5iplrpvbocste9lpV0GMnjIbuh0/O5xrtGE7LyNxl3cHS384b1uFbab/bniYA+06oshwmFPOyJa2lBbYTeT2o4UnQWrUBp8UArsfLMUQ3aU/U6y+02Vi+JjfqiyL696m97izHTNCm77KcVUxzj16ifGjgpSY9DGEi4hZ7FMJ/r0gPMB4rkAiZWvXBzywi55DNK0fDzSC/2nfr6Hiladmeua31928Tzu14UuEFxyg0XG36rirG+4ocGM3JXRVlvFz/8GWGR3ej0Ur9BSnJ5+hSB/1x87oaRwMSAN04vIDNj2+9qWIXJwTNL5uHEB0DlVO04OB99QbxR+wurnSs05LtNzYEkRIOq/LXvATTJPXdS+Cizj2a8BhXTF7hqi3C3zYJiLQTreLA8EKGZgqC9ZS7a63ZpwDSZlI1vsbz/jGuQJ+hxh9sXv6tzeoDf8ERIr3rA2gUoApY41yhvdu71XArXi8CyPOIl4vQLyW99Em7ck2gdkbbIquq1rbI66fm8S9lFS8Gu/01AL0VAHq29vDB7cMSS2CeG3zHLXdhQjJeEyiEDmE6Ntl/tqX36eLPDS9xFlIJ6KQMY8PJuPojZqIyMOVAbrS9JDlu/S6LTjj/A3iQBwuAKhhNavezfj4QsFcwTWLeHaIJjH5NDU3AzaNZ4Z1DMyK9KMatIZLcvpdUcz7luqG8eaznVyJVQAaJeRaOYsDSicTLZo81tbcrBYQ6x2jHPeJN/HeMY+4PgKlL/rbBW/2a3chIF4oOPzCeux2Xk9q3Rwea/B4tRnu0qZKj7kZvdW3YWwqushYa5rMqYxcvR9CCRWQGL1eho6TLVMOHbGLUlkV5N+b3K67wRPxfG1o7kAM64yT3syPiWhT5hjWNBwvPtlIeQc/Yjuc78K1aQqu6xu0aznjv9OLbg2zcEqV5a6LacjWUK5Vwfg4itFhf1uFSGhEodQxsUUb325T8BLWFIeZGvgUcuCvEDAsgloSL7zamGsfdi/XYz4vj4gpvrpyAGCgbaTrGppH21OYX43MGikku3NjvLII4JRN2n5YoKqEe4na5bvcGOZdcFH/nWb8JtY3rBtc0kHYiw3M9UnnoGQQ76kgDM3V/JT2gWZuy5EjZwaIUN+WwJ+jDMW3zA2GbxtfgCJG3HqpGx31qEe58K992htsE1gx/hfqOhXtf6nYj2sdl0uKPFQLlFQOR+W4d8oMWTKtFPBKWeDLsSgDeZLy/AqfA12Y8FWYf/SLiHMRwJnOFUUXGgNdJYBgR1LkGUa7HKnirhMEn67kqDnKo7nYWEZbhFtdM6A+erxplFsOLUE8GXAkYmEO6NbGBw5zx/l5yUmt3L1Gx/EC8a/9B+avUh7ZRBQ9N4YWIrUBVoidyjOgc+tje1Ds4yokHTB7hzvyr1Dhp9JhfT8uQfAH4wlGqzcQgITO9syLvcEaKgAtDNdxedtGolnexdQPV+q8DQlGUjEcAk6CZyo5DsFLChLJDuUO8DYvobz7W5i297MFTKabLo+XzxQxVwjBxVbwMlRRlyFE/XsJ5p8GpForj1QnpBeeXVmTT25qI5olRv2Gr7oJpL10ikEifKo+DS1aQ0KWqAJBv1W6ZOq4jlJRzlQU44kCBW3QUlXf1kH+EQBgc5tgZkJ/ztF2jMsXJhSRSuRRmIit8U/YTniywyQlIlhyDbaA9VHAfft+3w294eBLI1Oww34y6zGmg3jXu7wgalfnSvugUH/o3Dov9/ClCysRdBs0/gPCpJgXiD5KgPuL2GrLAIE02BJkTBW24Rg7nZGG6yNpDMZt1ZNcSAwXtU7qOfKXqoaAOdeBxKs0e9HOQgjpszJA+mOdg2nnLwHAxGkvbHvZGOu+HQGi66HjldJMNC9IDXJnOFihpt037ubbOA2NRd66vGgGdZMiCGhHxadBqAk7FyHEv+rnq5zPSAdPalYmnuVHUXnhZhs566PMGiF3bzB8RNlKVZ+t44LnplX4lDLj7hbU9ObDVGycZVoOlah0Pf1skHdmtGc1Qubqq/8wMMJbuaLcH3DzRTQ+soosGEptoMoQKruaBgwN4C6EXiCoPEPraxhBEKvA4DB6ZARFt9zq47Va5E9xlbBhofWCKuedwbbt49K/1pDHVzmphXUgzF/RfL46mfohyUlyzQ8i1H1rSHewmBKi87oe0DweXqSwBjVFm7S82YZcaRWKhk7/StTlssw4aPNWzPK4Lq0w/Vfb0ijTC2yU9fnBbGhDcMYFG7G2qFbdtWxbUKYc1/d3O/s4218IvYfwso68kunUHd8+GtphGNvMeoHuP2DblP5dS7rh25C0/4YxSc5jkqyOQsRLPhIX7iYRwjbtgIZPFIvkYp2D+cwIZmyWc2L3xSTXMVZfDoY8LiPt62rV8OCeMJP/Y6y7ZMOEyDYUBCINc73Qn6Z6ut/jXiTowX7/a6LhzDz1DTXJSySto8uNKWZCOKUtQFYcj5EYW8wukZEmCfPhiuF7yVakyo6CaTRaXmfkHM60qvoLiYwNW0B9YME8WK19hVOB+NVTWWdXiCieNvIV//z7Ncg/1mxlUcf+dvC9e8X4lr1gdUcm5w8lckitG530NVjolY0Vy7JBcTjLkrwqBFTShZhoajij/2HaJbK13aOFfZcuCFQeSbMW8YZ48xHwiSkBWtD3QyKxG8BJjFbNZ94KfkShzmy7T0IWDfsC74BvknNwMWkOc2NVpSxJ8mIGLHvOHMOJhRAy5AQc/aKg0ZGqy4FnIV2ui6jxPyG6mIWBF6tm9iiqQYIuTMCi/sLHO6n8Nx4w3wTaaudYh9SenEN3Mkicx3uyAPEMwGch5WeIAk3jEL1bRIm5gkSZoN+fhpFU73QM7mOaJCHuOtNUDhMZX7mSQPoYPMIK60mgSMg8+E6ar29F2ty6J6Hvfwj+GiUIP2dpnNr/Osfco9tl99BJ/bFVoqa5l13Ch7THcIPxg/fjoQjlTlyRcEfJJJoh/lup3x23ITWWauYhWtoE61z/UvoKdeJhR6AsHwUuB7b2n2SBs/fHHknE69QzEaWZHdXFrQh3xOLHsAJaxrCiFj2GTDiFAMP9CJKugXtewTBmaWdn+xvdDnUglf/9aIRfsxcOXOZhmHj5mg3iIYzgS9opcUr0THaxHQOzdaZYfiWr3g8s4lmgU1rnyJaW191TJm5+1L+iDeZDjzq+Y/02W8poIKY68PRHL/a9YLASsSwNp4ouP4kNXjR1OPHIU+jOM+yvrBqdPNGg/o4gymAMlHwd8nrNg94CGqF2haGWT3sgWyBWaOko5GQxgKxvzMeUkVE4nK9qJC45a9H/vAibJb15vAF62aF26nLSWsHhn+3fkC7/hAhDo2ezdzyWA0qHWoFOVJsvqYkFrnwgKhmBOaZO6YGOrMp5IIGrgE8aGzTrITeo+ZcJjnRp4aNupCa/Cq1OBI+VsW2nm5YEUtitnbHM580N1jBkOGCZFmSpaG5yWZlxh+WdQd0nA3i3lmVm25l+GMCBB1+QbRfghUjKwCIhS0IHa4vr2jq94rGG6XBA8w+tADUXehMSM8vn2jG4Y61KdsdY4VXy4GFFz1VpDNwGBcCylwpaTAGuWtrZIlGVmcPe0gWxLTwbiRe2RV4oF/KK936/OAzfXCdK1gZjtJqEDrY0HXuZyDi6vDRrMVWXytFsg+YrnWsUD1bNlrSFNvGxHYgzf+yx2634311VbMMvZ0R4APS0ovAubvidgOeE3iMMSW4oMwLvGQa9nQUko0/paB5I1upvCbHBgfr0LMJsk6zxds7CPBretZ+OQFAVLf2d2ENPFbmJgsMZjI4IBlJkGvJsINejxe1ZyNF6lcZ8DHg9okY0GDuycJPFC+/YG4TyDuzEa5YbYTosne9W2nzIPg0/TGmEnx9x4fyZGdX8P3VosNppDrjZP7y54O5KWtqScSZH4AFolJT/hrTKdPDXwRPl9EB8F6nBbNezYmqHWg7cdXadTCRJaFtDojcpnf0AZDh66xfuSw6YCtHeupMepGOxonRcNEJgBvlsuw6y7nqjyC1x7lD2s4h4sa+eODAEuNwCWEmQUyodXmsUfKXDxIj2Ipu4Bv5pNi/M4bSbWyVudr/f2HL37ISJBryE1lB9hqrU5y33uivqcc38ifLb0uX6RMbTArrsY4sf0N64nO9Az1ZD8cyG+Pd/fPJwbf/LzNggfr5cOZ0sqmxqqxo7sd2oASEsmPPN4GsDdqFK1E9uDBGSd7qkMnsOebEmTJZEBoDTNHe5SIvQwKNNf7q+BBNxQYD2v5gppGl3qA/7N6SHOoPSUR7Uj+S9pTUTAsyrtkeKIpGMg/IGzbvf/ygUsP0epTV5OwlxVxKrNakFrT65q3GcWgCnx7tsiQ9qJylQ+BPYfploWvrVStycjM5qdAuLpjFRssR6w2mKqiisM9OV8bE913ll/I9nUCW3L5M5XyBEYnI/UZgonl3RF4GqAH+Wv92spt6szi1RJ8bsNamqnK2RLwhf8E92BmG90+g5xwieat2sfqizhcYYUc+Nd3Uf4xYhm5neIgkiVgDbDthgK1Wi/VeJTRD1RbGRqUjVqJ9H8B2waTaNR3BvxSRXIhYN9lc53LXh90zvDiQe30TIO73K92Yd4sNojR6xIP0K28Cmhj3oCKom/di7ULosJDhiDmLyA0pd1hcVS1q7YdQmhVXM4FrDj+pKnJCOxmkgI1YN5El7DIz7A+tDMc4PP51HAUy9x113zh0YrQu07KVLU/Ksr93yok/C4RqZXc07iS2Yl2r8kpuvyEzy7M30JAX2sd/U+rmeymOqBdH6X++GVXhPZzb/pYkbTEMRllt1xvPaDhcXHaLei/T6LQU2d+xrDqAyNDoztAhg7mCxrzUlzPoIcxr58VbE8l4gC01g+aZ0t7DasADPu3nhP22imA8ndYZoNDmcoIB9XVv33cOQ3eGQmwf0+YzP7sfwWEAmYWEeqchLYLaSKA7iajhcFC/+HS81S8JWOp6QN05APB7jRb0fXCwZ/vtah7HWqjvjYcspsgqsU544pxdbL4P+1pwbGmmTJxoEHj9NB0sZzWg6CUWxZwEOaruZ2Ytk4kTYckvrNcsBuODpgkz1gJpNXGY9N0KyUy7/I116h5QGltrpSlALZosQ4pEmpTTOvEzcA2SB/3BASIsaRRUtM5G494va1djPlr0qn0epESBLaeMoCUP+p1wCFkuh+vP0Ye8sN40tZkWq9abnqZZmiTCa5MIMLLb2xTZtRwkRG/yxO8dfymgll8KgxKjCHcsBn4PcH+rdmE8NP05ZDIqdIQJqT3t6ukcjpuYj7tTAyyJ26lptRTWWOSQY/I4rHp5cwyCdF75J415gh6kQIv7C0X/9Tb8yyI7y85A99zJk+FyDLw9JJ6qwnkbV4i5GRIbU/lBKBRJtffS9J5z9hcOnjryhsFUrozeA3i03AIwkQU9C+Sd1kZn+1CSiDGeMTCZ+1u2t7YXdtdSzGFQmrsVZ+jbrSg9B7Yp9QEur4KdHQlP99w/am9il2pAoO1Julz0stJQFg4/AqGQcyRRP0gFU3DitWf5J5gN7VGtZDYfxeecfrlb9uUnO6RG4wN0k6pnMwUyO+ty8MSWtoYWqtoti4oiLVx8I5vZtAl/RLJX8KpJI8uy4Zt5SHiW9Tn4JvLR3tHJywgJ7kB2sLfyy8QNaf7Dn4+wt6vs/twF8QoWVhBSY//CZPVeeOQ2enCw0yE5SA56UOXmKjlVYDh5bgrJFZ38mmBaZYBQNUHTrwjoui417pB4jvJYunxqnbl/uPyMZqNeCc59wPsOAlLYXUoEu2VVwC5qco2pN4CdhcowaT4LuKuuy6mBkTEJwlwHni3ypQAkXaaKm88BskuhyJCakNoMPpxevSmN0OK1L5D1w2fTH9xO+T44JggJpSXhy/2kCouazOXD+DP79TNjH8j3/QdrMsgSXTV8/xOWUdwyiLLaYpnljm20wXIhQM5ccSPMkHncJ76hDe+AJyGFIo1qdluIAZhAhcQLZBRiPNDYEo3V9iHXYqzNiAMvK+jlGmHZgjuzgZdflAGd+2XggXZ6cfVnPxsu4ZKMZn0ntXslRZWReEpT3I7Ic78ZhZlKoPFDquwZYIJqE/qGZVXJNLIH5i6YJEqpRl7+rhV6PRUb6phFJIqIWMoADa018UhgAazoeHV1x/eDoYeprGuZi1DNHK/lKTWycCU8sSJJERw4cMMkjD/1AvsAlg/sUn6p2P3nQPoUEJC9BXHEdWj5RkDdqHIl8banZVbdMzTwUxq4av/UsgqXleoPGtt2Hv/qDxkJ96vHJ2NufV8zmRPXwelBFUUO3L5p/AuJD9IN4xfG0xwdV57nM+A+PKURR/uD7/svxMFsQ6uPXo/cac2fV6fGkJbocUrxEpucaKzj0oawiDSf+c2/fbhwi9sIaqOJ7/uQeLhUApTepjgpInHgycdxJ+VLbskCMfcvdDRdceIr+BmAXfKjch4Wzvr5ogEfODI2I7uf4bzLJ4bmSgplMcbTxtqxZKqq4B+u3NxdpsluTLjrp+h+DlIvgGqYyLm4ZtnLIfi74FGK2WPrru1PK0n87VmsOwymmskdih/RCyXcwJcF2s6zd0KUlgIXZvKNJwdDQXOQGCOwMu+hJW78kv5RB+hpkjw6Fh/wcZCeFZq6eDAkR2HD1VgEGQLJG+NdBB8BWydSwAZqP+PNWIHh2SVF+Su4CDUbqYwtLcJgpy9azlh42ei5hQbY0z69FdP2sx7sjERgElRxqThrbgOO7y4m+gXmrOFtQmYd6mxv6hAG3nZH4DZeZLDXAHfNxSorEVb7r+qhOmIa8gFQSKHwQqx0xGTmCWqiCyT9XYVwKdbYtKDFFTnGpmeVa/BmMaKRxbA3yDqwSfTj72yj1YMZpfAI4TMg3anaRLxzzrKCSVMH37YZ5NuhfYhQm6DYE/zsAeXogajrflp7vFyRI1PQ+2V2q1V4+clFRAbwJyWEK/vsGrq5dmM5Lc+0Qscr9aE+JAcz6DPn97/JLJ7xZDp6yN+BwVQRbXwOJucT4QQNLDxfBrqOIdJ02WscdgiYVGhdIHVX+01FKCBLZMArySZqh6jcQ/ThVaF8KUVGO3YfdqGpQjm1asUkoLiDfO4PfnH+2QTW7p91wgtRerYLdY2sBz48vtcnJkDLKNtw/ePeyTZfUhJnE5Ct7YyNYAI6pLeeu+ZKbRlKdUHy9G1gKmnhTquMnZc+m5SpYgKI50ITY/28BEmWpo6DzUzBTkXsI6AEOzN27MztqPAg/4uc7XXWs4ZyZ8/aENE5ABpREm8+JaxiwAZF6mhwxvW/hLSwZMTq0f45/29AzzETGf7ileLk+/Um5H5PTi4kzW+3Q6nuqpYJ08qv8aVYCVchbiTDmI/G2vpOgJIBsGk0H8RazajuNiF/LHVrpOjoqEf/7PPanFJWEVY0vO2E6hQs8aNIllrgPlkiSKR8a6JyI09+ulMVtq8PJSPVMjzjNY+vvVXq6SBt3jnd/pBGmF3rXVZMRidgNUhWmtmHu0P08fTAYS5xgvBBVwdH3TukzJ6j1ufIBwVtVrSaMTkkhW0CXK/cdz92EbrckgEzqj3PYd8l6FXI1jdxSl00DKoWMs81d3cjBZYVcmTBC1mxudLqqq1Vv6hLMVeYYhP4FonkEi3b9X4ocX7A6NmwE26Ban1OYm3Rv6OeG3p3wGr1T/1qahRJVqODWqDzeJ0scQbKEutRYaG2xAHlDRfA1eOOwHHcqLQzStRWfwuqqNttGN2agpZKa0uiEUbX113V8MQLokCG6o3PdlQcpbNG53ixVffbjOhSbEzjiGc9ARyYDwxlwN4nj/IBBRoec9WgJNVpjcv2vEyUR/I4ZXegkl62DTRqSIPFsr0Hre9SQQf7WetkSzO2vLUIpsaK4ykRJcu7TU4zWoShvjw3tOikRY1HMw/HIU/P7hT8ZjXkq2Vzpr1DVCJ1UrO1Wx5k8tNf3ShqTIYOz7v37k7ZQ42lS/ZM9KmbFDEMinGWi24yqWH8cdqeqH7xL34sNi2HzTAgpj5KxOQeobULHC+fvs+1bVxAux17KdYIf9HJ4uBfH3GujNEBv/88sTGhXozTCwcmS8mSNkPF+iuWwJvFrLsLDH8s1oRHTZJ50ZPjFTP9Kpc/bUWA3rtfsODpyrAdcEPXYAmTTT+ZcHZDJ+Jz5wXa5Hx7BrWY5oX01QP7NZyFhoW4xzOne4JQK6X1ftvJ8wKwNDtBqaf4rKxULxXLLTVOTfjK2TuTkS4Z5bjkr0kpzHTsQ3TbNUxVoQRJk39JHhSup6b09WrbIZvfONEBBFqSEWvXvBi5eiKehpyhAmRFFiBj9MrWdhXnLPE0aB7BMTmGOKA7EQlmMLhfdB0j50DsA5EWvWPTgKr092asKZWUADu0Vjg+t41gyj99EWyYEPZcbpiNUovAuQZHHNYi9zhYSeeBA2yfNOgaPRQTVtzSHQnbosWufF96droSoCrVEmB001jWradmm0cwX8gZ8wukIBQ39rsCLL73n5Qav1cV5iLEdZ6GNQ8DFIQrGlRdTyWwlZy7my3r1M+FYCkbBHPFTeq+y8ukLDzk6Sly0/NEIDswtpWe/I4b0GT3g2leJaL+Y0mK50GSYX5nGokAoIUMpYbkhKjPUliOK1QsN7CijOwIu5r7tl7KKU9IdLea3lTDYKQ4kOmyVottYQurBhd0Ig6bl0AoKe3k1JACpa1pUYjzcMV2gAsyXh/XKxhi5W6rqRAoMeZkOa5c6ba3CkCsHW4sWgbZvZo49aN78YoOdJd7ZWirVQ3mpzidsV39WeZlZ2mZHXYLq9KKGs71ctbMHEn6695AFSxhfzzu7RqsXttDMipl3uaI6mPaVyir7+b9AXM4HioFEXPEpb1yZ+wRoaVhorEh1mZZwYI+AKX09s6/C/JzTSwp/EE54P7Ombsx+toNkmC+7vaDpBfLgptD+Ecrd2oDxeC6jp6aFwI4h6q6S44ipSStHdzVd909ZdcEvLfg1Nvw70RUlzL0QhFagKpfhzUiVFvO9jLv0rclASYz/FtNWucokL/kybR6OZSmUCNrqxql+fMKfXoAMybuvSYFSmZ6XjzaAg8TM9n4PEXYNAhJjunKQCRM1JNvV+RLAzuhYl9AUv/XIS/3Sn1WVmoH0Bv/GBW5NAJmdsQCq3gwe0amDp+LGKuTX59CGWb6u5L/lx2p8/lD4z1n3BpRxkKMSpW2/K9YNi8GV4cYXWCZL+rFm4+gOqq87tBmFc/8ZfJ6CU6/v7f5dbkzG2iRlcXIglarHEsWFXtk4tIjRxAkmxv7aY3ZgWFM8cjqfm0DBu7wkY5STUi5Awlaumvh+RNN63yODSd7PGv6/8zzb+JTD75C7kZBeLVbtMAm7jzSg/tAdLGvJVWGgSkG4m39iKCYbJtZ+y0fAfV5TiW6UTLoE7xpJfG4eF19AbroieZaFqgoP2I48hGBYb1xAYNY+AdGriJBMFmQADI0Sc2MKfr1ZoT3yW50+n6Ptgi2BXwFHgdyxtH42zhwz7TP1WQQ+nJBtocNallYnQV++hB3DOd9FXX9GubEeKQSE7ENUdgiRQNsnccZmzSiNEOJMFCdPlYpeoaO/ucemv4fJxe2Xbd6D/7KU4kk/vAcub4ncIElFsA11UCEpaUYi89WNidSBcrbd6v81uwN5qT4ZYRDihTgzHpTbVwCLiaQLIiAC+6ubWBj1fDjMJcyfDwwRqLKkwSp/3RcnPNi7mqXgO2MVXkhFijfo/ksbZXws6D2JAbgrLyvLbZpimx90y8OnP4R/N6PcNfX7U2lHRx7fhoxK/K+UkMZXtCeIjclNCuk2YdEBKRIX4xx1kQhdvGWx+D/8cc7HPL46Fv1DyZEP+6WvB+QFj+I4EOvp8uZEuOnomez3afTrcy3Kgchc6dPHMQfQ0DJ2/MWJveTqkZgGYHQRL+aX4MVM8cll3XkmeMd9zxltaGkGBSKgzASITlszMLKdlOHj4IkxoRtAMFn8+SX/34CQmApEp9Hc1HzW4E3EIEOvQwxIp8fQpLzzjuHX+cP2aOMXzky/iN9OprBYbaSvoApQTe3ipGgP43e8kbFOJz4zLmcOE5ms3aP18HNS1K+scAhRCt02gSEVfrp9Zih6XVWoPV2K629KoVFeiACEuuwQBqH7lfZ2H92cd61PrnFUw9Wrnuq+FzeaS1iQng9pz7oWH6iL1A1zH/C7UiWP4n2ytFVVzjDs87S/JBb/OErpGRvrQcoY/Mjjkj2gXtRvtKMrvlzU2/q3nQz2gxuiJ4Z31L/fd1Ws1xo6i0UAAYqyeY33TexnTe78SYnX+I+mChTqIn1sCl3BknroVuw5AxtKpFAK5Tsyx8hJfL7lcgsKhtsOFAJPW8veYQvbu9oWe66Qb27N2F2tELFZaVt9GgEfA4KLsGjb8PzmrMFYDVipWoB3/c84zkcxi/zvxcxuio6IBj791xfPfT80yG28V2osttKPtOOv0ByITqNpfai/EqAQWs//eT6bO0sd11zDfdOHhLHAR8rtgE4rGwHpGXLwhulZIKq3MiMU5yRKNtK/fBn/3qE/kMMEQPFFVPkVhSCTqAG9BxomGg/LhJxQ7asIgGm8p0cuqQzPy/csOy90UihOkZIV7LRDGmpgZFvQuoaq/2BD7hRRv0+Dt5aV4L5RtPaGKQ5CFczcsAIgj6/Uu6lzwRE5lF4kh/QZbAyKSwV+yloNDfaAZ3dUIqtcfEsby8sbAj1bp7739DB91wkQ2/y/ecGeB82Rj9MSFrVxRN8FuPRp4yLCrHjxtkMXyeGktwSqZ6bt+OynLMi8qw0WttqGvyyw1WE18xyz76T9xyBdGZ0dhQrYEO50Q/g9bLDAV0aiSqUnojfOM8e5R0w2f2bf/yood2vt4O9vOWEnMd+bnSiF8H0L0L2DQLlfZEZSedo5K/GQDkNdMiRhqnyc6ZPKh333EeBSasxSWpdVQee0/sPRMwbNKXhVEs73kyzqpOi/BwfNj8WZUEz7gzzBG4PODqCUFPJYSjb5vsbjVAnH+/v9azWsIfAF0ob9mYkBlsLrqlnc7JYu0QMLOSgBGCTL9o+8Iy6pCxrFwj/PkRxFT9pTTNWhZrjZIW3pwsVHGzgpyj3bj7OtqE/ubDPOr5GPV6z0F738l56W2Uu9qOATUyva6smMKVpmTljgfP9+YqFbHptaWGIl1xU+jemejBUE90hZ5y8b8vLioU3TtzSzDeYdkKnLaKhgxucK1a034obvvojeGEgEO6ape7ZrvorR/NRV6tRykTxibs0e1LCakI1TaClqXc2A2knWh4uklJOlDeI8ACceEx1RXzBAbjYGy+Ken3rr8I4yoc5oElE8JNcnN63HLgjSLyZ0Qz+BSDwqJATt+vSSFEYuLIWIZ1jIP39jnjUB8vTYkl2BcLpaEB1i7xubuNC/1Rs66t9Pi4B75dIomdnSx26MaZtUXrBc3wvLyEXhYClJssSMsoOijtFO4WBxW7+cJGsTeOege5hMk5illorsuELSv9dBX7bfPnbbFDIcODboNCba7UiL9ArcDBNROpgAAeP96KuJX/rfNOgF9L0nBQUd7dBkm6DTzk05B0QSE139/6Kiz8CUXg3PZEAVkoIWT61XW0SMtF6ePC+8bO/xRNiY7LMlrotvInsNfafhGP7Lz9DV5+9pPRcyedOxvK6WcZuJrPHYU/uDA2uLe19KmET/J04nKNDhql8dGJcTlCxq+5nOfBFnXMnW+Ja8mbfiA/BVtwhbP892dLFxufB5qsot3YPqGNGlHYs67IImzL7eqrImMwcmAUYxhdTyJf/0chve1jGTbkkhNKbLInSIEc3dRgE+c25lh5EHwkkSLrcDCegXkhgG3F5Kf4UM6Ni7j6/JdZBA9qLO6V7IYWQu/x9on7ynszBSV1sJ2ARYFmKiKZcYI7r9XEiuSd1lPMyl//IJqdlom6TJRdUnW3uoPAWX3umOt8WNPXXBRz/Ulk6YvWQDt2Z3VQKg1fJx8nSKF7pa9HDg0G9fytDy5Y3eppO+NWW7IKtG2v0HXHY1N58TgAxKHBjt8Hx6L3D3akCZb9fMojs5AR2IRx13Oe/m5n76KlLtc185M/rBPumupjd3n9wM498a3al+2+digJYlthar5MQEEtkOZF3Agkk2PzpbBRgrm+45FP3Du0PO6uYLGo87OLd2xRGnGxpRRESJ+DCMAxiTTFD5MF8hIiSAAh1AELssLVS3xfHC6wtL/tFsMIupElkSFtlap1i4DZHDYw1/1+8Y9HWvlg4kqXM84NEx9Q4QtFBlSOszZ95pilfevob85Jgd5teNQ4YB0J1mpiUqTOBAk/iLFK5ht9/Q1AZQ9ppJmDDgtmUR7HFsGm8bJLVQtWyD29syDsskYp33iK8Me1UZQgtKMWFElUZU/AiepjhvH+Vep8FA3QFVamQlI+7QQTgH/AqY1/UcScquMlM8RFabHRPThmaQkeFIFESO/pgXKV8jXXD+e47j0qEZtvi5f8GzADG9rlSDwMq/hUOHVQG+GmIQ5ZnXfZw0JC27SzJqWhljKWn4EUX03sPp7xBuZnAl1KFC/9N+wMIkOrywoug+qedJi+yXupyeq9PM00HgMQ/u/hsaMlF393ninyqXUkVjjHPjw+yti1hUYavToZGBWc4UfB7Xj9PRj17MrIElcIpvfzWEgPS5SZlBg7cs4dRGVkJltfEgWbMFYpLHAX+GBi0TIcPG8N60MsttnINWXKqAMqGs3e6LV45suV9k5l0ghvooElpMdGU9iq3d2Vu7Ck9Rb4cB9pGjCLLUOdb1dJQZgU4pz5iabgsFhxlGemHXFd4JS2tRV/N7q/W9Q9+gxJZQ41mJprWUaf0rWV4Ew25TEOiQjXAJIV78+4gFaAJ7G2cGiQMbSGuEHoLcmfBlp0ImUU0PKfdKHkTDqXdJite5iCE7jk5q+JPNVEPJD/VV9WKm3NiqPqL4QootigTMAoK2CO9c6iWF6dC3QMqNxwhaQ1VX4CBf6giCPICCMmTjQ3x9XUaf6+69I8Z2wEDkvFL+hKvR8n1Qe3UKimYxY3mvkj34HVBGEYcwI/CZ9bH1/GqJKEyx+Q5W4707/sxewtSNth0xnhCbEG97l5rsA7aTFoNXuNzfaEVpQgZ1NdAscSJrGjNt3YA4BcOlwdB5MCCWW6GeyTxQZEeRWp3eycjfacfmWx7YMSHwav1Hi5shFrEHNlpDWScQKL+UXc21WXLTHVqxIaQnvilSrR2GK6QPAXEQqBLNdNvrGQjDdQw3cBCHqXqMVIprtSD9CqjcnyuPs1S3pBfVyvsu811hKGY/zHEy9mNHBRZDL7ZSh4dvT+n29/IN89Z6Y0NgOkMNsxc2kr+Ty3YsagCTil3aQAx7WPLK65slfqqCquYZQLd+2ZIEZsBejmTOAaTOvCOpxBbQsrbmZdMdG+q8eiiXiNsYoj8AtSRl5TyagzZnBMPgOwdlNleIpozbxs4tpGV5+3czejZEjo3epeDCM9jNYShNE3MI/aC74lHmtASME3RuWs7iYrNHjJdnLLcfTd0zIF4Pfs9YKV4RpdJlJwdlRLSlKbFsoKdUrRguh0WLLclF5KXTwHbSLzCcxnfT/Ol5CloDqkloLd5gcu9mm7A8hitbghawnUI6uJxp3x0RYyEXjLDjHEhE2n6V3Y3ZVNsM+ayjaMg0c4EclrZJ1ocmGORGiMncqIBSxqt+fiyPJvW8qiDSpS3d3faEc43ZWhFjbUw31XJKzJIvd2HgN9gu4NPTGeq+RRz0D0cpAe0HiDlC4NYDkXVEZmCbzCHNIKe4smoE7I6OQWJXr5AAKPoRcpgu5ySaTVF0WGRVKzTvCrOtgv5tkwNSIn7fp32HvLstPP4eJvyLKc+uqmXiq2vDizbRuwK4X9QH6gxTW5MO2IfiVU2X9Bso1x6nC7HFaCt77ILbYpm2tngFvMfaZxYZpuIcQLnmpV4o4pLDHS6REibZ9KMdyVSA7e9CbFhAE0kGfLrSOexPZxMhcIMXy/6XE3t6DV7WBx9Ox4+YO5J7SzgqqANXgENJdyKk6kbZdcmyOLtZoaC02xNLEU94WBpFR819EZqLUaJwaPA2VYZRVcZ1iR4038zZTWCNfdU/bvgEA/+RW3lzJJeDkTqs5xtv26+zjnRrFULjbnMGEGUg97SmW9SSKdBB97lqVZh4m2b/bigj2h9TFCT3lfyRmywnW7MhdgHm07LlSzHBpxL6b7uARqIrXV/WeJQsPEaQeHXZZWc6nyAWH0vOCgQ8rPa61E6n8wfomi6aVxWqozOfslMkGFO2pv5aN3/8coSWSqhA4N1EsqrOjtPx4OMxrZWn/a6McaZ778ibLSGBmUroA2hwGhEBXYrEzHA6JmOSRoYKBlduVcLli/M/ynw0B7PKtKnYG95wU7Gp16afSFw5xnazRXHe8i/vjGv/e/nU5Kts3kt4L7+GnYoIrYPTFLpCL7pSap9AUXtqLRT7ssHOW04aqEWZtlpew5tCDzr/lcM9vNa8frisBAZnES79Elo6ssykWBh8plP74IquJ82BYHGQGRvXRa29M6XdrOlLOI37l5pXeL7/TfpMIaU3f5/gGDwb2ZN8FqnzEZ+oPDBb0kSDb51Urxmp7lM1nSKJ1hFSgEAzmTCCw8QdKdG5n653UkKckbq7A3IECqHVq6QMvUk1Pmh12+JQLfliDrWTQjYDSijjmVWPqe0H2HBu+drUxdA7glxMTX1Y9/QnE42ZNeho4lxT55vDej1E71FBB/3aS9fcT7u1avmQRY2fPGQLT7uI2ORh87gEsdzqWtbuiv1YktF1x37wd3CspN2ITYK034bLag+7pnakHOZKBAIOWLsLhtmL0SbkZT4LDMoJP5Lxz7sX7RuQQz97xQKDgabDb0Pwa2sz0AIw5fEsOCSUJNveWGuPs4RJ82lGl7+/T5FfX5qXCGx1xRKmOuppX7Ud25df1xPKm1uMyryb79Q0THuOmDDRR1ShsIqJJ+Lhr3OD1zbShkkBpMd8ROurCq06P6X5zblUX7rv9VuCKZ09u1DJrI7ITQ6brtlLlywQhBxlsumMJEOg/7ZYixWBrB/5BFnzBkhB4P645WXJ/Vyer0m4BmgPN/GZDXyNdizdNt6QrYqKEuq7CZbrJeii+sm1/mybb24cZXAq5m+VO7Uykv0eqMU4qtpPXBXBVfum4ljjN8ToCMwk8x6KYK/JcJNaD+0i0ljE2FK3a7Cp1hT7VwKnDX429JLLRcddv9xlx4b/BaRPMxpoxvmMiYRW6L0ZeKw71KWt9x3ovcS9MQECEBs192R3oP7kkHaO0IOcYDY4un1da+PZ6Yjptr/W6Yfv1Y+RditbxHYmLZLN/OhsqidDw2X5sQ6nRks/sjh5CgyIGdIJQ19M0ly27LT4PURM+NiXznznSVlRW68CoXy2eLTHxFCeY87IBygW5w3xEamE7LnNgnFHLH6GKHCxySQyj6eL/sUqcF1WvVqt88p/2XkaANTrkLD0s3lXPpRoHRSNKmTZPASbwhUI82d86wvAVPiY3xYN0ITcmlqLWnf/u6LKOKMUL0efiJsLAZezJ6x7XfHacUrWoV8XTbR2AvcYH4n0whzQd+d6HoYKrrfAStlma1ycIN/FIWQBT4ZUoBjfJ0hH02YzAPm+tPJcAkTH+m+1S4CRoKt/qj/BHIra5i4NbkyaEQ0fPeK4+NRg4oqnn7UX26H7HidKqXu2tQzoNVvHOimHdSJNgwfzg7CZsYQlUXI9UEoGwHhv0fAgBby4Jn1EcQajkIcySvloN7D0gANxenxlX9HQWvWRSUNe3+54Mp8KlwEhr0eGqfywbIkUfEELfj1nxAgSVNGeRihPkgRK2G/+ZqbPgBDkm9l1H+GJkvuBqkNymaFCK8Vylz4YNTlH590v1phctDz5e6BxoYLoh1YXvGIzLkAxzjbLBTcZx79RIBgtz++CHHKmXGodjRuNRh+3iq+J0AD2rKZUlnTWMWLHJEqpNM9G8BVEaZlP+EJWOe1pQBDTNa0VHC5yvCQggQBH8DmAi+ay+cTK5G/rF6noXzEGMmXzxBUmbMeOUod8lsLNWxUmvrkfnAXx3CL0gRgKMnSssuVZr7y/1aDN/Yuq5zvp/Yv39P/bAR2n2gOD4icJfHXiHHrHWI2bjucQlHBAf3LkIGzLU8vsRhsTRirlcH74A9tp4bP1R3TESwHVNC/ZQn94WKUC1oabnPQ3hUWIK1sAg1wneK6l6MECN0zZlMHw4PlLSULVagiXLTQer+Rmy90A71P90mj3g9cT1sRzRkYHsNbP0dcE9lawLlitn6XZZwG3iArcCihoFl7b0G0Ps/9jWAJaDWQYK2YLYl8zbTmMiQy84EyWMnVSXC3OqKcZHWbhzfUbgmIklOzFviCk5A3FHnP8tczFp3VYp1QYrqqT/0+S7JV7WCSRit6LZ+W6HszLbAG4ZoPMoLUphz8E/5yGMa9SXP97mSRz/MoAIRpfwHK5XSCdySZLuCT1clxVi0cblekrn5lD7n8ZDRKr7rTUEpPQOA1brjNEYa5Fxs2H4IUJSZtjTLXkVeTItqAdpMqFttD8qWpNz0E6WpK6jOBDUp3mDbhxE04oKmKPXH9vEqWI5tzstxxQCQGTy71jCDgynZhOZQOn8kfvMEuj5EMiLY7RyTC7ATtSbdMvMUN43oDjefugrp2VtPx+jKXK0e3t7tnzRQyreDgqEPXJDSlGAyGfUAOXbUbsSKgRfIXf2ew5W0nbkuyNW0BVbZmsALWRUr5gSdO06Jc3Edgy+9xEAkYyCll6cSScIxj3CN8Dl/3fe9xw2I2LG67GkPUx13x1iEdITmI3FsJSJqIqXR9Ki1UhnPvlA2b3XCxY7EILhsiiYWSfHj9leX/PpaSDDuL/Arc+uDuWMWYEdzwxBhHwEqKBvlvgZDWnreOjC7t7j8cFxnRj5KuquFwEKJV1CcWwKe+CwGRV9ZtA9IG8uE4IYymoZChbqplt6HbAdo1GNyVxdE8YZ4a/v7oECI5jY4JWDiUESnRH7ZJUjNI9gAzjFvRTJEZsi+p2gxpRadOsC6pTxCOuIv71xUeAT1ap4cW/4fa1OvN+Te4BIpWJJ6e/sYYL5qd1+qUpH0kF3MAc7E0+H/t8fstb9MF85ov1ZUatxZzQ6GmB6O4ZGpwHaXro8Tneh5S9Z4+PNBarTh1w0TcmiVi7TifsQAHSNoUHfUZKyb3YYs7ixLRGBAhwVkcXZbu3fUEU7+5QxEwXi/oefVFwlkC6VaSL6PW2ydeVXLmVsbCL5rkLW9BHrJN0cBg+JUmOFAld62yQQOyGIe2LtoTViLVp2ob3oZNUaf6clbmcEr4t6PErodpKkKZC+5Je6s01SLmm9vBPUDZPcIgweCIsMGI/WAb+f9TH5qgx8Qg844Cml3UgTLVOllyr+wy/U8NgQO0cp6Nd0SYd7cZi0sgepz2rnlsVSfN97sN1ImgOq/RIqU/StMXom1MC235X9dFPuiIHeFQbpvznKQThtWF0KkDor5DvwA+9wZmL1sw4xICfz8+J0AaksqY2kqckklw14zTJeWJe4OX2tYEO+EpXqQwXk6oQyXNYwumgQ1NnU0TgySsasiO1oQFG37WqXsSY6vqRZq0f3ERW5seUotLTL0FqyECIK/ytt1rgE0oO+QB8tPGoTgTuDCsFZp2N0/SDmY6+3KJYwxVttz0HlaJaVSQOdtwmn9pGVCs4jhuv99sm9/hH66uj9vYakQoGTVLwGT/EA8Vos9f9yEEBaY/+ftbphU2ALJcXbJDRAurnFPN9YmkEW0XopL18y5Pj4+HrBb2yvY2XXIkQbJG1Q5FUk9gkHRj5jITjhACrTri6ydJ1KGmQBvMXMzJLjEsHpPqG+E6bW2rH1p8NbkJvDXDE2tGeynA8n4IoCEWWIJJRE4O953wRsTNlkSeyNrrwAGrZXVRk6TJPuJkIn2gP2vw5LQVDfiJ2rb4Mkh9SWkmoyRKPm3H1Qchx9Q385XOIePBTmYU2V31PnQE2r5WCAEYyOsqqdfy9MuX6a1G87APs78b6L/WQrShdScFvSFLgEFnILwftVpZyu48fi3Ni2OV3frdpU4Udv4Qc2mnDeUHqlkdGaoaXTUueFQW8VTQr57HNADE03xLwFPJ9kpE0lpmvYjwGhcY/kVxs7EahVInxksJ26YqPAz2SHT952gcmQ8VL/M18sVWfPNAKbE0292dx0AZCg7PwkwIBuczsaG0ISBx5YI8g0Z+1d625SSv5ehb4RQt/ww9XeFcDOnS/3kqhbDRLD9NlpuhmpmXTH2mUNmG02GCO/mRlqsr/vsvklUC82SjQJHz4Lig6PwKpqYpGU6vHgMMZT+xTjac9spxaCEWJtTVqhCRSeIF/PTcyNP04wW8XKCmhyFWWWyOt1fESOYFxYvIOVLRj6hMJlITyi4PyNIRguCslvWFXPCvxsGtrRGjUshf0pvwNh6Fgj7X8rvRuoPxY4c5w0ivpeaqTrqELOLrdPoGbgcEln2/8XhjesPGZ0saE45M2XoiDVBpt8MpZhRj1d8nypZmSdmlWdaHfr46z9/SumTcbt2b+n1SENdoWElWOb7Ebs8tHgrD3epRR2w40UWc4cnPFez/o+vtq/vVoiybgFATznO1RGsc8U4XgfmT3SgELXzWtTBLqhldtYwh9vIew9xNvYHvtbaYgpxc/AnffqMAcTgftN3bTRSBweWTUz/QOqrV3ckrgseq5ItrXDlaCTismhb4dwlgPni7qVnpIsmN8JxoJacNlNIpcYBV6jGX9vkhC83Bt7v7IMwZWsP1xPCPRB5j/VMeprDcoUTabWuiar157q3F7kQS3AY9G8+CLJFl2DRQELJg1vht7AXbAHFLzHScm4VeUplafSQ1APqc0WqteDq852YnoxrmSVoFp86DFf0foGOGoDMcb8lmvvL4MgQ75B/7+ofOFaqzFG6VqLLvlJdKhhrqrnSepuo9FNDeI8mVTxEzJz8N/ogZttHYiMNXqurXGQJKPyd/5Y1mUGxkhOhe68JeJhmAyAYlTQOkvbFsTlxUkJx6bG58O63h+KwFxLKxDz2UNG/zc6Mi0fZW8HJiFml5tTd8edzBNzF4T0fctoicoemDfnmDgiJxclXmIchcgAXMyuEjTyiQVpRtl1Yo5a0wSMPZH/gIbUdsTmDH18hnNnCqKLSrz3W66mQUR0/Ru9v7LGrffIb5334Gh+3TQ2DWTruFEx1idQ94TGuvwIsqGfZ9YX5jyoXglNxeUvTEe1WHLuPKU4MVC7tFdqUFmbPZ29yvxV4iDBAjJ60NscpblI1m5kBwMrfWHzRwG/vQG8/eHfpgIWpeTL9fPO2+6jza5bIZAk5C+4sPrTAL8FFhguIZbUQJMF2x3VSC8Oz2qWrMo4FL5T3IoRniqof1V9Bg5QS/yPd2NuyVfx5DNksxiAt8yEVum/xVMEPf0qT29Z4ZtVFLt4r5czG7JgjtZaGC/hsy2Gfqe6l9cSDhYoQ16c8AeuoLY/iarzfCGfXbYbC35bZMijNtIzdWEqQnGJ8AE23pRIOaJwV4vHkSV3Qf7Tnuaxth6+0cQAVELJ2KShaCJJVmTaPglbVG/W9zFcDIcdTUQXa5QpvrDL8yHkoAY2qJL/ZrUTxLv3HANKUwURPymMJegBCt2kcJlbAvx6dCuWxdgXgFRw9dDtKnMSMk7oPdrAn1rYLkIwpxVum7MYBGxWp6P+HjQ/piEHWF3jQu1sPvB9D5yKH09OU2eRM6OMvt0MUMRlJXvtt28pRMdIzwWe74PwbZIS1SspPXVB5O57lE5B5VMINqZSPTgVdqr0aZ2bWJFIySwF88mQdZvfaOqVAWQBdO5UoabNT7v6SmqbvbB0LWknhiatu39arwlZxKu9LzE1MhmhMwGFz7PWmHLHnBck1R+/29hzvjGM41Ipap3HbWthUSwmUxPlP/I6TKV44g86ykAbAjO0Z27D0LEFRPHVYuUPv5bGBgSc/Y6wor/o/W9hTshD+vlfjP15uDwMy84nw2XFjZfxO5dvT/+wqLpskfTbHpwJ794fvmPm3+M0VU/9CO3QL6B21dXGg5NIQe9HXetGO1RRNZJJdNH1/kUe/HNVLIXDXE8n9ndWaAdLkaXzhgrqyDQ4sycIfqk5BS5nbJML8nI0mR1N6CQ/wmbNSDvMsUsWbdu48ULXbXOWV9bNzvsgxwGwGnlDzWmQOF3FKQaHBtMhPMLW9/9BozuM+4OxvdNqWWBv0BzmT93xhQKs6+dtAWb0yII57xCyxxUpt0YzvgorzvpvyV8184twBJYp3vzBlBJUu3vxJ1DtwPHI+stKtlVzLn7SZIdZlGlZ0bLWr4emkVkl5WDOtqe1KBA/+/vbC9BJlxNal1uN/ZLPViiUBmsKPAV8Ih7hDHpOVlJZQniQ22nLb0A04AAOBPHtsbiYdqFmQcOMqk7DP5JWZ7NCALxpSCQO+mo4Rong5ZWswoD9Ka34UkxgXDq1UfiOuorQca6zjbQI4+7B4A5zO1Ga0v17JAgsR4Q9BFpnf5KcbOgiOg4WUWnZNt6a28UsG3+muno5sKXsCrm+sF8EjTsOpC+4cDm4IzPxD8pwSnj4q8M2uJElshhWE3qcyzaLwcPEUXb0FqUOCEq3Xmip6jZ04miYlyhT7tGd8zY+f0R24GbzOIErPjw3mgQfPOQrfTe3dplWE7t5htRsc8IUPtVGp/tM6+BIhiNfIoQmIKDE1jU5qxhNM9GA22W+F/Ftokrko6gsB5hxiiJ7M12Q/y0WV3IWMqT1SW5DIlGrxWGdHlZCBgUtbCIbd9/iVSuVW7Bk9lc1bQTXNMs30ccNAtl0ryaFycuMtOUz5EZDg/TbcC2Y5B2O8MGSUKuHBENF+d6OgkPTaJEuc33WCIhnlk+UH/SDblnkqaWTtpvbdvuNsq8JJlvvvDbIjkFaGvcvKqcSKGR4JrX1ttuva2kD0+gDVkv4hjloxhDWaLiy5QvY47Bdd9V6kiqog4Da/aaZfZxuLm+jqtQEeCKjwpIVOqRghE9cR+BUbgiYJnYx4J2+JPq/WYvJlZasOo5WVgjQSZHuLzrISPwdLfdEavmXvcv5ZYVyvFY3ZJ8QquBP7u93jQLMYL04wjdsKXfXVKAiDDEJ7qFB721TJJ0S3USI/5yczbaT0JCSwUEBK+c6o8g6cNQctrtwtiCee/1YSn6QH+jYYinf6JfGPwWSblxsYLlbqTrBCinCYPFdQ0Kgde7gKlZz/Z99+ya0cTEXFHLTBI1kZ/djnTx/4rkrB9s79mwsfhc4l0EADjGJHCZd6uYmmX3DOksnNj0maF1I2w2nOPyF67fpQLXCYek8kY/7MG+NvcVZoOqZoPjuo+ACB6mPDr/n1BGAUvOhptdSmZubgznnI22g8jSc5fc+krmz94vXRuUKSRoxCqEfEt9MJ2EsL3GsTXt7dwTx249/KCPq4ojx8hVGbNbl6tO9CjiGNHLyUcC7tdtof1LLAU/qBYgehzLFe3i21eQzwgp7em244KctdtDWbXuR8qAvLGrch9bs5pdKFYbfFkp5Kl7TWtOtJQ96l/UcqE/Y8LoTcJ6yx4OxBiO6Qj/Xv1nxMO+9HcLypSYcz8PiJg6cVGwzLaXpN3Kclb4vablssnih17mVfBQj0e8Wp1XtD1NLjVlGTZYOQzzm41h+VvC9zur+J/qeoEceTCcb0p3UqIA1mx6Z87IygRJ8sUJNa7+BKZvZdi+nTiA25+a8EF76svjX9zha/khqYv3/SPIIGiFdkjbnJShRL2VzMk2mnNBaJ8fXR8U1gNxdYIzwr/ECNE+jJ6GRaajGQRks2BCDC6UkeI/MGjAFA27zrRgW4LqnoY7NnAo8Vr0TrB1H6AIR2oAtat5Kcw3SDMHVPGjtTnRslYIywBEU5UTd23eAcYTQ1GK7yyMRegYCGe38Zep5DlccO8IRB/EDgofQ3GKFD/SXfF2nZvU05B7X8icWWiFSBzXeZ838E7x29ly1YlRVE0ips1ClmQkrOyxFgwCtx/Vs2Bg9j99CEZWQY4rpv7h3GamUP/LnufRz9QULOG8Gpe7IfLPQoprqiWMWowkmF+7777pL1aMUwZsdE6wdtQC5wbvNZIcIVCk3QGE/dNB74RiE49P3LqB4q5QXnu2WR3WhQniQWdBuuMgRfHSPCIm4CvyaxaNQgFTYoAv6ml+AZ5CcBUlcfPx4keO+SRy1rRCC8ByRkry3ojZwZBi0MohpXZieYwiG8dcvVP1TZecRwX1nTphkpycgb1ymVLFTnNnzqIH04Le0XbCG/4epXvlI1rIA5RPQYTRyM5/S08CywOfjgkIe5/6t1by+YQvHTKistw0n1IO6N0U+dHHQuFwXSVjw6h42FF/SRC7aiLhJnul+hT/vLNdWX8s17W4Jijd5CU/yIvvpzNc7eeSfb989/KxL43KmCsiznmKp/sCXxjKG0JJdQqgJahvdQm/N9yukcBdE5umaDX9cyT/3YVqHifk9G+VUcvquLmnHyvQPXFfH/uDZW5D/byfelkvn9b+yBSCzmPxllfXHPXiiYLRFecZkI7i/DhtbDypYmNUx9shj3Fjuvptswdw5tlmTSdy1BsMgjKgh+BQdB8W75emSIYUzsyBXRT8fAlx8hJZAbsXqAT6MWcSGx3eBA1RCgYMX1TE/wVdLQPR3gGP9DAZrSvEzfK3F6wbhI3hQTrzKHdfnoahJkfnL3wCbOIVmVXxWvMG+G0NiJ4fSdkJTUQjU3gJ2MQSrtMyMt1HOKqOyuIaxcUBQND78RWINNfmUPxLAtsA2YNn9ZPRPcs5n3W3OSNbYZvoirCxJ8GKOdELW6GFCsfg1O17Elc5Oi+KL13anV0s6H2AEVfGqcsxJ6jjqt5gYXl+ZfLwwFBie53rirXFT8zBW2AoSnR9i4giami4IR38h7s7pI+WvqPlFWHVNlBpKkSr/GKQt7CPN+hBMnperA8/tZj8v/Ar3DQap63g4FFTZ+qivRIOyLLwldIjDIWYkAAWrPXPZpnqplsjHI/pSRwbS9a06tYdcEWoICp9yKYWRgckw4swlbFoUfU6hPHNxEe89GV2K6eeb5mPdm3Y0JCy21WampJQdft8Sw8ZUT1sPlY83HGlO1uMLR7/ANRabw6olXPzBH2Vxnr7V/0Gbo47Q/uWzfYYb7HJ6yDwQAAuiSXZaci+UFLBGMP55v7gmipwLZQChhg5ljbfuNyOgvzykD2EdNuVo9W5zNfEKYwmBWybJtGeHLwXz6GSjGTDFz81mtyiF0Vn/PgrcAvXliYwCrU+gnlHO/wt/IkycNFhyct/ylgZlrXdu/9ceEIbgHvXSNL+VeoNzRT6pxwXcRO0kKC1EUKAjNkOlmu2Tu59mC9hk5C1K9e3Weikc3gwQ0ywDTUqr1LzYQzFihUNVMlxUaSUHEJ0B4lG3RdEfFyipTlb4rRTQohWeT8ChmcphA/1Dji/P7hOUNAPrUQTRDvbKZzDwMjtv4cKDeHBfmWZI6rCLg58LJNkpUpWWwBDaeZudFbnC+yD48gtHLviUMXPJlK3kGtuDygANwkb9AbIBAW7E+uBD1HIBNbgoSDUDnnLorZnDtL+Otk+1n+dUekim0bKMyOm4ec7d8kWyNP2QsCVGe3A6j32xpogQdCuiDEo855XUS099BaaS7BNPCvIOrdc3weKYmZ99A+6U2D0i/jLVkrK9JjExw3ggeOq5FGz90IaeuKhyT5WYlNRZKCgZx2AQxg5AEPROV7OpDpADAcnRrAmAjHoCaJh048kYNtu4T+8VRwucjlpXDvjoKWwJ9d+mrQ4mpKH8CgqTRu6rH8HXArIoHF96loOcghPPgWxgUAzsMR93AvyUeVrwiY7l7/AMreAVixqe2rrP0rkWFJwOx9lR2xVt69Vx/smZBULSqEZDm7F2BGFkGXRZzosLdmGkwcnhfLX8mzQtGXTzYC/PII4HFV4JJMFBrY5HURjCwFyk/AiBghbC6XQKXvFaTVMKDbJRDBYHJSz0OgT8IaXBwwqTJWUoebYfn9QFMnONNnHGix2LVRI4oDLE2ANAEe5HXIvNtGGxXQLp5XGuXfRZIRZNNNpWeWLAPhJUZw/OTorxFTj58RGCgOmp5DvVC04sNi7jWDz/1xHmKSGHaBXLddWUDOeF3m+t9YoEH35xeNMxD2y4iwewUnOAjiMEYkdaAb8QrjORlp9s5d4Ly11DEX30Qq1U/PvewuaasC2/D4ulWojPC7tI8V5yCV9ZZ6H3VtdPg9sboUIw3dN+2nwUWYq5rfX0LKchPbjBCBtt1zMBklQxvvrOsp9d75+29w+e9YiMbiz2oXvtd+ZpXc90Wn6WkB17YXIqElZIY9cQXJfg30L0Bim5/+AA9a+74n7s28Jn7tPrJN4aiNYdNbLHolqL1YeBYUXQtEIq9S4iv4Xlu1uY6n3j57zt+4pt4rBV/HI+ch5mwg6pHokQZHxCFkYGO4hc688WahF/eMVZ0pf1zxkEgtNzIKngorWcPms6dbtcl8fQbbuICFJ9/OhBgPm3KDI4ByxTbDqQ9fFyU+pUyId0H8Qg8jeKWypOj/uqVvSuOEtdu7T7iOactaI6APt9wbXjzluT5eMruHgcDv+biCbvrETJW4cdLQiXnNmsnWWbd0fWX+78vi/sijCg8wmPXCT5RjYFxp8g1VgBlHcYb/qNsZl3C0cZaQb0IwMvGuzVqEzhcWNAHTq1RggSqDx9V0vIc86beE5rt7VxxdLabcigHdyPCeCXfGzUzl36zPJlyU8zWWiTwWKq3p1euPJ1eEz84iKXMHG6b5PFK1SNVorMoYfrX4/T27+XbCKUDhMKvn57loznPTGsA080ez5wP5o9AAOM2+PXnGwcf+jGGsz4mPNdGPqbyi2asGp0hUsF/GKt0qxKxnpnjM/9yJuYycj8goaWFbEjUHgZmZzgghmCHdQguG8yp8qZFqFXhUGxzoLc/n+qLvabjkc5rsejckuoNg1lNHYnKhc7/AX/qRuLrDdXflqe8d01t7KG7XSQHmwg/rAwi3Kc332VDqdRXWXjjHiTbLxRPmBDOLwyqowik7V1gHzy8WIYY8sSMcpw50cQ1uIfFI+BGa42byBDWvlZ2d9nv63+aHwevGyS6Xt6pha+5+qc60WF6cLuKCtJUKSlCuGlvhzreJI7BayCuFXqlvuTMeZgGxeGRPl9+E0apiGq3MpbolJvCun5JUU49uTsyTkehQmzvzTf8zExoaBmtIMkv5CGQBn/+WLrDXLAv6RN+F1x/TgPK9G1TRbNODLuBzcl/tXpc+UjYMlSBgTH2jASFoEKEEMlVDZK3979bAjo+k5FpLiDjunqvhjAvhMb/ckjw0zZnczGuqf1KgghGrYAysKOaWhtL4+DJQqWqL7CTQq71Nb668O0RlT+C00yZdLi84RIgM9+lBTuH7ptdI9DV1R7bNTOKeuZR/lj7jHWD1tRMleK3HjaMMPZE/LgGOmDoSi414qqAjR71dMYma+ZhqVPWhVpZjvqX3riUerrD7byGOeQhGI3buBKp7ntXBzCZ3OHrCXXZsSbnJxhaVtKhrNkrVIyV7Pr56nTQDsLVMBOFuABlj3p/2v6nBYepY2zqK5Q5uEWCqBHNrmvFYygnSoogSfl5QYUL4jcU51Rvhnml7Mn4A6WdDCzBSCqYiv54Tij99HFXFgDswkoNDM92GfQS5X5Lo286VqjPeiCbKYZud9szaYPJ0ltZDZSHcbp4kY0JO+8/DCam2pmkwcuUPvDzw5Ix5FjuQMboAfOW8nOpYzxetZusH2dT7LuYKUOmtdNZLxjf8PkhO5yOY9+pcKZe8lJKlA7lbOryyV8AmZZZ2kA6xoHsTyvqo8ux1AAgSBHvdqW5x2+5cLwH10Tsu5UlZ9CMJHqPyI9buxNOz2MpAh89+iOT+y996OKWvU8uyTKQT5MQF3BtD5Hj1tspme4Ehkkia1u4KhZSEHszEF1WKXqsRI4GGxwS33OQSizVSzIfMUcL2hQFiAgSMZbgPzbSFXoUEbb/Ike2qR9TZ3rcp05SqCsJRGd25C/wxnjlJjNOUAkhsZGzEu2xm4eiktYYqBQZqGl+EAdbDap+CfkKs2gVgyConYwYipPCuntvS/IK1syvt4n3zJ7bIJvPjyKtlfS952ryPhqk6lGPT1lCgY8y0zLgPqokRvflEMlAV0qMc5fY6yN636q+IYx8t13Dpb5SW7DOaU/eQLivK7kagLCfFKAIvTXUgXsKUlot24pgYlszHsLYmoBKltb8wQBMND70NTMtrMajpi8Q2Sbd9M8EqGhmURLD2H4Ay9VPExXN/Pq4+Pjj02dfazNV/xgaihdWWKebSq/GVy4XbjkzpcHTNc5qX0IeoA1+/Xcedlv+xB2420P7P9OQLEyyAXZ/qj977wLAtYadYC7aRLEd6jOf9/6NCKw8G7FD1oxltrDj46PBgwneiTx97lruLWClLNbLS9RPG/YJ4ALitqV7xbYiw6GOETuUPgt1fG3YEwtfT/kTtzASXJ5ESBBqHASWksf3ihFNWUQHHGWhpDt99JmhfdsWSv8vzY9g1OxRZykYRDro97wVjueDSk1rlKf2kscaInWIWCBSvEx0tvQeEpiBYmTSi4aF1kNFv4YMbSWLaU2ygR2bHW3sEhxlFRFdaolp4Xe0yxGZplhIZnhaBPs6GyCxJGItiTVKvntf6Ypx4CG8cwzHllJO0fcTxEwbf+y9FXOjg6/9GtT+JEr0C1aPDgLIUf/K7OQ9DCnWgNW88zjdtd6yq66z+UuYV51gJ+y8Ujy0gJWCEe7139U/1hrY6V2aXh1jM+16yOXmbOZxotMEXLgYLaBQWwpwRtbMmftmpC6r197Mrv8BiTDPRB4+74fqqdV1kYfozuBlF3MqE8tDsmrfxrVwe7jLvQFnl0cWAQr5MmOhF0obnsxqAQni7BSab95op/O1FcH/RhZoxFt8lMdXFjdQe9KlLyzWK3TfxY8amptbpH0InWZtJyO3V873AW8pyKWzgeeoKNIY0Zah9PcMNGLQalrCMsaiWWrLM1lG5lEDe0b3wMNT3Oxn8j+MwtTSfHqSIsElJUu0Fl3m84nG/VEmV1MIG/cn0WKDfxdjH9Q9/N71f3zXqkdxmUZqVXkYOIuTxy3bux2FykSdComBuHtPIM8IUkHrFSm9c9Cg5FBUKvyFlrmIt/m7ZUra+nLMgR8kRnuWiV36ZLUWJSY4teQVg8waEweQr8VEGbGQa+s8nfNV/0MObWJpd9/X52Qm6gnWV1gReVQChCMvpf7cAK6Q9Vb4420LzACrC7CPOh/N/ur2LoP9qaELWsKiT2t/2LgdUT3uyA7upbKWXdGBiesSd7MpCxI05WSos2fQXzzM2y2K0Ka2J3sAyKCvsoeW8H9nIAqbA5k4TLljJT+UeTSTuWvudmEuH5S6aTQs6HjUUYg/+GaKj0Fe8uyOzCcZQ3uPJ08/NKMA9tV7yvyP0ma9kb1mfmnscW0SqSFdIUhEUM0WAhQsA/u0NO6UYeejRPpoFbc92sqSopYI/rCqbaQ5iYVT4z+ujsrIorOQmClR2OST42skKuKDIWm/+TDert5stNNlSyDjn8/6YD91xTXaC4ZP38HJ5idB1f84ssmM4WNFbKCyQIOkAicWIyjQS3wyDkUqn0nzsPc9TBv8pJIY3gY7TYaZXP0wX4IWrDSeC5PVlD/fu8i07JipXmXocPNjh0oGPWsrt+lUxwUH18j0590Udy/i+bE/CiQ5bb7yQ5mJe+cgoCmnPN2UVcgHSgHZ+2TvulxvG4o1seg1ut4s2tSDdRk8qOsssyl+2raYfj6WPXlvM3aW8xJH6hmDkI5tHmoELUrF0NfNpLsgmgSudx+Dwug60mNbm6EbTzX4gwwWuQf4LQlM5dI63f1sz6klMsD+Hm0VkxdTodxnRWfjyxi3iUkhi5PJbViIN7G7dTi8hy7jPqWijXHhHlTu0MOmjtB8kYYepysY8csj6MIY4Y4u3eHgRF1gEmDqaOCPQ/vKLrk6NTJtp8mZ+L0s7/qbExrUv39o56cQFpe3gfmKx7ZetOMl0Tj1Poh5Zf6GgBkpP0odRdW6VBKDljJJQdypyas/g9+rW9HawobP0DTVlhDGzr5OXibL3gQ8k51ZwUEsLQlbCzAjZp5kHdnMSO9jFg33HWg+SFLocxkr2j9NBGdvsOY6o3sLIpHQZyu8sD6cc3u/a7fz3k4YAQGhQy5GTNCpP8Ud/W48IbdFR6d+d39sRe0c5NkqWUQA4wfXWViK9HXoV7TwzNoxClHCEwDKYi8aGOCxsKVQxdtYbXqVBfKG1SCL71ApSKs80pwe4wYyYFqt1x/5f8kpm0pZOT0cyNe8RTUlBVpsHs40ptB/XfQRARgdlY/kiz5Xv5zfFnS6Nvaq4NkXulvhJPXLNvG1QA/CCzWwj7VIFl9MHPmp1dJVFp7seHccQw+TnlWu972dy1XvNNf4O+Rbp53X2SXDownHpN/5RMhi8yRH9wNOFf41x/VuZfgbhFJmCzlg9K9Xm7EFjvfyPGOvj6nTfuDtQy77cnA22ohY5roOGRn+QXrJro7wGS+mw7EsXh45i3QzrPAt4k0USPykBgrbM7w3ebA38FRoPbfMChkbNmjP4FW0GCoNwq5YkHMjyWpzYQK08ndNJZOqVik+GrtZFAWbBueIVBAq5KuvO72uFecN3c7meF+UX/0dn653ncnT6H2tLcWmnMlJq6+U33olK6DQtklq580DbnzpS3HPnO3q+0YPKIBEiJR/wSPbcs3cmfYuqPnb7TIi3dLm19KPzD+FolygbTOZ7J1y05hMT8oQAPXU0usEVowDmR6F2kuzT22yQoFIK24Qoa3ot0NEqV+QI1q4UjU21rM+FUO+TLeeE6qu7HTg5Man/FYuKL7ZkM2G1oCafCaTz5ItqUy0KkfGnXHUrL3ERsbgFRBXW7BlOwa3JMNQR0MOGdFvo3FRzDiUBAEd7jaSYY2fE1Vvd561wwR3Pcl4B4hJNjdF/kdjrUsbAb3w2v0xjmy5BfOvtoWxXpsmwOydN+fhVvt6xs9CpfNuvh4PqG1UHqtjkxRw/CgioNtViF12YXW2RlPPjOf4a5naBWGZv33n8x+1D2dfV/JEor+Li/6gIHLoPvuKkyA5VXzeieS/bYV7VX6IPDNhJ9KHsY3dhaNDNwzfYEFD2Vk26pH0x+NX/+1zscIJyUCPXN2cMEf6Z11+mK65JL3rYLhwPp+7iK1R2JytaA5hNauq+MhazZ4E30Qvw4pkR1Y1e3iBiN8Mc5wXVhSexcThatbdEPjUwA+2RdH86LWqetfyeNYqyU0I4J2Qj43ZDHJoP4i1zDO3nt5bI6tgAxdAuk2OTqGP0jO2XukCRVqCe8wzCuzPCEgt+QXkLUIop1GWGYS9hy+/dfNfGLDoDiLmKbKVwY+J+1uVKzM6Jvmz1aHEHRWdQYmAyv9ChHd5fhwN9Z07xnbcJvaK0ECAbJWQ/H23mv015p9BvP4qkCfXjqwxxWX0LBXPoGMIRVbSdPNvJjTNcOA31k0gZx8sH9IaYNS00k5flNouKKnDu7vlW6eBsfTBHyPsFuHDYqxwY1LWczN6LSCYnmLlrHF3na6/eZpuNMqaerJpTFYELPc2jHAAZ84LwYawwWaLs4lbT/X5hVawA8sK376I/y0lKb2kJjSGjBdLvoE3VTWgkkBWfEWMXIN0zR6nM7KFYSvNAO9oUSG3aS1J95rJzHFtDT9sK626K3vjwRv8XqK/1e05kJ7TRx3q4kfPZ5tAqf73rKWmMGqmnFA3muCKfB9eYNMk5fRui+liy9jvz0Sx9zs+B+n8gXPpBNIJVDgb8ub7v/wA+IcFeNkJoesZtwrwetBMbfOH/OB5enxkaVzb7CGlIaj1qAuBH1WMgFG1T0NzMCvGpDe45nDSz0vStVLd/UvQ8WihC/UAslDeo+wP+dKCl+ORV/sjBQpqq1vms/OOFMkUjtCPQZSr9tvf1Rlaq9PO6RL/5opSYo8lcQMSlXnMQsRqfv/qdIf+D+eySGOdPnxX946y48ULk2JVv6QY9OCupPfNfk7WKu3Oup0AbUtXIF5fjXpREbof3ROKonpRyC8q3SZMGkbClLuxj8mUkQy/Mql7RApjKehWK7REpadvgBWnHk+h7TxHd5j72tdm4HxlVtAojpSSl+kyBVAvlBEJnFs8qmEE3YnH137z1Z/hktvDEgcsGeMoMo+2SNbekmnqhZ5DrvKitHY0BaJaRkLca4smLz2Fq4fz0TnQr24caETJ/J1z9UfIo6ZBoC3cnwQdiBPm/O7StETIOrl+q2sGA67PmflvgCQOEl4EuPNrHQm+jFTiB2s1eOLkY3gCiTSMmZ9vuowvrZKczxJolZwOMK4O2weM6G45hg7fkE0iso3+UKK76tXV2LHK+/es+y3qWHpgaJzPu9JGB6Kw1Xn4ScbNPJ+zca7YenhX4D+oZuHUnwAUUXUx/8LCDhl7VHkOA7Ty+hLnnWsjO+Ge6Wr8L8iWAcJ/1O16cztnCaFW4JorL86N/5U0gYPH1aTEqzvt8i0ZPRG8DKWJSHlv4xkBwadeGM59RZHkJXBwf1fiFn7W7M/zuateJ4GuqU3Kskvw1BOrCLBe3AQWCFC7fhPBWaMK0yEvS1200YKZXNmTWceDQIGQ2nQ4oqh1bf+ZpCCbFl2I92NcZU3XCJAx/ZPv4La0Ha4rGrbesDVYr+YuX3fIXWkOZscu3MHCd8tegrrbs3eesWN7q8IAG4ve4WbGSsa+eH/50l86E99Fs4/efASAncR4eiWCSFoVu2mAjdD/wKrcpKeI8nkUdhelVZPA1wKm9OGnM+u+oam02jggvlRabX02HxcfiGLQkrPcqPqwJuuFVJ8dXmMS+mJubeQ2Jhu/GgPalKxMPlR4pTJFFtaHzFpMX6buPGp/MiLlAuAI92/GOg+peGAf5+dONw6M3GGwfqOj8GB1OMHKDB9P5cAEvpknuNPbhB0FhRbhWZstCkGmTOnOIsxHOxPZp5WLcsqIUuM050CmxlHNF7zXFvV4RS+EJUb+XrUbcRl2AHvkYibE1B3uy/fuGePm6oM8lY7KPac9d8Swy1ixD4XVUMAElgIPm06iC83uycjMMWjq+mE2DkLu2DPheYTFoUfNjHtL/VFQJOs9fuZEU32bFfu/U0UOb1GK3gyicmLI1zRdWQSOkwu0v3tg51Z9bb+gqd4p42/ObjseyHre+qobVhYroJMMqKyJenWVIxOAqMT9Ygl8taXCBHlqip8E/srMn4LALkqIkhhapw3vfRUSKL7VXix3udysKuO1TqRZD3xv6XWO3TtGjQo47b8lHeSyWuOglogvhLx3Xom0MrvhzQBElrgqHeSAFIAIQ0P5rlFihsDsaBNmgYrjcmPV9PA8tEoNo/1ic/kBB59OgdO8aAZqzlxX/UGIO4aUSrBaXEbLJCo1OvWKSCRtP32DNQgp24g8n+39qDqVprKJlGz482rD5u6zkKSZKOcWr9TnRSHe1UCa0hyFfZicFV+ijpmxgX1OzcABx0rCKg0w+y9KwDgasCGnxvCZTPxnWokVD7OIav1vnemEo6FT8+kvbvxStYK2u4JirqI0kSVd9hGSv2YcuI/gMN9NkwStVwI6NHNR0PmABEH0E+Pac3ImA/9bKLJArHeu/QBjGzrGHahLjFlv5Wsr3b/E+ryJFEWKfvCLGBWh+krdScA+omyYig0JIWt3FzEQGX3Gno28ZkVCiYdFCZP33PAuBpz890NF928f6mMeQ/iDK949Ul9ZWlm9G2Wc5fMBwvrZQ2uF1iVpm8HDkFIM0M/DH5sC+tMDINFHTgIgH2CwOOZzJ03GyLhKj63jjmngVI7+4rpW0wbd/p1CxIQtxSeTPJZdFygdo9kF0kgiOoe8eAyLCK/nkVhZhVfk1ccT+NK1Xqc1Wvx+L7mqKrRs2/0EX82B4iPifpZtHOGFy9dfzlPWQRaN+qq5x5+095Rf5IyIyLKnd+LMICGAc7/Mu/6eYZ++ET4SbJO8SQ3HhWtESRJ7JOPSyYbJQ0rRps5z+xhp2ZdfwfsGPXXa+KJtJlZxud9tBTloVZSk35LimZE5O/PV2pfHG8+AbC081+dVFQPA2ZinRnGDoWV/+QyfFwoMyMdOcA0Xqut6mZ7lyNLH/gabMgcRwzNpWY0ak9d/wX3S9pk+Vc1wZ+G5cvFuW0OebrxgzSkvGIkmAvEfPC3UFfT48G2zVGv1hBVmDQywy90nv6RPGnH+e1S2EMNtdc4BSZ7yGcy5kBucNDQ3IKInGFVRNGt5D1NdMLAvt4mA0omgJC0VUq5IRrz4GG/e1uMUHqdzoy9VW7vL+iI8/ljLn78EuVhwz7oArVLiN6SlVpPFEyu15l30pSQIH6Cxk+a2Uj4w5kZaCuy18lx6V+Lp3Q6tjargBdEBAIjA4W5GL+slgrAS61RjbfyXqqkpJyTNiU603ELYaRoGmluTgse8NoqOwFvTNxGTrKq+WwwmbeW0zHyW56glBer3bHfUxElAE3AQNrppdZJeIc4X4yzJcrIZ0Xk04aPfa3Bx4wU2LyQltxZ3lhcXeDtreF6N1IWu0HJ9KzJgaYHQo0nm2+Y7zUxwaOxfeYkPfr56WK/0YSpBKCVzeimtnhvIMtd8MbF88w7xW0T6amRjlutx6vZhUMrAdnT/h7xYR3GJj4RorV85RX5t03djQ6EdXj7K4e8iXBOXv9yKIH0aYP+l+uiZidWco5Pt2yRitZezJLRwph67Gkt9BYCW7Y2vOCyrSo7+ETrSrcjeRKkULDILmZC7VhYJMxVaT60GJWORpEYIr61iCkf2gT8VpfowlaEnIpQivLFrtJZNiAzNzg5ZEsmO5CU/0UKDXiU4+bb6/vE2ugjrIa3MNUMmJY68qXekw6hHI8mPgAhUmyBpgYNyTphbIESUjyO9XGRsXeeS4eYDXRX3tsQDa/jXTTibnkbebUqmKa1TlWxzxyhozso0T3DXhYbFSoHSr+Saau0vYcJLrinMGKaoIfOb1l+RA8giGM1Ya/3zk+1ud9lT6Ugbs4309SvLqFBgvcPY3Q3BIGmU6gYk5GgtabMLh/Lbf6g7FrcM17kGRfHWqZ0u1wlwq8xKlD85YFSgBolmsUwaZYS9FTRuCSf7S6ZI2OGGO1fQl4pEUBMWJt1RGxstQPX546d8BwrjE6PltUkZvjnFC/TzzsTEXduQYLtX4oAI2NOKSHnU2PL7h4qxPU6B/LrluGSJOT2rKWB72iBrY/WDVhlhag2F3m8Lbcx1/8i5YxXLuP7oE31INaeRn45/0hSuEvHY/pDIKSqOmpl0v1V88aBqPZuETkkoKDYmWqhAhpfMwv7TXhAaa5KN3id+pyx7YxMSbECBcWnIlOhv6Ec6KBEU9nZLBPumh/zOtA7TWHOjsrpbpLAsh3HbFgeS+tNz51BA4Teug0wC1Ia11lprlep5GZabyF8XuyMg8m1ubv75ufhm1j2qFiA9oeYYnsCWfOWNesZtepzZCm+/VHPoYUHGdgnhOdwHPS0b9Vk4Zs9hth8d7ow5zpv2dp2ALOilvpFNqQdc9IIWoaT9cihHzDpJFkEFdDHPNeoU1wK7gVcPAxanFbgXGPp9Y61e4r+bHaVnxPT9+pQzfmxJTqTGqRCaRchK5E+CmMVxJNfOK0AQuf0XRLq2414ZCDeSbpQqcPrPb/st3mVgU6Qph1eWnfh11XD3hfUVuvKVeUS9Ie8liBJA/9O4u4ELTh4S8IKExdSyy57VK1PAAUERxrrBvHl7De3/uy6rygzo/SH5scLV/+rNbmEXJbOEpcHJjcbEVMZumgYTlJzdHX3YlVT2h1cChPu7LpOFRjzOlJGxVuremSwveh+o+dsd+wtEf1Q5VfoYQ9lfrJY1tTkuXzUrOSIIE4DEYaIRgtiqUw2COk0XRhUsoI+TfvoXwV8GmQbvqBV8lBJYkhe2bpsq5dWyigSm6m/9T6yyiAMJQxR1RdcpTUAGnnY+1od0F+PGilrFPYyD8tzTimoEjIQNWcB+ds9hW9K1JgNw0EPQOcCvMW24DfIqlfDzUy+407IhACxryhzprMmhUc9e9pn9qGBIhWtEQ2K1K/lWpoxIYUW412yR0/Earap5luMFfffWueUJroGnwT/7kqiO59wQHHk5kwts5xPgM/ZgGCn6jvU88bOU2cS6YpU+FvfjHGOmQL/Kdiv8lPHFM+nzoI2RzO2jW5eVGcv71BM4ENm+zNL4XLt55u16KGoPKwj5X5EfqHfotxQz4j07IIekEBBAt4p5lsBp1juh5QbyMqZH1QMFHQ3eZObSgvHJbCCucgdys+j4WYYqxHbFg9kTbf/W411HI9T8Us/GTE/7qt9lDZFGeDQQYN6N5FvYk77S7J9VlvzycUJzP/XKZweWuxrzS+G8BO0lV4LVYADKsL8ztSCHwnzZwofN/iryOkAvSYm06RlZDu7I3bnP+dqnh+Tw5wiZqjWbn54Q+0Z5KxXICpf1ibpnYAGXXwtgwTfX4tM9ANtOLR9iYtuS5l6SdtfE47BTePOqdtUY83gNCjIbJGJ75cUZyaqFDVCOJ/1ZlD3T/AQj6yRvFbEArihzkWtGyLA1+ykE+CselubG0+/lUde5k3EsiE8a8T+tI98h6Z6l94d1Vk9g5uJCO1ryguPLopXH3Ly+TdQ8JW4gNqpy6LBY1uuRFItFaR4DQ5cQ+mttgtIju0JL9+/YEIpBuC+1lejK9x1ptX8kVOGYMCp8OJ+9S9jLrp9tyxf77XvG3U8I48eATBV9eQgjxMFCrH9xJMC7c+Zpn6AGlNhIwkdEKvOLaxjfr9QwbnWSA1pSAWhWMT345y3Pr06j6fwoSfEBZej5B1lnekMcvnBZoT5gGAXeKEii8TAFwvvVHHLpqZCcUmdg+LspCAf/VAsN9i9aMFevvH0ucVu+IIKGLvCP8khjB63zIxBc5gN8gFX3pngnZ7HUa6fMp91dm5KKzhv9cutUNPq2VzG/pbcPUvhGRdAFtDlnHiIq4Vns91l81rRD05FUUL/0rTJIK52yGSf1u7Z0j85TcxUrIGw6aFRvAQHOyYBMNE55CR9+MHTK34x3VoN1RmPkQro94CezCYuZoqdRVlFF958KNNkK1KSvqqq9MO+qPzS+TSLyCVIdM4eXImYOPNgTV5efRqky3ZdC5DU8J+wTkmEW7vFzg1+ktxJPgRKR0bpt0j2ma6NWRgOMy29hXlhwnlzvXm/AivxWaUSeWyhGyKOYmfADPr3Gtiz4K7GHX4llSwAXppRWfCDah3v9+58yNS6KOM3un8Jtm8gWiGSkc+QOSersBraEtYUIMZYJXuakDa82Zpwmla2Wx7AZhX1is5+HUU4pudbTzU0ZQN/ZlP3dQ4ZAW3m43CtT/SVI6XK3Ocl1lRAUFgfq9SCz4awu8qIHuRYNTK3j9ZhcFOJ2HmLLBO8tRhVX9tnIMwc+ODwQhu8UFBkoC5Mis+xZuG/hLXS4N6pFrAJll/CZeb2SlidtAnXbhJ8BYr8CJ4nE0D3Ja/Ns92mxWTYfl2Ip6/Q9i4i6/LXfLZIXag7U4Yg0touzsOr0kisSo6Kcfu9tDBABPFcLQtpf/SQUyoucO10gzACRZaCrs0cBETFZUixyE6WZ9JPeurJcQxRHHsoT08Ez23+8x8717IjBwWdYwAqQZrxsfjo8p15suEio3lLDg93wic/0/BkJYwO71XPPxQFfVz/0S5ArrnGmQf9U8ZvZiRknRIeXn1qGM79yk/JGqB3UzCmP6jM4yCeCZRhGEc9/08B8ryjA7AqfTCVVye7nPSOS2b6+zuUeD/1FBdqWhS8nqznM5XWJ6hgOmEAIGCD7RDCyREnGOhEQJXQDgon/ahh4GCofFO89iLQusj7YrEuit23sPaKQIyezqnMTtmuhUupWcksawOzScIVv4kDSGeD573q6QXjdOKmvyNpkPJEstEIUlDEkzyih0dV39sVFyV88yOiEHKrOuU8xUeHc8GVdgvPzUHdqa9yUap+S/xzSjW9Pvnx05lq1G16SBurtcEgc9ahgUhtO+4yAm83MQ9qD7codzOCXfKLy77i0lQCrzxIQ2BXvWcUuK0UnGkVxA8Tvn5PwfN58j1rhyKWQBUHQlbfklzi8htOiZ6t1Brq1luUsg5zEWxsC2cmGFHKyg9bGRUzYVBwdMSvHbeTeWnjXFsLwuFx899ePUvpahmCxhb1Gxjdn90xmxWLq3/KcofUsr3lCRBEZ11Uxfq9fRRtTHwVWnE9C9H0voLkNrgrbIsRRmNr51iXCdDtNLuh5qoyOUmD21iL5xBawXXg2HC9MeBTc/3nKbMg49cFr8rKA5zpA4FhSKtcrbK767rZdUPJUlf4XJo70CnfieB3jD3D1i9kgTvIbf7tExH6HiZ7gZweKau02yO08osW99cQ8X15sNF6jmXEEilAdeNxOIyOVemmtzFyOgrqB1DTJgQFxFdWpXTtRfEqMiV++SjvaAG6ZR1CTKjxFF/+f+NWudeO2xyUjBnqCsFBsiiuP6/AyAJtWbY8PJ4bWR0XfwNrYGoGBtn1o4rVXkc4u+kkZWU1uLm24YAIoWcTZPiNOtqYGxqrPX71CTRzEVZbVPjUAGuwBiWcicj5WdxO7a6VpW2btlRw7pU2gM6oAzP6zMX5zyQclvIpfxeBUJSJM5Dz7WAxbDCsHA7z5qApGtBdXjwqqEXJnUG/Pe9wytoz8tI6cJpF0M9uy1KoS9C2oPfN7Caya7Zk4cQuJyKlHXWaxq8jjSaXTDXjUCY2ZelMjMolMiTlBsQfvkOGjcQXe36jiG2vZH5PjwvvUinAd2YBPZ5Q/e/DBrSmFE0sFIPzLPeuILd0BTd922bJcw7vpN0hhGRVqIfKuwCewK9zcl1ZhV0+MvLt79SnZesksKoZK/9YlAQAibntNlVuKIK/OssdRPa6e2d6IffLn/OnQCyi5Mk16DKHDu3OQGtwk4+UCJfTrRW67B+79Sup83IRDMYVWFI6Rj5drDDclqYZBAd7loSNlwQ5uXlJ0t5fWq3I7S3noULuzrRVF83NBky8/uD/xQQZsSw6UJD35fB4U12moMam6EL+cLAzEe/u4qxnqjfDkbeZypncPrS3vH9pWWU6gdwT3uwHBK1/O0uylHwhxNR226abvrjB3wUOKO1WwR8eeemwZw/dBnCY+luCt3UKZpIEr/nBX8CXqTAAoDfZXHCe3ZkFsu1RMu4ZEK0vmg4xtOwOAySDUqgxzpHxhv2hk7nysx7A28rSN5T5xibVXpp/XUmLir2GfIZ1w9KHzmffvY70+DZbtgQzy+eVgWph9tp/FphcTjpY4B4e9eGgrxGUutHOOM1OAHbyZcdEursIoiaAMs40Y4X7ZUw3Itxgbv93pEpS414Y+h2TpU0GOelp4dNB3sHV0bs3Ru7nXoiYwq6O+/prm9ccNbWJ2HzEdDG9qKZr+EruhxFGmljrow5FtUrZdVVF9sTpMBB/gfzqYf4kW9u+raXdoyGE8IMyonim+fFQynVWsz/3Hy9FNTBcjM2XDyWdldT0TOFYrbOHUMbah5aWCMLCBq+Y5Hs8CelDaUmTsjwDb9X/NQD48zwm5589yvKuwv4Ij/maSqHcyf+47IgP2epA0cT5zwPh1xr5l+MVEvkxiSI10LziRvlQe9ks5gQkfmhLyIwnLWfjNYkR2Kfl3n2ohB9XL+/N4eJAWg7UF5my7rXxJ5ggBSDDyL1EVnXa9B44VyRg6BRpgVFFkm0/SYVcaSLS/yaHIlZON1UHEgxgy7TqKqmPKYXvR5MbF5bSJjkEnEgh2k/m5yzZ0AQ5Hi+yjTlYGVhA20yNp6WkEAw5PbY0oLo8a7Rlj9IGkPhVf0ehONoaewwVaESDHr0ks9DR7+wFkBVdpi0bqmRHWlRel0kdXIdqeRPZcad1eprUDIPjRIO8EFyztDEUJzySkA2ALqN7tft5cl5N61ft7Sma+jC6AS8/lpLIpjSpIcYLef5JxcthZls151TZ8QRIZie7qpBWywLYm1HLISx0MQziFIv76KWknnNY0VA3CFIKQtFZVg1pMWq4mUpWGHUp6bUn971N8SR4h2suqkd1EL0MihN4l/UINT7NhfuHrZ5y6Wqwhu90cXR0HaCKgSeU4mBzwJ0bVf0fvZqXTvBab36U3NQTDQuw05lZKiUwMQ6e0TLxl8lw0lS7dmeY1HHxk/+azlUGaqbNNAG93Ay1i0nGOQr/DQYB+qJ0VQBCOlVESu52RWJAxbIyi4NKOtQ8mR2L+O0QipSpgXfIlAVOcJYbdsnx0JZhXXgP5RSW9Z64EGhmtRSSOREtmLtDoyF6K5qZB/0Z4BSieA1DQvevjQQ3ZKSyvdicNDOrdmx2pVHOvKtvG0NzoZor5J/kVeRsWop9iASZyJndzz9T14REc6TNJOvbhOYPQdPT2EUfn595PDjGJRpB7lXcrvXfmKH0FNAltzBQ8XFPUVlc0OvzmASno55gfqKUQfwyM17GnyatjHJD/QUrT85sxD7gin8A14M8Tz+enII88JxcGQiqdh9V0XidmcgXoFJVuxslYaSSg4pyEc6D3+10JpU7nGoj90cpWXLLZEJBqo83xA1lAnZTDPqxk1+iEIZ02n50S9/wJhdkJ2CU3ZPtK9wQYR1j61/sH4fHyz4W1chVz7sZGPC7CVyGiDNYuFHYoW1tySmQihbIYP7JeiAHkQnwA+uZNdCbUI4ASc2qKqTfnLMD1MqGxqh74ZnkxcOgx8KAKd94EZ2SJXqdAOlxRCbYx/2bmeoLTRecIfLr6PLE2oijRpbQmV8JkEqtBwEXR3oax7Zvfg87UsLaXVv8DgbwijxJRHpaKdR99NOofF76uXmPr4tpYTPUYN51i2ITg2wWeo410tPdJsTV3bsiNqHVPt/v+3MpxX6qGmnucjjcL65JZ1btWZIy77oZqOrYhFP5iGkQbxaDFauPqHpWpI3Tfq8d7Zlhw6FeZEI6F7m4yFWsc+iYJl4buWNQZbC+YGfXcttehrdqYJuYOr290rW4blfOq9dQf+s3ORsYSquhGyqdC7+2KAQOotKuSsKDVfICgE8OzJrc88++BH8idxUU7aFzAkO+cG5LyGUFBVm2ZQ3xLlgsjKOHi4w9/zTDCW07bTTz96kxl+LLO33YYU6ndaMIwJ6voB6Van5p+r9bkDDP4VkUH4DlE7QISHZmBZD4GrAnSTYSekovhuawMF/gjuS4LcotyeEkCsvgfItt7q0NgGJVkmQkKII4B47vOKgN2GInnsD8y1HiRJ/xj1yNqViGDrW43mWvwMGaAAKRC93bHccTT+xcdT24wPDZ8Wm9C7CO+uOsQRI4pXsQ87ANqMiWY5Zos0DWqG5XbUJLVPNdJbTKqAGrziTLEsy3imuAcUc6H8tBTG926cnKMryRbMnpEBuS3PfnJ1Y0f9GvxrtGZqmjdDukqhxJ9UlZE3Wo7pydO8ZdKbAkbwP7CvimpOTKy+HlrQJ0vNuMlRMs1z6VUqg5TDhbYFfVi3JmXavk3Yg/cKDH6b11C1PLL7glg7EBiKElDDLTn1WmPUEXKRlnIZ3lYqVXiIdj1HAzzgdUUEtbeJS4uZh+MrPqIFqWwlrtqekUUn++FTrkojHb7FBkttvdt2vPPNX7+b7C2F/Map1x2+8QRL58Z39YoASOHJGUrp07KUq7/u0m0xx6GSmzT4SBst99KrBFroGnmTLz2H/spvdgb4GH0Z9o+CVOUd1KiMfm4TlXrjH/sPNIH2ohY2mFl5m69C/9K33+FPclAkPZkyKzmPv8BErr9E4Uqbiu7qJCYw74MREfBsXQuyj2HgDZIJuXpuNPcP1l5E3bW5rqiI2t1lNoZE68JAIMsJjmdxiBAxq52m57n4mFbsod08fpsmhvpIkYycCLfUdiG4Kau9XoO6xT3lcfdDSGkcsuuBFsMvk94p4r7nORtQSV/HzPxr76L06Yvg3fAO5orjO1JzAorP/BaDYwlo5JzPtVCV5p/Il08SLUuCxsIgOzWGWMPghEhNm47a+s7AveLFwVYuflFAodEO3d5SisSEcJRC16FAFw2eUumFBq1sgxNXMn1ZsMzVjyO+WkC4QxnKFbRkZiCaqDtIS8zfzTC8VxkNX7v5eokmIkemhVIC0CAbfa8t5ADtHVc9P1dWeos/Ebxa6+c2TfnH8lA5MZMp0P5Zd//y3nbqR81m4Z5CJo3qopjNA5qS2N/ZDfXPLKaj6pz0yh32euz4nAuRi31EeZoifXH0lAL2O9S/YbhdeAXTu+TZMsnPLsPvdo4KwOnVDSWWjxbFkHAm6W1VgtV4x/P2JoKmI4di4B/hmf2S7DI7LN69K3gqoqY+2T2AwHnjaQl0m3yrabYuHtUOYG4clRewpBsskopJLusfYNXjprIoZVh2aclBKxmnp/sFtwCk80PG4D8F4sb86h4891t1xdpq8GboFYD5yQzbbqC+9zDvtnw09km+IB3yYY+0u307uIkq9Z/OTqEsl5Humle5bd78LjKG6T8e9vECs8KO8FD3OlUXb1ZLVhSPVZ7/eYSkYcEEheIbmsxFFG36jMNQvu3S+QzvwsXKKu3G1GnUCvhy8KDcMova+S+7N+vjap37uqbBPGvWeARt3eN/W+LUc2hHn6KMfLWd0oKvOyxDt/QrhcJON/AmnG1e3VBq10RRVCjA8pEbMup6Hp7GUKlFD7WwA2cCHrFVg7S3NvxeG4CHq967naEFZGRUYBctbKndNflHc/FTjrvChAZoiQ33MWxjxu5oI9YYPrLc8O3jpWnfYSt8koV2LGDUiwSJ/Imb2TNngSQ4LUzmPhkZ/JCuWkB9sD+SQYcOB3P2MOO001AIIbtxYEK9UzdzcQkSivUntfF/2C+22+U/BJ84g0NUi+qG97ZrBGhrj9w/+NjtjMCb882drVXGOJwnvx14zYuJMgIYyqoOejIJ0YZS3ZUqczW+GTlq8F5XVZFIvysqBLjOsfaKdPdPvKusnvDbYBmYT8iiKXdHG6YFce/t8S5hsi0lxAdEqcBvDs2Encignjt7biMR+rlnX0bXGcQEhyLqk2GIA8VPVmbte+tzNfsNyaeSueUW1aQ6tx1Zdt7ySWPm5x/OKdXmqtPBFhwMVIZaCmKITbCTVRx+qT8TYuKd3O/8SAZKJQrKlgHHXaf+hd3Nf1Sq4Xus3V+wdHgf+Orm3s1V+xtLbcyQ+qfyq0uQbvNipXOaWa8jo8ONaZT4f3U8jjoD6qW2os2cdb813fcejQQEurXTp8DxkKzr4CibSFx5hUmZJaHNmpNpJ9sq1y0z5ynLpsLhzLYfVCl2A4oCjJO2K3w4nWyacke7WC+kkHTZwzoYH9mhNFje77iszLhcJWaUWedKZ8N0GCRasntm95SyTT4blltNUajpfY3TiK/1fu0DBk0eJAgDa+WuePxschxuuLwNtKy0PdZA22Z171FZNIpguwbPYOPDIMVRzC9N4wKwFaoweFdzghx/5AiGlg+abT5pc+XpKD96udiFFBvgq3QSIhI9RAcUDwb/NXxH218IiYKGf/Y78AUmJU8A3eNxnegb7rIHVTDsoQIMJue8qDiS5ybtmBVN9/5RQvqsz47NkSKfGay0nkZGZSe/GZJHSVmhpL2JPPGluj/QbXjv2GSUmOCQo0Aa9LuPmxTNCsAWTVocqm4ICpRnf9FohcHCLjP2dhc+71lPtr6GK3ZoZpSDJnWAfmyyw6aXTm4lSQuPBjVP4q5LYqxDrHCUrwTW4Ln3ufqZ755KqeMNXNEpuJrzfUF4QGgnE0WxQmmdSqOY+QV+xkJtAg7NcPdX8I3cEIpd0Dy/NmmJMZYq6ElJKTGfokMsW/bZuGzHe0lCaQ0hzFeG0olApVNXsVYWPGjg50chGFNLNNA8kdz5gSrFFXFPWjr4CHgR9BNebBU7sbnFEx8UHHyaEzThtg5h2JYlF+2O8hQh5izoF8k0kFm3bFNtptU5BDy6d97OU2gEpa2STHeFXZJZ9zbuEn81CzdCYLhE0xWopa56BsHQwl3schrsb+X6L/rmG104OgmqjSbqLmPIjDxS4O6Sbmo2i7/ZJ3dNmbSjd9QlLY6DFvvYlAbmENWPBB+G7+8Pt21Mud1c52nstfXiKSAUGBwCrvMcEFZi92fBYiNpB6UTn/qWmP1qpsk094VEFb1db4xZ+0W851H4B0QF8Hxcn7grCSLdS8DukquNo7vG/L3Mb6qh/GyDIlu13D1zgkDB2CjDo/LEjGRMxUjkzMqft32mE++6pNxJE9kl9ILV3JTYsjWIeGigcoBLk/OW+kV+M/uq402xdNflpokIH36HF9Jqfo1S+YLMCu3FmxemUej6/LZ6LuyIY60PbEqAnk2vdSCyZ841atMnjLn3VMYe1GMateEeuCnbPGJZkLOsxBJlMKAyTF1s5whXF6WJnxQ7l0LSAZJOYlg/HdJ+GTzcAHze9p8UVQyY41e4VgYnpmEdAjmCkUqT48rPbrNCPU16D6lpouDQ9mU7ghhhpnyh9Pv2VqXhSwPEoGcXQpUUjRgWSdkv1IVX221uM+oIBHAE44TZU5xyX6/pgFXktCJqeLPZFnlKoBe1/9Zh4ZCN6YcS3a8IZLHhvCMnMRfwJmQSLO5Ne6YW/NiPdz56grEBRCSAPJX0pWIusNsf8vHv62+LpT+0s6kh4xB+db6+W5Rzl7Byx7A9A9wwBDv507OWfPCA3398tIzBetxP3h/MKTszVx7JiSW3yIt3Gm4TTLOvLer1xuMig7o6engMbu3PrRVo11G6iaoRPg+j4EX7+unlm/lrOZatZpWbuW+i6+K6cTIe+aN0hl+NWR2T3oE4/mKuk8t5UAHvozpacWvXWZ/MsRdMUBTpuIKiVZ/+IyKVCVu2m8iIUPNjPbFq2EZ7jq1A70O48viCE0E7cHKO88HhuJw201WRfBNUpsQzsJIb52x8v1CBDOTOvlN8fMU8oT7ASgDeMxt+CsfF9NTQmFKAQG48LfcuyAbg+hS7AZ6DN8DqYf+DPWXyceH8QrXBxuEYY1Bzsx36V1KDW3ZHr8cL5RiH5/YRJznWuWBATvnhB5IENsY2QSWYW07grqobBIEwOE1IrmDZprDhGwFfUZP/DE/FjdHGmgxanDwwciv9pxAiNJdC80nekBKv0LuqPe37Mc36WDvWLhqJJcvSSM7+9O/iVBYSZJ4SsibQybDuPFwRUCUYzLGDxQm8qaPIc+FlQfIB2DjML8LH4TVAP0MuPJJ92CAa/6D454MUOZNwz1xcTyx+hLJhebubY4UaGltaJlwTaVWLsuWY1bSmRaMZZ8n75qNM7AJo+2YTJh/AWVgQPyccxej3UFkB9/jok6vmzmwuWXHLgE8K0Hy7CgURE9FSRFC+KTKvxMrOAhocUqj5yrC5RkC9LsqPH47EydlxDxVIPsFRACcpoD7JbZ/KoJ/XA56DR6ENrjUt4Dn2NAujExD9UU95NRMZ/hiRfDoHPL9+V3pu+YLN82/ieGymz3iScpRPNMKQHGVE0sNuApdHnLOnHAyGKbwlkcJaTjc0VePBUU7dBZC8pTGqCSvEYwaNIjF80sRe9BFWo5Q9DMmGbjcZXLuEOZXphN2D1kyV6B20g8qSZMig/styk7/piDZrjuYVjp7Za1e0ePSS19ukedC0igpi0Iqggx4pfNJS5S7+MD++Q6r60DO7feUa29t8HkxQo/WbBi1faa3c0d5wH2tip+ESmCGTrDk0TLmf8d31rpKMaIi22XB/3bsbzzp7qatei0G2FJe+VXhypJpSQfduqNvBSUuj2s5JuvdIl+l9y+KJbOpTcrVhefkQlW0My9Y4u9lELM7DDN6xiXreqwv1F4cwJujJaTC850EeJlzZCXuA8UL4J18KdE5LDoRmaLBAqjlfdqyPGbzlXqJnZoLlA5SID5/oE1TOsxEliQRdkCsBnXFokPaPyyUCGvPpitArKdOherW8WNqOCRpIAVXpHD4na53sodS0MDWAQbgyg3w/lafi2RAwl19y0LIrUKqIgnBCR88TV91R8Gty4LoykzH9tycxdMM05xp2hucB9TFgrR3Rl79N9MpwSLI6Mn7FTz3X4/+wprIjH0xRmVmWEBHxnCywWyowX9S6Gm222mnInpUP5jM02SMiVk186p7byns81kd7dLw+aQp/L/e8ErPchVXG3gjXjwXxV4n9MWnzFrk7PXtDyxi+CzNa4TXcUWJ0V/dOxhiuqfeZADnSaOOs6bqQsnBI/aLA46mlF7usRmgX/txWS9Wh6ynCdwlL4W6wYGKMR9yLctfjjljyqL/3PZQR28vXKhaUcsqx3eE5idckmMeKU8God/OvWdGTTLF6rn1bA9IUr3DQC3OfH5k8f3lLYvbIfJoPuqeZuLUXLDpAljou2moMVAmCLh91rXpCIYIM6RgzqjXZFCFzX0sntQrMY+G45+8vcW3+VxQaw2/ooLerL7Zz7gNX1mTN1kHgL5m+0ZOukCjO8rlhTX3hLuJfQmxE16pUUTLUGSH77IOSBCDvrBV4bG7tAXdvPfr/vPOHuqQLl2MX3JmPvV135L6hcq9g8bEiMvgyU8OnAxZDZrMHZjxrAEC7WnhYOuvaHWGvDw4N0MW/LemTkGH40W0t706CjsqUq9BJCRi03LyyuLmLVPXO8W1USD90S3QPfxLjKjUiLm7BT3qRj/bEiZL0hxD9yDxpii6kkgSUW/zPEuO8FdWPox3y9u2ukr2xcMZXxrl7eVrFI1LzSulNtViRUOGGsUl3JaghM74m/tHWpIp5dClt7xioHMwsaHh0rHgdXP4tEpUadT2eNlEEWuOte/HeVgN4Phm3JcZIK1W25q4BCZ/0EC7gffSFioVNIRDJGpU+HfZErK1iVu2/cm7siZ9d/tvXl8P4qqYJ96WxQIWJEge8qzxpIUZKo3WiYexXeeQf9pXGs2A06PI09/DGpPuaMThaCfF777pLHo7GvXDa/CjDJctslHJk5JGBe/hM5KAw9zmHghysaiQB3YWVKatjrs5b/jvOFc1CgBs608m8UQaQ2lewqYHvnYExTW/hcB1Dqa/FlLhMCnzbMVlb2iyrkKkt6V+6tH2EiwqOnNpaqejjnEu8dAeg9zkDL9ipkmK0Hh/fNF4NJjnVX7FTITpVfomKV5uNLD5F5FeaTksdzVAvtO8gcY+MAYTsmz3iTY3tw+/CmpwClRhV/caXRqCYJ2/Ly0x0TVyAQRQkIm52i0bzI6Nr3zLiaquLAHrRSSvq8UUSVuxE1m+dcelOfQr10xxEsGv7avsS5gotYGMaVo5ph7Bc07KZVudzDBRjcjRBaLGf9YzK9Q4p9LEZy1daHJ1EZJsw/7tYng2dllKhfNiNxteP5pq4YjowpGmKF9xPBcsJtmGeDE+M8NZK9wD0I42qLLq7y0XY2wrooe648YqgHN0Gju00GR8o4iq1yjrGZAx1OoSqG7flnCFirQhtiKujCbaf4mEEZKrVMavemcVvbzMZVgOdSWmiyUzngVvMMV1W2UHEVioAEt4sw9Y9yCoqL7f4JhoCCjtWU0e3zWSeDZ+KMgFoywRMF+owef+QjU8nHkPwix/cs1TdNAM5eVnF4LNkcWMwLkWUVJN3x4BREOVkzo55hpzBlIJHVLbphkNHUF9YAHbfLrKgRv6SfJ/nhUCPIM9TZWQ/CfkBIqBkHLEg/me7mTnUN0HF9PsHGdriDQNMcsalZdAX0ksqDzWpiphqvl9Nes4lQzOfl80WSOwbgiiT00rpjmGn4QFhM1wUdeIMVchxNIaogf/E4V1m/aH4OTeDSXTSfUpKTitWq/v+SRa2RNGd7cEOoHIpE0JTnEtR3oy+uBaMKm6iN9QDVKsWZIXydQccZtByXVArPF8CEvZHLerTnzD5DYcetIBTr/LKl2aqRTNIdPkqkO6Wm4Y7SYg/omyx+1JaGAkbv94b57UrAUZcUjzVC/leXfXNA5Sck9IE5J2OGvZ8pS6rpolR8iLL89kq+UtejlYBA0c+eeAbJnjhtu4bu5iUYoF9w5gUA/g1gZ/LXGDuYuxilpw8avvgthq3zEZAQ0XNkA3p8R5/nx43S4Ur775SAJWIpc8LAvGpBGS7Bd6IhUuR64BnUqLIazwfq4AjWk1O27eY+R8cVbUxvgkjsRCvuNpIf8qbzckwlpsd78fKx3rTB6e168POyF88sIi/T9NJV1+broLC5CsVBh/abX5UWtS/uKIA1w+Gg+kHbY/lvtyfE0+EeisICls2TR1lCNrtBvTAr8Y5ww0EsiJ/HaFFvJ/DKHBliUnIFcWZ6+32vUEhAfNuGPSo7sN4mFzw6HGyBehW2/wzEatvy+f4MS42Grq1GARxK5qHtX5MLRX8sG+V24EnHSFHxbiAsml10QKsD79oMBwrslCr2yA5tVMJg6lG7JXLfXFxJUFyIz/FqVNxDw2XPJ5Fn8ZwS0eg3Z/V2pzJzqQsO8izqV2quIhII0z7XHi0f1ix5YTzSMPJLPjsIuP1lH0xu5pKT++twAdouIIEzoPeZcArVstdRB3Mxr+3ufVm8aCi/unJhjw6R6uuvyCqBDlaRTweoNImUmwhBwlxdt7XSexnKNoBCcTsELiMF1Gw0/DeP/EylaE6mvO/FU9uyXQfrRy8cGE7t15WC1TaurlLoWEwPTx5D0IQSkX+0+gGS94JKtqb5CKMuiM0t474AkqNm73LmZRlwnepcMHagEtfYdboOETB34SvSjNXN50iKkmOs9JYAAl7E6X3LUrCEmXYc3eTcfbmqxthv7n8NsMXW7BV/Z2CxifLBOE1m2ws3KE2+3yoH3rVlWsWpoOEU7ZehonjLhzZrP0kuQltQTfquaCrFjaSqDJUA4TOAXVC86ZQREkGG1l0B2SrINVH476HlRyEjeKoMiyGBHLNwogQCEEv9I+VQNLmMsMkM984pdtOPmAIzzZVdMH2l214WRS+U+3nwo/UMrLdEscrj0pXaM1Wn8SEBMA5dLMNMBTjgdrTmpOC3GyszF1aiV6ARDwn8QC0GQiDxo6lpFaj7mqKa/L2Htb5gDCe9jvLtX2WaaccyfQFf5ZAjWr8C/Bi/Z7K6QFDhirJWo6BiZ3PhuJ+fUZ3rqQz51AKx3X2UzBS8A2XmX1v/fTV1J0Ap6JFh9bbglzF0JiTAeQ8cD/iPbJI4PP0WJXbHJFXrIZWTIKLMuaUs0VG9ZrvKFm7i4lQWN3PUIDqN2lTaSpMTpNCT2zRs9hherBLmhqfkvi/cdGRnRMgMbC3x7oV5bJjH5JVHWirEOPiV4CH35NGEqiuAgj1WLry2rlcUrrhkdZIqr/EeHSblbkk38/npY2WA5+mABuxb0KyUXjOOUR8FtMIromUIAHIOz8MIBIEA0VBgaR70qrey0JeqYvZ/HMxlmCfMKROaWLBGnBmHO7bMbdCiCpvhXRQC+Ax2WaY+aWZhp50980PK3Ck58KBeX5t4uxPalbwsqhhVwx3EiF+L/0UMjp6GtKr7YYyZBX6z6V6ft4paACByQjupUBj+irm4A/RRxKwcvhnjp9MQ6AjydpEq3R2tkgMi59TdfDW2v8Sj/9Tjqy5EJBDWVIIxnCnMGdAklMJq0IgchqqyU5RKkJylWoKlJChUzV/qyG3BvuXYlP0pIgCuIp4hDpeK9NPYf90zIKGmasHZpIouaDU4ZvChho4bXJKnoBMlKlLB1DLEaJt8bhzqaQPgMT6jzbMwVFt3UL4Wb0vTkPvqKAlTp4F6SpAEYugI4DiGOI/g1+ItdzpqF4EFdK0Rmv431+KCaxrIYPsjLwIzIgbhYNScmkS/sD8sLzG/Fv9rif1Kr33lUggBiRVvrO/hiX7glL8zruxuYwQfnkurI7GHw5+mq0B1pzp6dlQIDoLyEkh0JXiB/KuZWgFKR7qiLOHHgn572tXxjAtmwJ0sHxXw/3nIPWkevBqt9Xban6Lq84urONDZ4DcIgaG1RDV4WP8y/Pgwf/oBrpFgfm6QlsK9CdNnzhgPg3T6gPzL8LOWBmi3x/MS9VN1smgELmxdmmIMLfnhWDvZVK4lnhMpEC8O9tjQ53AEhTTfptIrrsxdGY1O9+hpEt85vmLwf3yWIrNq2cR1lnkaZt03RWGhjVqkaQI41ygxz2Or7ELzj+xxGjd14N9j9b8QnW7ik9iSklnvRB6aLbBq7o4QhyTtaQygFhdvhAVrmKgradO//0+GQI5Hs2V2XbBdp5ctZ8wxJcRfdLhmvpIZer1Bc4Eqy2ElQeVco4UJsK7PdK5sF7lCvm8eFZacACFz9q05TL6Br40zHPiK75kWFgtmTvwWg+rUJg59MaLN4aqMK3UroKqX0SswHlbrkLnIxXuWjtkaJNYRtjDrJQCw39OxtCYX/mD2/2Txms0cJi7PfmV2TMJr2u9S2K4PUwWe8SB/11xczNadioGbi5QxFOVWgAb+HT6XDb+OrznhAySfBxAeSHalWIUKOYZvIg5O/8f09mw0LBizfQF9EG7KGUmNzQ3M9evUtmlOpQKe30SWV6oPinDa6UZ4sgJGb2nbH1ElnCfMjB62azdahUDVBNbCpD4bjjMUT1G+0fH6P4/pHl5tqCPpBfNSlefrZ5QVXCFq66CpduZmQ6E7/cc+mfDSOXSREKVQ2kzhVM54Kez0Yrjqlp9jlUJ2C/Hz5AsPvzzhDpxws4Kg2hLUXWsqQd4LmEqkH5gCZcbkNvdnZ5kWgzeENSKLASjaAxLKlEkihYO9si+b0jo9GzarZWwQDcbAxf8FOO+PX0imITLfGV9dMy5OeEq0MbJJHUf4XY6bxYZEpiYK4C8LLvgKrQKoAykNC8+5TlBDmn8lF+FhCaNdED6zC3SZ9GJVSYXdCRzyWrw2FJHYyoHPZpLpVSmC8NvRr478z6m8s0I2EQBdywjL+NJwq/iGoIlRY6cvehYD9g79GA/KG1WLbrvM5PorK11obU72qTAOEq7RgosogPZhQSb8cRKECM+4nbnH9gWcB4WIcC9mVrhajeOPnRcFv32LtMGa+cIqp3UOf7vr4EH0FHo5o9Fbvy1e5u/epmXtrGQ0IaLR3GBDJqraroJvY/vppCaHdCzA0fr1CNc2N5c/wxnVPZZ7D5B7YvtxaCt8zI2rOvPd8nICp5jU31Z12duQ2B5+9mtWt7Wb1lrzdJzmnLd/cqx0vkmrWaBJOioWXpEfwDX/7si7PcXvK7fLSU+5+nxFgIEdqn6QlbO7c0zP+EYXGYgG6fG4jdSfVFEegoWyB8BwESJiMxTVTl6nSO3OemKne9jLHHntWW9NmrJcBG6EUnX7FRBVimoxCog+Jby4SyZgvIYpmKredYE2uSqqDxA5zy1S1pO2fv1mkD3g9dT4i7dx9PJbdx2pRLqWblBeg8ilj5M4lgCNiAo9Rkkerm2y5rao9+B5H+xaXXXTeajzrccU4vDuO1mI2UcbJSy23eQHL5g3ibYdF2N2LbKxTzYK3ISmigsCdhSUCOpCzO1FBBHbctRi+yMyDgQL1KvkkPW/Z7Bart9fBgMBBzL5gcBhYckpURjymbUDYR7/m8yyBVMgpEeIErLRL+kwhbh01lf+kMhL86BTT7Kd8mSm/3DvlsHE8ZVbI9Pb8L9x6IfmfY9vkEqjgRuq5x1MkWLM0wH2TIaS1/E8cw/Yty88EuXETkU7a6O3q+3DVbWbgpwfCrH2ubMI8ff9aOQ/Ua7o5wTusBjksI0qGAT5IpT9iS5Jelp54RfKdMS9wZBj4CEQgMatXbOOrHPLDrpEzD4QS1Fg3V0PfNPpW7ydiJA5ku1ydUwuMQObvFMFdqPbqHstN8HeN3sSPq2QQF0rt6OHOOjpg4D0GEhEKYMKQmBhVdy3VO7maMVghnQwMX6/J11RHD0Taecqn5kh26217VH8YUb7C2QCurg78nwbGJkngaLl8yqJBDGCjM1Jxi7/0JtPefWe9bsiNH8SNWqCnF1o6f+rTmXgRa4w/Q9G4dM9USrB+/Z+1NKL41tkQs2Mru9fvNeYlA4ZTnffZZAzl8z7/16cvneNQ9KMB+SnMnxIgxRr194bV2nQriFVdSZe+skwDrAKgMtvdq315sgNuq43CiVZv/m4t9ND1+iq5rO3EI4xets6Wvark7IhVYI0ItcohWQCjc28NwEU39N16pDggX6NoFXeov7qSreSO7DCROYPsdnWr/AfX6tUcDEMPx+9pD1pTsJJWJMknyMd7M4ydoo6vuKg/S8a83UdzjEdmBs9eFBLcbnIp+2H6LbOdc8VzHdPUAbBHu5pryscqkAofozxcECSt5IdAggoVxg4dnA/LoxIv6x9NAPUZGmT6DLCsJwNjSUbHROcBhYH1q+PSEuNMLM+Qoj2cIOe6oWyKCLgLXaVoYbS7kf1osRVjo3/17EiYmeIdRsJ0ew4I6EN+1MdC1rkjd6OsxMnn6mGfQcEDP0iS+J7s+J6hHUPG6uueGjiNNm+ckynDAH4H/WD1b5AvmlNeOEgNlhEMf6LcWPoMz9I872gmo980ZwXFr+ZxIirks4stZWjQQjssP5gRZySKEVngfzbNhnB4gpZjnXKgmGaTkry9H7eP47vMpFDdWXt+1FS2/FkGGpPiBzLFEcIGUbg6HLf+mOlvboW57VxrUjNv1LYshEKcs2uPLTuF+oH8cykJRxqpvO0X9nfriHwESGxbc9p1I7fcIMyeaXqvgDPQ5TxiTyEkMJSHS4mxeZr5RdLkPJSyEMcVhF000WOtkYsaT2Hl/nwx0IqNe2mVwt+28F0gwl8vGWDPa65jtmWew1wQzjQvihMK5bg1KiA0Heo1JnOhMArlRrLNXur+h/8GsBy88NVq3zb/0c1oOVmYXfU8AJ4Q3+T9DDPUwrmo5lHCV0FgQpKklJlnjccyNLUR7IcBbBe9FXkGFjdBGoHCYnbInMCL1IM5u5+xOPAL0GP3Nzw3ble3jewW24eyz1iq9D1ICQeHk1o72i67OWvp9deQd07jguTl3wcY3PA2MYe0sRJl2f++BG7WvD/fs107MXNFcsVVq181qC0zdouIX1+lgEJ43HbPwsNUtcPk6YJdon5sZP8hefPANJhhngi8G83+x5pjPCCBNXG9tw0lJd3Lh9qam6G82OO0wGrDUg/at/KcZ+/TisvcxudWFkzkRASNCQVzGztEJ8rCHjNTNnexP0ZA/UI05NddrXqoCZSDO83TnjOuOZPi2hirUrnyttmmzy421yf2WVWfZLd9xE+QGF82mpSC08+9+j5jcImJ9LVOepHwjzMTquxzj1mfmT+6Hg7MypW6pXlxyXUUU5vONskld55eq0wxQA1FY3FLnTS1UzuVfyUBeFdk1G5zKC4/2NRun3ktY8mbphvlQhCNMnbdtbWVnR3GV3l/DG99cGEnt9/oUrVDUtjq86lwtgjba6ZMgfenldvDJ/3VnqL0ms0Ir8zsj3egsgQ3xCgPjjpkNQjLta5YKz3jX5r5KUoOkyxOU24k9+j09BYyCIc4STWdwOK2pS7G+irEF7kmFW2tcLpSQsI4I+iy42teuMTHMw8GZARsMSaLU421DNCtQENxv0Nb7OxuJ9FF4OnvmeJYbRogOrzL4ikIZzl87xjNo2rZ7cdkQojl4thghXAq1cfU3ihLvfZrbawL8Kz/Tzqx4OQNIJjtMXPk6EUvrMd1sPGCc0RV8zpTXB3APgZWxTg2inZD0Ipx7rRPJeiyHDqYjj1XZlm4UDFGTbaDEulzn3YD7MgbyOQ2F2oDcGxrC3cFV3+F5iVnbz4EJp6Ak92CC8Vu5QdaR4tEjNA9jg9/BUO+y9to70a1nin9KVy4VWu67WHNHYwR6J/BK32XY5WO56vJgqg4caJtygXbR66jZd5Bd7YjvLG2kuagiJh2JokE3YnOmo0+BMrRQlRB3QkDrAtT8YHfGv+SQ1GUVvRHHel0EbYIpsFV69lUGspQs2M6LaWWXHHyQeV8/W/fqvxB9/0+z53yECHyosnmjg6NIu/PbcjA8N6MWFbUZbjsiSeWDHmLQT/hq88OvvPpS53jOUNbs7quLCq5sMQM28bZmF0xAfrNlIDSZKr24Nk8UJyHb49es5P76oiCfJWq8WnbzMX5xkjShHkoYGQPJcZfGSdmjMEfY4NPxX9UnR+7aF0sHH9m/DMF5IejHjFs2bnKoJw7jHt5ZoZv312sr4Y9KLDBNLICcjxhrWaDMX2URL3z3B8aew55VviLm5e35oZFiqPN6z+oFKP5imoVGIqdFZaJBODIZVNVRgZfG7FLDI3sTDj8EfzEQCOX6J5wU/3R+p6wpQw1TdiP1Gt8ETIpyjrIvwoOBcTwKlqGUk33Xl8ZGR6VniQkEwuA4rB7DDWKm2Is/X9+wzYXfihEXxnBsr/lmRA4hT39SPQ8SIS805z8S6hyZAoTAMykoOpoOtHmr9VPtnrYwkDsexIjxOLlsO4tIj8xyopaAyMzm1GluKMett77us6Ww2vbMuCGRD8qB1zikJRoRsy1sNyL2lEFHihw5OiXrVaacpArEbmtGDVsTDXyAhB11IidFEHamZZZGOuy0JoU4afdxUoJgED3/aZNA0EH9Yf2CXqssI8iohTB0Z5qSh0rDdW9m+CSrnEMegzy8icL4KdzDUL9S+KF4GOYMSKbJsWMO1EylFpb8FlpGXbFDC333L9M9KqdMpJ7M7hWleKeYZfmIyOQQE60bV6AupgiDEtolZT7di+A30PlWBICW+c6hDL/Wbn8MQJXozrWIUgpKOjkkj8lPsayfaqpg87ee4RdosXxqU6E+LkqtE8NVDYFB9H0EftZvbViR9orwItKl1WVepkrVgvK5EYl/YlSKf8cwI54LmAMRm7gNCXHxePlHnVKFID1RWP5rwj+ZbepDirSOcSb1/VB2cOwnN+OTmhSvkX0V5hur75Yz3ys/mnjsjKoOmU7AMF5WDrpOxGimmRBSoyyNHYkuu67Gw9Q/OEtjXHKWf89V5vbev109r8Eo3LgvLiVpAN72cnRDX5wcmhcM2nw7PicsGi7c0xoDaABVtFP24L1wpZdrvH9GBMRBfXDfEHnmEeQEaEBFXjMpw2M5umx1+XWm8XeUTjsQDpCzM2T30sEcRxx/tiftxlfajiK3TICL6ANY9gnVMDOuNVXMX4sezXpDwnXEmDbFd7l8vBB3ZFxUbUXd3qArmloY9eUAmgSY0Zy6htlEXKMXjhsexk3t6s0OZK0fTRajRJ9cbhU6LBO2OHXlbYfW2e9UqOY9/kMWJHXYFTHNXTvRYrf6B5pJa2wGM5Yn8g/9xzroBxY6Ievv2o304VpfBggO3pOS4Uzu0s0keFurEt40q8UoDwvU7xlMkXIc+8xXZ1vExIubc/EoCCh3gUiI5e9hI+deeEnlSYdOG8cs1J8+B/3haAgoKVZGiNi0EcpRX/7SJQs/oLJG6zgbHjWw+Ffi/J6gbIGpyZTYsNm8MEO1HVMTW2/TPGASl2COo9VA+LAt5Nr/vejCPQzG0H7jjdxvPCC2u6m4hEgV1u8ugRID2VweM7NjwLqorvbNPqJkjk7b8KGkksGCv/jLq87HLXd+Mdvp/K+yCC4TI81Sk+W7dhIMKFb+D0yCLO1RWKfQYEPsxbwbJni5qgQjotbhNUY9hLz1qakGKE7giY+q9JZhcC2COitsqkX7AKyTeL4pgauLVmm0aoO//19ND1pEW6SV/gtqFzg7wXu9k6KCXTXoKnPlYgMIw6Ri9MHua4PGYkYUitN+0H2NOqTzfAWTxf1QCbyjexuwkPFILvTBpVjJKE9C+0xgRnbT4S8WdS1bEzXgWfewxONQEW8lo6qJZ3dL3rhAs5MgHKtEd6hTf7zjabZsIides5YA027znkFm77kHuHCaPxilzG1S6R0gKj0YT+7dRdOZAyymgXkn3NaIhDHUdbOFrKFE1x9nnx/VDiwNb0Qs2GJqm1SPTNxu6lk0DajFmWgBuhTqSK6T6K6wJaoFL0e62GB9VT2czcKlJiPLrQuddsi7bAuOnCQWU2Ply7DiVzCTWrgEhQ/GUJhPZbaF4P6et5S8LaO98+1GqkQVRh0tJDwlEonW8rvs7hZj19iiJF1KCEfoOwqQ1VUAjScI5APKtIAsivWsoSJ7SM8Gd75HrkLEBPDK3lr2d7BzSPWKR2q1Ner5fEkULgh5iDIlnszB9cgG9/dBe9WeN+V1TemAzY2TZTprSzphlW+hmA3ILPNxfWyEprN9vSYyjQfBD+pu90vxFfZXFlL0ctkDErYpLohPfxyhszlzuzHowZ6e7xebQ3DWQJfv2srXJbACmGimF03vxEiak1l/KaJDTOVthBBctcDMkUO+4z0XO7qEh5l/FiX7Dk5OjxvgwlSjIbswkdQ9KHJyHAu6Yvpb0xjp7D3wY0qMAxMKZrxRaeWYOyCU56irPsvlLWf2VIdZ8RxLyAcnoENaYgCe036fJ4vqooXHwyzT22MnbQuJUlq7mdmHwdPFlMEo/hdrlsjJIbZnoAku9ffP2X4VyfiowYesEkYdtiWfJmkwUjj3bm7gP7Pp2klt+INC7YQhBX8K4Us+qvHyIAZmNtAGPVGSGSGfMT3N0nSKXgSA/DeenNtvWuiDsZTc8S8OdMmNeeCVgA+5GaGbXNsvE74HVO42Jkn6IWo7JAFe7oJdEA+AqMHKqEd3CHJd+TQEyYVHq/d4i8ENr4BOl84XFpbgrF5t1Sxxei7jKHuhZ1YTaAv0hG9YXSlO3kUt92eMQZBEc+4PgYkHYOPkYNQCKnK19bPheTFWfu0eTTe5c7ledKkVQ1neNpW3S0SL2WM3u850n8IV8rLuPz1g04voLNGGui4skKWW5rJbUyjGQul0dUm5nsdSJvkx43IkLZ9zQXCDmdFz5nAof23l3dCmIcgipjlfjjWaP6K7TPQ8iDowBPi1km+/i+gfyH33r1RTy6OmRHASgUgqXUmMhVTDjCeCT5JfSz6fD1+lomLQWugZpqVz80n4Vwdv01USUCSraltYA8OCbJQGf/YqEwLah0eseZPY53s9lsKgbkNWMpo95hahInCvs+GLebHWG553ATnwf0iJfEQyFEGryFhuR/wBAbTsisXz59CqGWoEOTmPlzbzd7HCwmY0sfnEvSh3OXVgTvBDnBzSDaqoupLp0jKN9KFEbdQXGwPCrdMs3bscdy6Z3hC1LnrnTHY3AlfWq8SiCrXidQp3hrVe2HACnxfVEt65j8fjOXvNf8/AD0MFn5VkurXIaZjKx2ZSxZVPO1KzwecyN/VvlR+dWPYu7fybKoelSEUdaciKSWxvkU1Va9WQ/jfMnVR/OhhpC3Yhp7OXRJW7Yt8BMcbNK/BNmbXow+suBbYMhYxHmNxMbuSccJP94Kt/EZOkjYul1FDa6QALJOp2DX0Q0zHDABPSaAwK1H9qQWhpKgLgYIZ00TXtqGzBy2mA4+7CNQ1GQiwG2TEXW6KSRVNF3/KxI07c+v92YwN//EyIDWoCvBeXvDmkOADPDYlgaf0nGQgwtlyjukzAU9wEoNPBQpM2ofxqzlr4Hr7Wvnypmo45/27DRLPQsr150rb/LPhhZFbOe/DfuIMvVwS5atirTrbev6JdsVxjETjOEwBaAcgaiQ2elH4UosrCVjRtok+poe76n0lxNOAPNxxI+RbmoqfMOVVyZJEMjg3zjl8SRoXCEcbMhO1kBC9eOy0APV9/gOpUwjqkONtCGmflPdTaLQ12c+bKdEvC59cAW/KRgZK8kmI8OP/FD5MpgJpH5IiPyIcRgVrFurJBgh+SLWRG7Y0Wb7GqGGl+2eWA70JXZe5YM2MjnKeL0thqHIxEs65m+B6b5wjA6q5w6096WKFXKzUhoTBkCw7Mw6HrsiTNmKDJgJaBnMcsWGN0rhA9Xzl5BRO/fr94Fj1gcjfuTPIGeaTwGi/ml35a72AHqbByENrjZsHH+Gr4ddcM9p7jcVA+fbpj22gN1tNdVM10d4UKVMUvYufZANGAibUO8l78LYTMzhTCsC2ZNqIYGeviPamG3pUVWyI7AwF/wHuf7fwNcdUzq/QUWoHma0d1Ve2DDYSQv/qlYqxLT8tHcbxt67QnWIndltRWfUaHp+N9dcawEh0CVDqZTfSYVBSe7rdtgKktyK75nWlGkgMIkjGuzNrHP+ezEt0BqJfvs2T0d+RFqIjbyACB6s5YDGZRYYlk1lGhLxCUKqUULpIWRB9t6SCkSe8XXlYW5q9wV9dHFikFBZ4xLqL2Vo+96WLjqLhG+LSKgYHs6cchKXHEfHHr6/8Mts499hUqIi5QNKgq+VU4C15VWc7TYGoEXy+ukYSO8zdT0MKElgWi3Dr4skHEzBlGV566lYoAqe9D0L7JWPpcpjwVNQrSt/kjWnnRf8I7Jr0kBUgLCqa8Z760gbwHIjuPKWe5zx1fGVqEoGrV2BIaDyaSrtdhPaiOd35vAWM+cRu/RpcW2qRXe8xeX2FG5TcnM7WfpnbC9VJs3TYl6+V9UDs7GTKtIQbB2d+LwQgxeV/cdq4o8MhEUj93MDGoon8HDBbNrafEYGNpuXAYFXBFtxfGUOj42k/qLvSrBl7uDcmhbBEQKB1cC+lJn9QdAVfhZPY3Yrec+zKPZjTgTxO7DY6CyA46H+9lEOHfC4ypPhoybGsegwpEF0N+WiaAlz9cKLQrq0n4lkNkTWaHSF4R/LfsKPLMl2eJKxoQQ8XC+k2BVESyaAZOBrHkjXVo6AMt5/9Mr9yuN/K3aN6iLaSQjGX9T2kgAbojzvBlKw2GOvab+S4/VxyEf1ikyF4bnefm5vKqx5etJbVNZxvJ+W48MNytgkhuxXP0R+H2+3p6O40My5dvey/J+K0htGF/9h+Es9beTmxeTrCxlXtX4CWdq8KK55VkkkLqOWWpudOh24MHd38r6m8igK/0t+8jF/4rR/s1HM5dhTdpTZBptBCd//X+x2IJbkFjmbpoqK8W/jfscV3jfLXcjeuIYa1jmbg6lkLT3e3K2YAueodMf+KygF73lCWL3KSNH0IButglfD69WF9WeKp5wXmEu9xq9Qnfj7LbrxYuq5ToNXziLKVSbx3YjcszHLjvz1rV6Zc/w8SGHR7p1kyyyIhWSVUa+r5NRgYZXYkh3sDXZnA50DhMkgZP5nEaHalbnYs/kU2L1T2FiwbSdXANx5CpQQE3LRMCDdnliVjn5vHi2LM3dKe3J9sNd+s4EVlkXNb1swZyWaCvUK1pnwkfG6OQ6w2c0gORlMQRxW53hhWhep2h3kvai4qYJnoe+NkiECsj+nxdrWdJ6MH8mr6vnZ2tIPlJSz15ttWPCOk+eDuolM6gFVHspGeU1nG4Fh1TpjElfnyGkGsgPBgRJS5S/KBbT/48wPqrH9UU+TlKa8tIjptW/p6n/lpDopDyXIOk2z8616XRJPb1JlyWcNGtd40peK4H//bkIvTdQNS3tQqFHXm7lRm2M90yqd9hinFndWQ5FVHd+Z7Y0hlTrNjY3C6EQ6RtaHL70jCONoRAYgirl5ITz+tLge9+6YUVvW13ApAjs1UvDrlWgEgBqydcavFHE/IPKfL6zdY/1P1NDm3c2AkODdJovn4EHZEbiXGyH02HYt1TKCUK9/KnBlhx5TnWOasEVpjGMeJwOPHx7Sbugls0QeLVbOgTFzyjWKsrDlD1XQYeWQizRX73dg555PzoxO9nFPEiszjaAUAHBPq3UD+rKv6GQXUt5/f8c3CxLxZQE/UbeGh9ytf0w/Un++jaGh2TRaSP3vXUYS6+gcqCijmrTPz4dU5xXhzSY+77pehuCsUukMB9We9JrSDgiYQJ8slpiGeAfsuVD7zQtqcdHli7GO09IarpVPlwzepKvn9hAxApJVm7sbBcmBH/VDJKHyLMKBfM2YnSJSlK9K6PrXxpYMkExIZGEf504I+7HPqSIokUoiNPT1Q8ZH5QyrHtcVEbYy8d6SCle4/Z+NHQNBBbnBo7ceScuWfzAQYDAld4kVe7e+WnP44gPk0DbhgNMfNnU34dN7wnkGsP+JNhW5iTi43GzvJYCtoFxcryGnenV1VdYL4l1pzTp0pJj7d+pIo0oBnLqDH3PSbTIRR7ZMb4I3lW7JXjlo94CDtPsoSgIAVXYs4DHav9Gq2BLBbiYTblBYfB7YEzQd9e0RlxisBSbbktV6+YFJihahB71Rapeiq0rXYUw/plQUyuYGk7P74ML5OBIz0fz13LKE2XDbF0GWmJq9tngBtz2FdgGGsAwRm1KGo+cSJs7tOk7twvtQC06PN7cfJy9l0m8Mj8TF2WU27Q3Gnk2gJ/FkrIqC96FK6rcUW7cPtRfhBLdkdqCjnGYvQNlsm2aNTNwiosFgTAfRk1tDbnH+mkRwDMJV+Y+eo6/XLmydlOId5SW72UHru98rDgI9z4ocHPbMTHUtwqWJP5eCV1EO781XlFOwm6kB7Dh8Pg5vn6Z4kzZFQk2yAwOKHEAEsYKYJcpDAAGmoyRk82fYVGzzGdkV36TRQ81lzERBtJdy2RLkytvVOKmSuB1P7kE02FEG5dIzW3b9bjEHD8zzvqZfcANfsFzKpTJAaFfh3Bomq1GaXzT71srtI0D0Y6xUuE3uvdyyonGtP/ZzWU2ukqYX6FCyAMSPbS6oS/BT7j1A9GcFwVm1Ct0x2zA25ZKYC20UO1ZjtaYDa8a1HxdZFrOzCPoAeum3SwHXwpHVLfJJwWLmDDdNhmr2x6eHtvo6sR0KLn/3Dijpr1xXhha58FPTf5NeGYx0ze4wg9SqU/I1xR7mTCd9U3D3cMKtntQFCSR12IecEfsV+0+13InmmBgeUvUHPcw/WR3stMtwEiHnJvci2a59j3EbgW9eHUjQybghbR6XBEufnsEYwbRrhYwHSLJZp5sqLzWJkUxjK9Dv98j/R7jLifiDPTrxLsrAeRZyR1wsvrR9uSlRHy+yWak/+S9MBot63jrqUBTRWGQi0O4Ya8yaJIRRizy4h1y20KHhYrLqs5e2TE2Ve1TxQk+GxZjmcQKo0ZpxbK9U4f+3FN934R9U1ZU/uEDUXFRMWt9DyfOh3HjYu9jr87GJMzV0yGmxx+PB947QZ5cIYAW+dhyk6ykyrubngxOKDJYahIa/IKkIG0urmO/Ou3kfpXk7uczwLCk9ksZcY/++edAxoCJ9RDBw9bvfTaG+qmZTi3TAih58DEMJR6BrmYEExayEYWXC7P8WSsUi72nbNJI5tjoqe94IXxyl1GvWa3JG4H/TdodKavSvqNJQW9yXdqwYjo6izuRZgKBZ17RM2QDiR37MXmks4jfdpbZjTtrlIy/ZZfBzw3mpBMo3spW22P2F2FwbF2xjfBknS2pdtOXA0pZp7iu4O7Qj9ZJou3HipScvUJhkjygLQP+Ic2Xtphx2HSXZsxcoKtcxDIfBzaIpMV44XbxobHbOlVJ5rKnR4XBpPWPOiB5lkqqX/nJsYfX6SHGt3V76s65ZoHd6d8Jfe9kkxZv9qJZSgq31gJrb61XA3XBeGIk/fqMjYN1wn0RYXvVchRShiSBqj2KGCcq+JxAZY669eOChJddWfh+sHJFz49T1A0Wyfk7Z9/sVmJWaViJvnjrYm4P/YsXucR+1fpQTPGOUFBImIVkCm9pyWcUX7AUfDOwzC4/lkmhbpWXG5Ihq6Tl1QstnxhU8dBikU86JIKl9+3k+z6NOqT5THx/4as/PoAFhsbJdfsrtvqwShdNoVAkoL/kWe+0A71WC1yTckH5fqE6UIPtuem6Ou20/ZOTsRiGP+mNo9zHRV3EN2ITgCxeOQn1lashceaycPI7WXiZUNxwDmAH0fjytng6DhffBhYjYl1QbTaDl/JxmATsm2AD6idD7KTGQnp5/tfTZsZVHhMeVv32EDsDHBoGBFJmH/qtM/5QG+6lrSiUXiPLkzPADBBOluds7QZpbsiHysVYPC5daKDLMVqV5iRzLI2VOUWR0qkTRC73YoCOM92oF6uVz7xHEZZILKKxSVEWBt+sgpWxoWm0Eif6FnF2R3ZDdt8FGgmrXv5LFrI73ohB3sF4Q6cAGevDXy6cF+2o7pzN9czBjQo92PkcEv+0i4NjdKGAK+O8g0lu9QM+UbdXacR5tL7vYUTK35pE7LBef9+QmtwlSI7VMqeYGUTuXe5HW5E2kB6ML/SRm7UYrrSGrc4Ylg5rjDWDTRgbNt8YdqPS+kWxAopPFlhfI/rcM199DHHRSeMs6TD2GPYeY5lAfWNAzHpgfs4dEydfPlr/SeKJTtexhi7YELgLsa9My0rEhDMCRzOaomx2SyYD7RfJ3WLo/Ubkyxk2SmjbQLlu677bxBmUJp6E7XNYmWCcEJqubaWNcZw6HAhTSm/nrXvbFX3zt42kcnoSjj4Ve8NTzWrghJVieRmW89Uc7JWc3cyqiWQCg5daTyDvZYCzMkgAJtbv0wo3HfFgJoBhvuSjOvuubJGMJu/bD+uOUcJKp7eK4vGdgeeMdP4P3NCmzPhJ5J5erABbQSynfNu9X94lhSu5haJdEixsfvegGQWXlpMKXnOin2kI8/35WWgJlmlSOlFIxrG4nBqepnC7GYl6q5aZMoAPmv8Ed2ZPPKWMW6bSRHa9GANUQTt0rU4tHLn+36FHNalznONlcYrcCJF1NkEaqZzjS5tT0MYdXxSJ4M6CULktKkPl9LIjR2EReLFswZSzDVLM30gGEK3eaiL5X7jyhy5cDYcyYuCEeUJuDZT5fVrRzPjiAF/zNeOmFlel/KeZWLdFaRFWEM7tyLVW/UAGUD9qHRuVVmsJ44JNi4nFzFljli+lis343J7cymlgKjenU1wj77OUxW2IxFyoJxAlt1qZajqfLvTOYYI72jRzQ0ZoXg0iSLAH+5GH/671B2vqQTf8gbhwKiZdFsYx36zKlZ8PL5OBC8IcRgTzXtz4rQiEdX1XXMg4DjKMZYVyEU+1eMPC431RtYKxOACjhmv6NRkhWFZYAdSl4JVN2sGhqH0BvG5aA/vtJ3gj0Leio3GI+CgGxzeZ3eD69xqQZHb3XFY5GLHrzW3bd4/Cey19mYwJG/uo9oeM4biyGApKpBURxlP7ZDnhoDhjAr1m2TnTfEPdsAYP4CWVjtBJbPEuhbN5KhY6zmcIbEX5FnqUZMNgEkcCdaKf9ERN5BWg7PV1hjGZWYGO28A/9q/mRX2PfQkGGqWUWKSoSZiqaPqJavW2uo+uoj+SEZL/xDh3TBGxLgcAKPV8IUDSWdnOeNvDfZBbT682rpo+m8IuETbY3kOI6TypehqgkCFfoXurhW4n2pXM570T913eJzBxzXdS8UbMbLu3UKWvFKUZ/E0Ipoak31hItVVIg91CcW3TNVhHMAaSCFUz7P6r3YEeFs5z54aRtsNbXE0scTh0w6udYQCXsj90AsLp8p+AH0xBDExDhylmzlWaxiX01V3yFp7uJnxPD9G0wAuxBm+mt9BU+uM/A1KrXq1APCnRi0xMGN0vpFWGL+afaDtTjZ/zQlEJmOLrcg5UgGXU/3OqRinrMOmieyaFyBqrdHEUjIoBPcTmI/Pd1RFljXa6f3kIXjhOvVI6s9IQXb0A7NfIHszzsepJ7efbxFBSRvQ3FPoAmTLfThu2w1FhWslG6EPEbLc62qkoUujk+gY5A8HNZM+RvSBmqrYb6HMyoAS+gMwvv9iKdp9bnYPoFZI1CT3cXshGCmOMGZnzYATI+oh7etvKJmlDxyHXR0rrZOHYbXW5/OXoVrUPZV8zQ9pRcCk+oKOcFRMl8sKZTwaLIjV6fcTyYyYC77F6JS5E7vMD5+22R0IkUUI9PS1vcU6FngXS2g7CP5VdwLXjM0htvjR4elhwWhpGQWqZYYxzuRAscCwlv7YHOeJ7UVYMTkzy+aLMtca5G1Xq6V0G/wZJ3rRlhKu/tNdcnOn0J4IfYkX3YqcqyidnCpyX1DD6DPvJrFV3SaWD79SW3+jrqv5MranNCrAFYVb/umGMGX6+tsB9aB3tcZLuaUHO+S0zKI3Dl9fkj0A8wtcionVrdXuv/on5xRNUcfGIYBoLeC9mXSG8CF3mvjfzkYWKKpLRYFbFyGWfcMAOc4b1UreaMmrla2DgHrFHatkuVtQpfHcB54HYhWP/bYo9XizZGwUoLjIhZV3NcwDd3dpHVGuTftpUNbTZIGrkytrqJ6KUg863sgMvKkGrY5INcwxC2EjyoPUVOhCtuN1AnEGbk1JQpwS8x6lbnkSymMYH9aN19+0gjSPfetK+L8nWAKB8fu1kbxYtXikm+xDRaSExhdebIXUuy1XU+S3yPB39ZtyI2VBRo7/sF4O6yPoWk07BslLZRBpl25Q3ONmuoT3bKVKh1Zfn9MSwNQWSp+OmTWGWN7d3gUiF+x9fPSy7mqxYSh4cZLwVfy9G0Qe71m1tEtVAudUv4Sh7L7f9gtMtnoeQETOaVD0PSSujtIgetDxLR4R6ENA8NUHw7KTDQLh7Paq3bfj6HqIFZsD4gZPFchh0jtq6MC5XF6DR9kh8RniYSvjBDo4/ccN4ad6tMZab261llFTBd8y5KkJwSdKvxFFLoStOyPUbIYiKCj3+M0PvSFB4An0UAWranV3kDwGKEXysuEFgTvPULKB9CAUk+1e/7O4QifALbm8qRQxXbMQfwHtqgEcQR010rmNfhRjG0LBz5OxQJseA6tjk6aEY0LnEJHIUS66xGAawnTwmQNMjJh2mYcJ3+qoQZyc1zqIeaqio7a1YSQQjfQ01f0/xI9+dTJqiTptYlv9JcDfk8gr4Qyuw5lNb+jYCh/XGG9cVTFCKPORgDfkRih+T++64FVyT8ZLu7BY56WEJklGgk+NsSzqfJUxZ3VEn03SIO31MmNZ0zf/GT2+3mxzPnF6pM8k2566dPtyGuKSBRZG2SNm1/jLzP3zkscAuEVGnvJxOYhK7IHs3ijehxPjCOvId+vZqcdm0zxpTrMJEwug288ma9jPkNr2X0sUT8KBQgmApPwisKWt27uETjSJYP6f/J8MSTFFV9ty3R6h6akkF1k9Ly2UvzLlPEk4GK0AYTvO5KovpAIHMU2Dr+qWFe5CnROWBu/VreCzE4bDBvH4AKN0SHhzVoDdO4wry7f6PbeXPCCObslMonicI+wUUPr0R5lMxWV0z8vTqNb+Fol9xnJfSe/s6gBic7z4X/z3da5FQMzdrCt4nS7kA50QEb2scAjms+fzs9HTItL5RlEPAIHdFvuerZkvn1bvlfb6xCZHpV9T3Kbx5kIjcIcXcFC62ZMOxLOJIW59mr5dNc2S7UzMVz2v5tl1Z+UDTcJnYiXOHPryyku1hDL+TEJZcf29MWO1Nz4dt4A5NaLejX7Nj0mCk2dhdvGLt8PQuGz5kMcq0T5GlNHdfv1qAW+lyMPFPox7LbajVxLXLzwmDbEzY0r97Uh4h7iLg179IMk7Irx7an+dWTsZE2IDPk9EhBk7/GJOZ2tL4N5U/fJxpuIZPOr85VAzd6AnJUQYNo9FtFDzr+NnhcCIDld9kEaVrWkwUzkiOU1CWBx+hhdahrHTr+08JDT+9ntWySOGPUeLQUMHaZbrGjZyKE7jZZqCnkxBkdjESEn60lp53jV7pOjvRQVcxFpO4/FzHi9na9sQdwT4cQxjX2VXYQCHNZ336nr6WrzpBECQLQP7RJ9qva9QTsrPCTlcrkMXrjWLZrw4CtqWlaSJ/CBaLY+395F7rem0YPzRRZyQB75fnhQZGJpyS5JnUzywNN6wQREELIcPH+9ghEuwJbn1G37wI7LYEnRO1l0l37DoLs6WmcSI+dsa9rm+aMFNYDWGQYCU1meUJnKEOj2TzYU52VI8S96jDCVAAJMQ1pfncQlXJQwM7C3z3gc/DhP9mwU3+OZAN45/4q6kBlM1rpa8U5chTLwQiIbp5horZo98K3mNWWFF0L+FoTst4nh4g5nsbz4i3tTNryhl0MWikehRWUJUjQ2yG5erzJCmEqt4cNo2vhB82/pXTdMiz8hLImMC31VLqR/unX34/3KshUQrfJ5pH9HqSHsnE5pm8l/Fx+e7m5+Rx0AXmKm/CQ4i/OmppY34DfV8NhRXOZPLZDRis2uzkTB1zOuJF9YzeYJGPCPWiW8hNPfOkDQw/vpqryaPpoy4f0udSIs/rufhJGbffenZMAH9XrrAIgwYq+CHOAfdFGRxvNOs3lNsk2MCHi9XHO6Z6fQFvohTzZUx5U8rByPPz8ctvs8WBUyPC5GuRDaxJKgRZ5JAXgvLOzPvKsg7XM6snGu+nnp7H2BTF7xpgn53YoqVSXoPI62ZCm4Ekdpmx+1grVjHyHcaPZAuYGaDDDZtfNiSimvUGHY9S2stcmWHSxpiQHBjq9jelvUafIgsm/V2mTCAaCB+W/p/lz4I4BPNglXTDd/NP1W0+wJGkmDdNr8ZOSsZACiMnXErxh1xMKhLF1I8SH6Z12MT+iNu/IRk54d2UJWs9ieITgLg9YCA3mafXhjiWE4D0U4okpXW0pbw+nkM5vb+WIug03V2ln3ajQqErvSWFwgMdSbgBF3JROdF3e5a/450eSkcfE18neucVXEWdHw0dFWZPMRmKN4oTfaJ1CWHKfJvmsr7TbO/YAu8W1GuBsFeEUqfxeni35AGzStxD/8NWMeoGQUla63Kuqt04rJ9vG+JLiGxExoAgt8BGZgjsR8Un85FV/mz7V0wJ8WJutZ4m6qxUQNuxRN0ByyY/M2KyoWp6hCyIfi1rxVVPCdoAo3HQKT5IGEhkFIay3pQ3wHQb+aNd4+juMntXJ0L+B7clsMCKtcTKtaIWmtTusdjtttoMT5kJcLR+d+op718sZ9kxPLTPcXQ4fgu21oLsRraTAjiis3ue8ZgfJ1pRUziSL60kIkm8jTD2yYLAywASSEYu3nyoUN+HWh4KsQzlciqAaPBZtJOX/FOnElWv1ORfAJYgau76n0oT8tZv9qEcK69ooOakLGp/TrnWadg31NpyP3cWGqWUOzo/fYdlGtW5aAwz86foIZ3Xs1StkGbRwQXnIuERbPGsIQsBKW/uE01bYCYqUTXXLqVSbGWleR2ncU5YSeO6H/0NxSMW0PnSSeEeN6TQ56G+36Df0BqSpE5xr1H6qsJafcspovg17HQzMOWFfuELOURizEkgoYJFfHo/c3zDrSNrPFqy5ipgg5gQAY6KouCV74NEZ4dMBdNI3xanJuwRxnJ4PPwHf9hqkRlM+E+aLDhU7+Jhp+X66zLvv9r+NGtjPXrM+GurQXzHqdoWUYLqXuEBnA/ykLVGlZ/TU8cYlyCbit0hvoSAmU35PSEY1tTmmAN4y6Ou64HCICbKACUo8WNwk7IeBj9FZ23xMxDbEPeKlzFgkugYDCjZeM3bghMm8GjW6lpfeLHs6+1ClbfxncrXTMfjIrNuM7tlEKx6Q4yLXeJDH3b9yzFIOA2799bJPTv6vEfp9usFPN02EJLNAFTrXpPz4jWeo8veCWK41T8/HGlZLoemnF8gfnVfsf6xoyDLn80DyEpxeKIYwRkOCgiPv76gqEkZ1ZfCTLi7KVuslXPSDgDh2x494YUFBEXAixFLwFf9Ukd4foAliF4CDum4WBOdEeyGys97rbLZTvNxOin4W+DoCEPvPC1yFqusI0hkgObMSLCycZsQLv8VxRU/7ppuoiNv6N5CaD11HkGkSDU9OEDXHXPr5hGOXHl0axbNz9JjVRTZkQI5qovsR7YbL7zmSAXIdk56Q1aiFuuQArKl0Hg6Hs4Vr0j8womK9Gzx/XT68lH6YOQcl/tlNKCU/aaUmzea2Y1ZCFsEF3y3E7/K03YL1hii+T8rSDlIwXT5fhjgQqH7xSBW2ajvezHAQy81IzNoHHkOJqA208Jg+SQuyCjmIkA4CELC/gdjFebsoCneaI3N82BFi0A0TWE8PTSJwhQlFDq2639pF84CRrELE7iYcOtFOg6MZDeEA65Wqt7ObEBq6/H6aQN27LbO1bg2oUO8FRuFNep3nunkderqMrpgBqdHb38iGWeUErBfXcv0c1E5ZFWqiyqsYW3xca7eKFb/qXp+ZrDkHbJjGF4+EgsNns/6v8ihIvv6cFaa9eXOxdHyfENXf8J50H3vTedCK4ghZCTCFrp9HcXIUQPpzA1BPVLKwE9yu2EJF2aTy381qjDu4BH1Bwx1UM0rjXrVKxa6BTfKE4M1t0kd2Oc9uet0ILQLm0UiriwDb3YowLnflXsGihwLlvNfBq17OeHUU4c562WeM7gl3JAFtb2sJm9XfD3H0jbzr+QzZZPHRMOASga7247v474WD8ps4NN3f8zILCoeLBARKbqmqT8TnLcAU55JP/I++NMDWd6aDSaAcAAD+rr5D58KQs91q4dbvhjaCMtbhZ9aB0ihMaT9K428iPa4xMMN+z0xK4W7Z181DxMEgxYKiaw3e3Y5IYWNsny6WDiEmDl58tafcIDFMAaq5RAp02O18/OGhrEN5Jn7sQPuQqwYTVdC/nYydisEhDM9HuStLbXxbvOrP2olovsAJs3JiNUcCfVsSx9IGE5uE2sadcCOWEUOvuLGFMhA6rjmARuB5rpOf4tajOpCd2ferdM3Rjb+Eht5iS1MHoMCrpMdy8l5T/6jd++QRM5h3HxpDyJ4uePvsOmpy4s5+2KNdoMZX9jKwhcOUhXpYAnfR7BaouY4H66Sbj57Hto9e8oUXJXSGsLQ4Ntv5B+VDl0xQ9S/OxKWtCP6pSbhu7m//iIw0gp1crabEpnBU/IEgHMVxPwdBEq58Ufs8mfkSg2a2h0xXcF2i0CSGhNcgwC+F2XCzSOMzMSbyxDM0g0d5yeDYxT+xQZmpy0AbzK1crDMnR9qDof0HXMcArhyJANpgklJP6F4riwtrzUC9ZR+bvVFCkHNmxImQlQ2NYO0Y6DpJXvSlVB0dA7xhArtTZLkzFRBWDmOGg9ntoAWQdpOIe/eYMg26/Wxv6+Nt9WItPWzGXEdctpWHwHkJH4RpZFgbMq45Uc5hJ6GYl5vGs8Zaz5qEYru+vGKZ6Baa+APlokZ+Le5oFCprkToiyT1LLiGyK39+sxc8ePSfAR0yuekM6et6hPCPMXDyQMsqFpkqZfJAwQxA4KLZrXKWhlk7SXcNN8iMbdgqUHqOy45Vzkvx3LQagQI6SGBjd3Kq2A5y7fZLq0Yk+tP/8JZGkSPpac2mD0/GQVkYBpm1D2u6LuDSZB7V3++Pt196LBw6tgYvupj715+aF7ol66QiNm2n+ea3lNG7pnaiT7kIr9T6tJZcu2WNWELXck+VRH7y/ritq9oQMPb3kihZl7VmyrtTiUBAcs+12Cm485foxzisXIP/Vp5/Ah/bF4i6paijZVhSbf1WKtZiGe9VT/mRl+8AMqFrt4CvJUQCGrcuhmsSRs5IR2Q9qboYqP4d/M1GCt5ibzKBBk+McCBchev0/aGY37dDG45uA39Nsj+FJ+zAWXhn99j5OxOqK8TkhMujSSNplN6iJbNtxbp3xzi5My75iW1jDDVbnLI4Rad9XuKh2Xdl6Cc+ESmoZ8NKdHJ9Y+t1WajDH+FDoLBHJe7xNtvMRtg8/an/zz92ZYZPBZOVBbWKGccZ/DcPV7RIT+8UP4fQ/IvLG2dJw4N2T3Bz+TbpwvUIOBq3FT1OcPfqBuFlUiJeG4oS/PFso0FpPBNAGbP4WDTF/pk05HtyotFJX7N6/L0v1VAKu5cPccGOFwgduhyM6kuv+pakzuuncVlX6OuIQzzWyhA3ttWiJqLt5NrzPvmw9rZ5i9zWDfIgJ8LpynHaDsaLudMLSxUJxXiShIByHz1TK0O5x1uML3H+yydDUxyQQ2s9tPyfAb0CZUuKoANZdzUFvKwNkgzb8Bplo9dVFkOQvpSmFtbcxXUSha08xSpLiYPwfMEk+1SauPGz4L7xLjLpXpMATrQLX5qlwFXsnLLXLvJnDIIxOyJY0+bmlVrubv7gHrJKJIMFoQr1npCCuTe4+8aokCoZMeXZmsC7qmCsuYBNHK0UgdaG3clnNPXRb976DPw6uTvy+ZgZuVDajtHI6u/LcPXF5Wq1qHe7bdYHNaS5MFvnrrc0y12L/QxO5zdduUhQnL6b7eA1wvOAqE8omjvOx54y4+a4wEdTVASKqQfqHEoHrJeKJZoFOc+hWgTrB91A1PFKIfjcZyMcP3pk9VBt6kII6BTmUpmtSM8nJEit0+Ve6OyodK6W2/fXOQC4b4Q0rnYMq2gZqIzhhTGBa1G/jed/DCw8H/hetZ/dCJntKcasYbQK7lTEdyqqoNOlcSfZV8Ym6esuJZeDY9TXecy3C+6iGvXBrdwMSk6cvE8f84iSgT2dSxG/PsNVSo3pcq3xjTe3hQV8QzWPNm7OlqR1ElfBqy6/6LniH2phoNGlyYjr6eMi54mqdaheutCi1H52eBM3RU9NtbYiokAjTdo6IxfQ/NGbwQlW/GLB7m+p5bT1sFjjwn1hkHSNJNxDGGhz2kCi49S3aCxEbAcztDbzlucJnXTK6xEOHcO8Nb4X9Awv3KwmRt/r/Y8pgfn+kD/8FGiU+K9idFsC8AqZIVMWhRefB5ICB1udwK9y5vnzWzYrEKDYaphkHAn+AHnN3JO89xRMpDoLuscFT8ZrCpPmdzlGhTaWcMCpMiEAnD47mnGoLn90p3hBGfmtYHWQtWGSuf4k3EUqgQyzBIYDslSEJ7ETqmk3uIuzII3CRDleq4x/Ms2ljPHB8rELPSDm/GWAmjZHUB1RVbb3yKVK8Glmdji+DHThSpuragiMVRP6vCjCImArJOX9eK4ZQTSVCovRMPcuPcb5jOUPPtt6W7iGu640vommWgOKplnHpUrPctsfQj0d7zCnRJM7XlrX4dplghTOOsPdwEMpWwLoOp6UUuFglypbzDx6ZBTU4m/QCAQRqlbEBL+drEr1H+QHR10kKZnGNveiLeskcGqhg7telKrEXCzN/8j3EngQI974rH5hPnqJjryEBf66cuzoxrW2vRqdl/ieLqUbRV+AeqZObaq9SMeuNYWiXkoJoxSwWvPpJSFu+PpvmM3kOYvdrP/z7POycGhnechFAfIr4fOdM/8Ox5K3jugICS8NoHl84ahC01QhKU8MqVq0wGaMj8ufs3PcFasQx3GnqLHE8QnsM4Q1Ktro4IOvYjqynk7e7mcIq1uKwc5XmPF3NQBc8HrFpCUj/y+UbuPkQOtnVn3qaM3FKwrLNfaOLQYuybNJFgdBSuiG7WEkt3PxlppLqV/UTRwFx9fjlFAc0bZ8cKpYUFwl24bMrhDufID8COxuct7//RAoIxq1/ZP0k/3skrLELW0uUCOExI6+YF4hztkL1Npgt34WgCClIGH24tjsiwDJNnc40aln8N/t92Lco65orMYu+6hMbDc2SROc0WuZfpJp5jmN2aduLJbnl51KuIAyJgc6vN+J3LjalOV5uhc4hP8NBtjtiZiCsKu2zyJNQiQ0NF9uFUnChG4z3mQL/X8GwhMbk5Owk+Dmlpnf/RUKDC1xXb6TQ6z3gNZam906jsiDsT1qFWQjH5thm1nvIIoNV3T/czeVJjbDVlJl/lWjJIXEPJJnxVN7Bgevm6tDmo2pFGo3G+D7/8H3LQUsCqcydy+rM/6cRuQZimW04zW+siZL5Ti5EsCBnT1NPj5ZjAU9Co+srpFlw9xI4iEieEHs+kt7scl1mh0dUUf4/18fmz5Lbo37AorayyAo9YpXcj8A/d2m+y4Ow9x6zmmU+ES1A+naqGjOaZIWwvyeHXQSNeJH8MuOS0038WKUlVu0ACLOFlkZ7fq0QczpCLXTJCHB828I/lbFNTgvu4e/oPz0cu9XWF5ICazQtpzrnqhwtcsko4ygyK0IQv35zGQHVJX/oCjrpBgpjp1Wan4rrwnwzkHhIljF4ZouUlZL5PSR1kxM7PNnHLcojk+mwGzxKfrj4sidCj9re4MUQa0DE6pw6chJiFkrFl19ZC9TGBULgPlt+MGA6nqH4VBdGzXI40It6MbOmyvORW0ba2TDjL2S4q1UyaR7HB4d+B3h9Od6b+jOnj0WFvM6wfiN5+xWmiIErGngHgpc3LQ0Ry5Z53RjbQ0YL4dYqJDR8sApYP9JaxOaFVBF9iJu5gpS5KTeGTUJp0cYQh7vbPbWpeiPy5/ck6ViRaSGB/glp2zruf1wLpITO2QpxW/CVj55BeC1CwHdrtac7jqT846T53M21mtOe5IboLsu4r5utH3yc8aIyvW/iklyt1WXhGWhCDIuwiPlINqPXwMHqXv/yvtw/RTKvIJbeKQ1/wOXyo67XU3jA7iTcFcPH0UF4RG94Ur4+nYIlR83Kcep1QHMAFdCXCH9Prace0O4TSJDpGpxy8gPzYHNJqbKGUjPHaCr48y4hOdx8+h1ocmGJHOR3W3wCsW6TjDKtVwJDN4mRoJFECgMQuN9rMvAE8Empi50pkgVb9g24OQDA1Vj5CqGoUNJXLnKAa0Sn/w/StZUEWphHiVJNwOc0js8jiVBVQ9jaOPtEbks1zzSy5VTxW5RQNpUleXfUWjwjiQ0g6DUmGs6ZQwYHaY0Pgl2FiMKTcPakFcy27ACs+Aha/UA98s9r137bkJnZDJXi3Llx9W4ZhhvlurZ2UIgKp1e2t+R8YD31SZLeBQ/YpQLUHmR/10uA4kFDL/obM0NFjZrvFENYF9/gtDzu4ipbbJo6BLrFDIJ6mLe3ZzuKu5NFpjTY0QwYLrBNuLqmuoNLjTjOqfpECA5RsXRhjhZpb0R2+cYfv1N1P2MjaWpNmAHExHmjXiz6AWhpR9rcS8Pq1axDjC/+oQAp2mj4UftLAPUt7aK52yEmXILksxKsZcrW0sEGwMio0eMG+v67J/H5KBteieiLAbfZNaDCiHYmSZAXR7SgQhr0UeEnyFrzFsv4az6m8eX/XSVuY2jDro/afO0W0JYLwxtKpDa5k52kdS5oEuGnhNIqa9AUCIal+RFqGBU5ngQwVmmEE8s4Yk2KwKODuwR6PI9DyNcAwAkv9DgOloght4YKPiTf1UjUl/trgvjS6Pl73K7K01mD5DJFLXFt//fSlpiRJ1eD/RuYITXZm352D6QusItwhUubWsp0fqOQ1JDEcPKyVy+ELglmf0ijWT6ixENdhks1lb3swmUNO3QuRJxeTPQi1pkPKk6AXHYZRC5xf4tvSC9FZN1ASZHdifGm11OCZP1pop9KhdBPWr6iAwsAvgOwT56JKIxF99VW+04V7/5aEOQvI2Qz5LTI7yf+/J9XHhL9juMOPTXjkXc0x9Ho5Bgl92HN3CvKo4IpG1hXvU+SgkxtC165W0Rca6XDaos6Ae+yUuCQs20PBo2ZzCs0lFAzsSCFt1ZoW0thl0+RCH476aZy6ouGVgmf41rnCzbrHgeTsVq1C4ic7WqplvOnQ3TuhJ+ym5OofGVMXsodpMqzTgyq/NFaaVPnMAy7RwBeD3EBK+Uq3iPgwPZnNfV8juMgoJ8JsjlPkCQOaBmnLt8mfeG4NbNP/zdJDBDHeji+x5rpAu+wiPNiEGogThBoMjTLyNICbmynMjHRxG1RZkXSlAN+7n6csj7dI9GKOZOxs+AbM5PboZAi0unqFFdIPSPA7kRHtD+BLGOMi0XneYLftAYo4cAMA9a6n7VtcIqmkURNdh2hJQGp3g+La8tpWgAN3Z5nsNk9kevNmPjT2/7106n8z6ZbIgwUJCMNKpa2O/OvPaH7xNx7FrwIleKLA5ee9J5HpdT9ikuZzZgSe3LcDKhIs5zFyx/CGmHoIJtPIatdygII9eHrFD2fGnBSBpGLgny0ZxX+KEC+oaFccBjSYNr97J1ZsSK4p68u6N26ak1fvl8szNQ5eDfb6i+EQWvaNqZMIyaLjCnJP1rcPdx64+Ttf+hyQR6810p0vqDbRpQF2qMkjEnQGdL6UW28liGW+A2r3DVebFb2EG8GkvsN9lX7ElOPwa5qzJhEhSQgs6aLAAkLQVl3ZNXzvWX/m50UkWGHpGI7+rP/gEzuRIl4JWykHjSCKCU9Z5OJ7OxjW7TEnDrgReaAjoknxRE6oGAhNUeKcQNhjHShbSx0j79kcAaDgXYudTg6oLmPDKh5G8rbxg2pZdm2WIb8VN1kj9PgROMLrUxAOpPq0RoUmiEP6QP2rMQRmMP0OuMpVSHlDVhqb8saKFvIRF4XIhht95H8OElugLDqyBNZz5i9r2MFUVEZjq+ywVnWVYoGIkvepFcDns+1hVTFiJp0JxAzgR5fq8DZqnjIqMMSRsbQTmmZcYInpXTKz2+9yzqMpd3LIiWwuI7WjlBpI7DHMXHCZ6R5jw/b+6KqDrh77Jd37qhZ52IvCpXZb1gE3Ejlvyk0CQU/yBGTDjKzS+eydXRxhTICJineKs/h6Heja+uodY5ka4AIG8207ZkhEdl8pHWZvI4e6O/k+8GjTGXD/jpYusqZLI4f92I+lb1F9Ak6uf5jUNzU/fzB7XRuHh9rwqthAMG6v5WF1rBYh2RzaVL7TOnhKoADJgf+BK8R2lgEDVQ9OKae2vpimYEfShZB2g7+qI/z+kvkBQpXmE8KPlZI5qrO9Gh4F11IOXGhJ7psBk2fFJIAIWIYUR9NXkzlql4wvGCUz8FLyzLO8MJTbCgOMMehIdx8vwBWAe0yKhHyoIHxjjPloTSj+LNt+C8EyFXAn2yYJx0m+pR8pSD63XCxGk1Jm1GivK3d0irdMiFJKCBuLgN5caC9Flu957QIWKWCayvXiGkpROJuxgPKFquK5SF4jskpns1QgWAfHnZ0v9ceff3drkElTxk98tjNYmyJtXUhiJSMANysf7rPyRUp+fm7fqo1ncQATXEn6VIjkUudBGkAGIxj/YRSUQjyhVHFZYJGoKrPV6cbUmfoJV46agWR5WRZ3pNgAWAovRe3r1GhSEb1MsNtpytNX/D5kFX23Cs7UmUdYJkVtlYgnsXiPgCs6KPqBo9lBk4gUplojBG4ThTftIMhvrB/7Lvs2E3c4ANKsA+aAsNp/iLloT2Ltr5xPU5I5FjNkgnP8v1VqXEYQDSM65kCzuFIzBV489Lrh7gONASC2ohkcdje0ClUQDmwRnVSk3RKPr0/hFmOnRq2E8U8CW4tajdLPgMLMYWc8J5L8Cp5FJnVUODWnTMNyWV85vtg7LvrOUs2p0763RpG2G+N2uJUmEk85Ecp6X79bpGPXW+ZGc6D90p0G81grDU6/s+6okPR1XkMi4E5sD9Ve1lUWd+lqvk4XZ2H7PuWXa7IOqyvvvPZZNhiQpOPC9uZ8SlIWK+nvVgbD4DCX6q0qileofzpZKrHhPrf/mS1rcr0jvrUdBoY/fXByNAIg26HBGZ/HiXA8FD2xOWMFh2CrYGh46UT4RhiKjen6l9Kp4cojMS8GnP/nlzKml+eGMLnCqUoaIWRzJFy5A3dXoXQ6qAAqCV1MVSHrEG5+YltDlabsi1BoNHn5UdGIKu1W40nifxF1pisyOHCu7+H/E+eIwOqraurxtIfNDg3BkO1r8LGWhRKdGwoJwBOOqx4ycH3pAmkC5rrxFXscX2oLkbNCJaCVqBBl42RmmuZ8a4BRbQAmCHn6mLQatxALalRiqAw3KYR1pA4JOukFkeE2OngvOqKnuaaqjt9AfUpqwSuZC6ed5pSRneHc7aB7cX6z1qchm/Z1F5Xvny4LUsOKqPSlctpXdLQLgFr8eQwM/jAQjXlLVZ7iWxeY2ZAmiCqWqVCJgfyeJd+rRKGF+V0aEQHYpx/GCFegEUl24rrUdnMMIyL+g5aw/ll07NX1vMyv/ayRo9qr8wq6DyvBWNuJkAogCCrpgNYWQlBj4BcjkW/xhgUBte84HbOdzGEx7NRhhH6IUIL91J/AQMGkEgpLlCDiaPZNC6W2T592K2PPI43Mv5v+5h29TBrqgJZukPIq/pjFb3H9KD4jaUz8MVGe/Z7APlApP/5F/2S/etzrR3whf7KxFfUSLxZwyLZE5ANdiSUvQ/7EjJ700/+9lcDJXjv8MVTxQndaTRZNq99Uv2xqWlcNBe9i8kfuB0YBYWIBtzoyVi1ErCOVFWXvpA7KdMj/Fxm0WFQXWASkPW0DWAxicd8sfLn3injm2qSlUG5GnOlvYT4m/VCjd09tWKmD3SVedBHNmAdxndmDNjs9VYCZP5WNqfsREnM+E9O6BfloMTs1D6CuVgh/+yKuxHnwlquSPAcXhiHAXe/c0gsLFkaGG4bX7JrHgpe3NgOGGA+EvYCYGgqwXT3eksjm3AEIVEi7TgSoS39K1AVWBxUObj8cSi9fnB5w73M/4TU/S1eB+QYyadKCi4ay5whbBZGQcLK0WVMsik/IfIGP97EaGHYOvXTfzG1DEy/wQqvcmzqyaRg2JijTitFFBAw15IeQnq5CM5DH4TLvlWJpN7KgUi1b/VEeOOfamHySJi4TCrCej1Nwku3/5h4kEvdBUee3mL+UzvTNzqN//lJCti7SKpnh/3LuxPW39atur4tZEQK87JN6svTrzKnmeDX6q9woMvvCOsjOlfXbmvO5Dwxcun4h9rqH79V5uenkzMDsRQ/iYOl4CZAMVhp3MLSkIMNxzgUIybynP2IWT8HxHsYEJSVi6IZxAGh6GxBAYPwhIYRpcx9hHYoKasM5khSUP0ZTGwjuS67lZsVx2wls9EYIDZPZdj/9xbWXYc7uT0LteM/4Zi/WwGHno4yc3Dy76son2rPy20Icv3zIdnx6T2NMF/rg/KsqkNwCzyNFVhCr6Hu64G89gqLr/ExjOsCgxDvIJpBSKekgdB/JQbW5+ox0gMfvR0YIdpHwvdgJ+/gxVnRol/lW2DYidyTssWPQabKiCmHQ2s0rKXnNQn2m+Y5ZnOzOxMfV/MjLP8gqHpn18ALCkfknjw0v2G+z32hMWVf2mJU6SWaIN8bqI5tku2sQwc3sp+f0MWJP7d7KIuME1njRKrIO4e3a6kyNK35xg5ZlKIYxCevvjXRLu2bZNrC0CNSTs1ebD/U4wzauQlh6TSgV+sqKnzTyiWCz8ROh8abk2YKmu8Ra5o+BHycbrYgRg6TpPdSH9iPvZG89P6Dg0vDgQmpiFxb5ku9Hn5twqqmA4vUjJrUDnw6/jJr3zpsRAdVtsAKBEBaP6o/qX1ZfumyYwIbesVN6mJgFw6DDElbPMsJMji+0UOKr4YniGKLvKCXRDLXHf36cdSB56GJ8SMKn6hp1VG1+Z6kl9ZQH8yKVcB5oX6OTr1xTy2I4K7+sWrufVET+FNjrNJ4vbVzNNwg0zlByK0W/pm9TXyCmGcPzrR/vQ7vByVe7WAynSOzm0lUhLaMWopmMIaeWJhN0Y0Z4APydimVZlSiZTYSfz8QfnH8IzxetTUD/J+deYICAmLmOSWdeTRCYU5JkQWTM+JnO6thxx3Xt89lc6IIX5IYMbFkKyYgf5mXfbYTU+05VhD5iBsngINfcctFmayCIjfQpVmPOux2Rx7EBXOSF7bwvg9a7frX+FEMFwRKzArfsbxhElAJf4ZD3T0n51PNHMQk0JRplnlPcoPB91PqrjzH3FWKG7xvUSwiaLhK38YG+2CwalX+Kdz51f+vr1K+cyZzFgV+TajJrVsUzRyNlUMUsFh31HV/NpGlz8Cu8G3pRd9VFXY5rLNEQB/PmAmEQGsyVwRgHx9hHnaocx40uMJQ/EVP2mV5OwPpEJZNDpsu+V2sfIcHbPXChMimwasd7oQZHRGA2wxI9DmuVanT9qt6X9Uvhe21KDtPCm9NHzgoetBdvd/w439Vf3qF96Wv35Q2PYxR2QPMD/p4UiRbAAj/p9ullRxbLGWUdSF957Jura7bQ9MU0WpU7IvPoZgwkLsosIA0Lch3sFI0lKenezhGIN1lJMLCItPMSXm7UEgTrCi3z4CQdMydbPGi5Ozt28G/xpRz7MdZ6I8jHjrp/Z1mvxPulT4gI93janBhRm25lscI+Fmd1bBEbot3hZsasETCedOho5YrjXFZaCjnqr+N2F1/vR+hjNSwkhUsGJTkcS8OxuziJOV0ygplhWlPuLQ5SZDy6IljhBmH+aSIpbz6ujYPZ0OOKr5oYjjCdPaTVBRVWwB45kgOa6Tv2SewEZICfN8N41/65lSypd1Wbeo0TaWTOcaLpYgvha0QRl++XrRYdmPk9oRJj9JDYYI87NPA6ZcDM3esD31Wdp7ZaGJq7bsND5yxTzHwgy3bh9QHckZv0fdNEBWb31T6S3o7joQdO7dEUj1W+k9Gc/t/kg26snFx4R9j5XzaDgSf5PzlDot9hRGMSAHwk/OA2nyqqG++Q/z+TtjobPL0iqdKqBi8UYlN6/rAf/Rw4aNLntj7kT/w181nvzSiLVAwMxghXIQZ0Bw42tD/X6rTqRkYVYEBkVntl49xynKZjonUWMPRl3AI1kQlvGebFkvMUpCFgAdKghx94nebGGPYKLiQTPdJ+ezGn4TbShsEW6GPsSUgLpl2PKj9u9JjUXq1GTq3Spk6nhdQNqCj6rdZzxpeewvNEAEmq1JmpsiG1kY8uJS2EaDz3b+mxp0xBn2KdeouX1w5D2IcSxqD7H7Wl3TbJa9+VeKaoXAMEibHejz7ZLz1arZ7C18CbM1afbQAxUY9ifXjzDlYUEqcRxVaEnnZedqPA+NYqOP+kvy1sh39gbHPI6YvsyVpRs00Xs4eKqhUECU4/2+qd3Zl/lNk+m0hYrEdDI7MC3NpthOE28z3wv1UHIhWsomkZuU+xTHi5xZTz5nG/Y6TNVn8MbymVD0ymToX2zBVc8pdLfEQcesqHnLm52gFCZTgHnl05C+cP8E9XLiqjTUfx1HVsIhsuCyMQu86HFVO9AM6MGqX2h+vPmvYmuyxWONr19mUwG6C1lPLCCzMryhvMDCisxPILlQ2qQvf2m8zuCd8QnME2Kx9tDfXYk9F7HV6GflHlgOd4f5NLKICqtUcHqVc7klEQZ21d2IKq223Kb7ERRSoVhvEWonw3N8WwU2mPABTwhxpRjXIgqMwc5f1hen/OYww1mK8cpURAEqDcNrE2A22AFh406m23v9Dr8MYNrFNoKKU2lBEzhQ2lG4/nHBWF5oTpET/n3YIe0aoSEYF4I2A3yzDByb/MFTHJqE2rkuaFvFY3TkDqCE5Y7A9AtZC1xdQD5DzPZmdeACzRqWA9JkXWWEka9WwJZwMnFOU5IY2eYWKUWIXQSYLViI/EE0WPVca6vDF2jCRc2m+0ZXd5d9/X/MnqcdOOwGe1WlXhBpcodkR0vLehMmOtJVDfXcKYzv9yAIMLT9vdic51FyYF3AvBNRK4COulO5ICN3sDi10gHt7yUCf/x+0HEZ3Nzvu5BeKy0Q2Gv63bh/ihhrr9if22OwwzInsl9E4ucRN5jJGyb477VjT0qy+WISA9Doy5jlJZUoFT1Ro1kHvh0eDIuIKXRBoBCp1vyJ57gRa1Nze+/OYn5ZUGulyzEiLWeb9kN/eWylAcXDrhYB4LDtNmMK47ZyXhZsYU+n17Hb91ECviwZbSUKlPuqDEd3Wol0UelN19zjtDHBwvEL6B6VqpGDMT84DkEJZZoniSLP5eUmb+4gQWCpON+UTG6sownBDnGT7egQzoVq68dN5bc6xXd5mRppqX6EHRE5lTKiEfkTMo+od8hF9LZl06+a16Bk83UZ4VLjK9bOjeYJZ0WVFNKXZ2QGdaXv9CF+Afb/Ed65YofLYDdhLzXGgi5DfZywdizC7RSillTzLKibMT8eH2tzJiTth+JsOcr8Ji/1Ug3v8Z4iWt3Wb7F9LnUxMG38Mz+77YzYhowfCnzsxJBWb7XIEK7ZehQK2qN0tmZRJeyOPrflshJWt5LKAywwcguyOyM1hg2LF7LxiaPd6rNVfJ6oo/54QJZ8I2XqcNKUPLvZg9to5CExQ5WlcBgnwy/bYs2yIRTnq0iiI0zRSgPo2r17sztoq7a+YcR2WaXln3NHiqCu7S3nBpBGZZN5PTaPucuhJDSmSJ9kZxcBBJtRaZi8eKPsYkeoFUPs6BJT9mJTHIAoExQWP5MD70Fj6wc03S9URM7MbAHPerVo3oaQs8K+AQaRdEdFEGiFgDoIq6zDJH+r1ULW8JJiAjTIpr27OENVD2y4QngPFwU4xneytyFWfK2kCQLJb8AHINI14AUIFQS5VfABpZbL8TzhcgcqveGmJ6u3oCJqcthRInMgXvXbkGMQLDQ7SGAALjdAJna+VQRMchawxtg4YMJS8hsJFdywNiCFZjxvF4hcO2ydDuuLYMsotrTgOvHCmiiaUrhXriXxL8MSChsc2/BRtllpbRUIdZ4oNElZ5bLs8D2MDD7hT4JlLUTPeMnTGCIa+OUBFcpQ6V6AuF/AnqrVqLys//MeVQ4Vg4YGvSBJ315Iu9SKL64lp3feI/KYHJ9NtIpQhaNQV2+Zz3KRgFJ3w/8B0RE0rCMaX8gJrS/cuvKqzM9B7zKBJlihpW2YO+d1w58kR8RmBVaN5udt93/lqh6bjMjiuC7mTQfVsXZPNsnpi5No+aO7IlLsL8/EneTTe0QBKFC6UiFjqV2rivdZkv/cllHukUuKjk0crW8DUKvM4UjgJx+Oa4Wz5MKolnSJBdGGMctnhtX7yXejwpjU9a+Ce2PTdiEUOOXNIkSh4TJ1dzMoRAIm46CNs47ycOyW+ih59/QJvQUMWaJa5r9C2U+BZtA3P5RCcc2jl1WiQwGcsdShrJXNr91xwa5XilLse+mxaIrVnqbMnyi5SjFuAUlFw/O2Kms8iZ7pdZBnTeFrQpSaIDDFE4A4scAd4sPrIhhmRZWTLoj7zFrLygaZKuUCkDrwx78jVvt3OJrMkl7pl4E8zbVQ3nas75lX1dWfDkDKuKLmsUGZpIvgltZ3pKdjThL+fw3gsCwoOTBOmB2bo0D2jiTAkeFOQIK/9LxXs7YFDW+Q3k0lsYhXeHDnX5YN84kmEMPV7ALlDWfe3ZhtGiHO+np70uNr1sG5ZrdoGIex49Hn5K/Fc4cvoUjtUd6sLy5k328aYmOqZjGFyzB5yS4tWoN4ebOosY1XSknxmEnA/y6mc1HJ0bu/z675aK7Cfk2zX+h9JkGBQE03j7/pelHCCrwNRszpBFCjR2sWUKheg6PQUx9B0EhMpdtBxvdkQXM/3WcV0AT0on1M7XjZ//uFe8Omth31EWeqCP+eCD9umG0yC5sxj97jtAHct8it5ZWSN40EBtv7spgWxw18/rxF2o82C3+7sumXSWry1CRvLXd9JwUqwXwVIIDyivzP70AhFgCwwzWXmojXNj/ins6c8io5m/eION/xqLkVFzuy9RNV6mVFtDFTqVOKkbWA9sJ4oiC1z78BbvabLN3Z3o2hIgoUL3ONZQ7eqCKP99H/6R7SGKc4oZjzPWvWD8A64+3cCstlIJKwNSBb/2tKrBVk6Whah/hycbxNNwWIdkVlYyDlPWS0aL/aNVVgkH6E1S2/myki78bPgsTQ7+X1AoftYCt1XYVgt5Qk8AxpgrCsdfOV0jyvc2MNcanjVDR+GM2AYguB26yqsbaa3nB1F2ihr0zsiSFET1Kd/tVytLnWBGQUX8a928o1Pm2NO1rtlMmDiT25QvwnuXPJqnPvqLeM6GkL9QP0PuhbG3C/u8uupkt4/ndxRbDsxdskAjmVrArnS2A0Nk73KIEXaaFFpdgF1MaxhyeiWr1/4vcr9k5yWWpYEW07Vy4fNO08GuLRixZcbpY1RqS86+BZgjtPcV9D49XkaEby5/zDEkUEF4EAIhec3YDzHfc50/Agx4FNyfxUiqFp/KVjuJ1Skyb0VGTxVu+IPSeI28Pqimv4P0crrz9GWDXHSODYIiEVfBPsLNBt+B2t8U+JSikJ5fKD7sPOf/VTEmQouGHp9w+MbZXWn/8qRUFvtLogJ94Ma5sXwV5z+AQRwXhA/Wr+u73466FeDuV2KFI5gTLK6SQBKGzRzY36TEmu9fxoZDV6UPsZ55zf2DX8HITem10aumi9p4scP7DVfBPCjzjeYzQ6IhnFqblCgshYV6qcfbuMoRkuembB2+CKrvicHyFz1Z9yFBbKPXJrZH4mG7plQmc5HBt9IgmK07NOiVSyKUcv5aSp746l9KH+Oyew28jhh6SmzZVMJy+zLmsTSSDz1z9eO4Nymk07tY4DF2XTO8zotxzuQ4tElqFvRUIUJCvy64Ke2kflEyNzkVIi51t4Q11JqIvwO1jAffjNCobkGugCEa9FGaHMSXxZAmCZGPkIJQkwabRPiR0FvDM3BKER99VJclX0oVgLrsMmiWaqUUhOYrzzt8JhCvNMQC108GLK9pXDGrnrQbwPrYGMy5Hwlty/MPuxNbX1Syc2IGw+bhb7OYEu0lUmvGUyZhSojgygFgQs/zR4Ck0Se0+pb9e1KIifduViEk+65ipy7Giz/Gf7YBnb7ad1rqjcSlDtSWC+537gmJMfRH2zYHnjZpRtDK20OzgKdW6uCROw0gZzUuDBFVx6TArkgo/e42zaGr9qfEo9lK+ZqfVMjlAjfjZ2Ectc9aai2J69Jr3Xdu665gq5xc+npsm7evS64ViTLxotiSEK/3qTqo7yCN0XD8bxbGXoV7Lq1Yl1HZ1NM7lI5gSEJVqDPrV3c1Ir3bA9VjuckaJGqtKLabPI3SMOiZ+SE6sXgckOtw1/VdCcRwl6SwuPsRHhUJiCONzCEY1lYjZ8kMlZnXbhFJz6yS3fhtGpK0kfW8Vy6dXuPeKOIAfeXS29p0DAXrGkVdVAOSlPt9bD3GKdrUtB5f6co6xlUrdqLvlheoT77+toYOqiihVa/DxQMawtlFvNMxFg6ErGkgDIgiAtRbhmhPItNBlilifPQviQsvMr2uBBSA+Ng1FPJhgO62TnGSg1NVSrrmQlgrucJqCkijUdn5xyJQinVhnNGQPuwSRutRIxnY72aiMPGaxZ/DNyqS1dYpgRFEwi269vMY2i+EeOJH24bKnWXycp6/OnGga1TmViW4el+3oJEep3uQhXa9ifAffkZ8/A479HTOHWoKQyV5XPx2Nf1pKbKQQzJu249+hBdgee9by+de0XUgUvAs3IbQCToigqYQ56UWBlygBz2nr/eNWjJ9yjUFf9F5OrzoIPcLRk65w588YP0YOyGIYnyx0MW8GaiEX86oxRQ+wrvYFh2qPywrQfK83tUwiQc46AMuzBnEGDTuJWLie0Q54a06oBtOIcq6Yyh7IzUVR0WMhRgKjc1s7t+NiuFBb5A4okGjf7GE3xHlm09X5DBKjjW3Tg1ly10XrtCOSLIo0fqAgGY6qIrN6TunWc/ca462k7jIOf1LnuqTW8uoRy3tT/oY8rB+rSohVK7aHWVBVX6HVUh6fxTDYxtkJtiW/lrgTKW1EjZAhZPMHQh/BH6x2dROth8GNlEvxVIgsEMLjS4hGP7p0F83dgMOvc8bALNfFkmdEWtBJo8205o6m63jaXKnTmkfsMvVMegMccYkZk/COQi4DIH/ij8cppBz/OcK/FfGn1v+B9RmRP9qX6vx9bChCH17UglFv07rmzh2UbNxH+UP2TztAEtIqUt/G6NF9UNsYj2X9gZrfnoEjCiRZ04aVcePkqTYXVpXNAhYUwjHY9jzL5M+kW6Rp+XNZwmqr0po4Y4/A3ihBQVpvIqKIRpCGLnjts6FOy1+od69ssSYM1rz/rrL5F69ONOSvuAqnSdoap2XMI+iJWXxkqVKe1RtrE/5awCm8DCAOQKJiUPsGD+hIjh4M0n6v9O01t8re4giF1avYMtvAgC9LN5e1BA1Rjdj86ouLWx/OtfCUb2naSA9+kMQT+eAoFKY+nSkdA1Scg8wwMBXMpC0uo8B3DC4kTPHS8CEWet/ZIikomHWOJ+wp6yRGJazcF9aavGzDyIkGp3/l1+FxRTFcitBnYyGjKIFTMOOUMTYOgYkxGS4l38xYQFzjtoI5AgKlGULQu0kICY6nGhqrD1opEon05Ah+7oRTDypTFIjilmgKJI6mDIl1hAKIwLMBkTU8X1QOfPP1rg4OFf2Yb5+kciZwRWUzTvbQfyjwI3NltPdKv5KlqrR8qSnbY09Tf7L9IKt/l9q0Z6w/i9zzHEWVE/DiWpAgsQKIiKGlygalhty6+jZuLhFAIT7d+187JedgEg4UPWPhctiU5LFM4DjZk7ahkgJ3L0LM8s4jjEXDW9PtLHr6YOCaQauskaH0dqs/c78xFZV46dfFhs3LdJOAJcv5Vm0TBoOIg9ReIEvMFA+Vjc22R+FGMiYRg2ccxgWHW546sVsAkVyn32hangjZuTDM9VBHdg/x5ZBkXME1p52iPgoOH1xuI6FiN7xN4j0IdzHGAh9z6+2ex+35NiPWQUOZU9lZCzKT8XP+c+KpvjsTNbpys66GmQbBR3XlJWu6Mf+d52OtzFxocv3kZLhNsmynr8XXTRX/lsY/YYCHX8/RLkp0ddoKYVLaRL5YAYjvbGirVMmriGLCuBhcB6WsSI0l1dgv874FAglPKe30LayBZIHY6unbjJyK5XYw8WVpmAAvuVuuoxl5j/nMmixuF+1MNMLiC89CAZoQSSGgo5tytugFkKtLIlvJvQ2ce8Kcwp/0rqTWtYhmbXz9e/x+bEhycPHbNdpNfhjmhUqKSv6k8esnZ5QHZQo1/5uZqVQ6SuqPsxBRT7yS4cItjakM/kkeFA4CaegwbYYEzfHap/zeDykgdZA6MHDg5uRQuTJmE1VKSwLr5aucB8+s0f4oUvPBFxoQKWAhyJaIzOtu9t1xM4aLbMRkg4PPLKzWM4Sddj9yiURig3aCaSl5A8wCqv3iQYRPPeRQL/rbG9gauP5bMOjfhEXQZ/QSU8Pz6vQ2vo/3bAlyF08mPxmjU/E8xHNWHAUm7ToCMFkOmBiMi3GXex3aSqwlmRI+mpg40kw+pJ8UWW0w+y0a8rB9SoIdM4jpqJ8PL2uFIWHwFOrNOuEOUxu6Uk5gVIKMHv3qlJFz1ipTHazrWOpLwgI+mbBEeyZIITCsRVJf/tUPG1MB9KTpGqwN+al4/ZH9TlB8ZMxKU9lqwIqkeuyE/8G+TqZXEOzN28sEfRbim3Hq0SBY6/CqkNyUXl9go5YlJh/Gi68RIUo9yrtJMxzEyTZZY7U14JY+kEQAqNRvEiuawVnRQRdVRcv6NXrNdUGjW4GS6JrnHl0Fo48zh0aAFuvgJZQz+C7ftkvW9l7FK1j2FPBvczYJb/BAV0wDwbxfWq5TQDj5m2SpPHVibB8gIh6/SummSVmHGhyZH7l1i/iERgi6Oqc8MnVXPv2wwCKc1mrQCskihwx5+p4PvsBp0YZCFGfhBK2GmlYGT5kjkV+v0G2Gac/HLnbY8NQnK7YHFakoe0u9X0q4psyaktpAOOK5XavkLNORC2OGYuiUJI5UowmwT9I8F1u2sU5acjJTYnEyxyPcPSsDDFmFE2qCUklc5ulld8W/98/W39AA8kdBTd5QTwIjYIt9HNDbYSmTC1dqAnbvoP3X9dNxif+Dw1YXKcI2wqPYJl0Cg8zC34+tUdohiDe1HowkITxeKqPtt3U2/CEXdxIGKuwtYoop8QCqXA4m2awELZ3b5uvZ6K/2gryA9PHpW1Dq/pyRlXtyTwFiTlVPDGAgXBuZfklxU01WWrvWm7i5Qj7XpuV9lEH5Erw9OzlWuWhEVmi/NegJ5MPg50jauL8uNyXuBFo9mSVZAqRD+B4GWO0abfrficJgCwMkcbsFpGO6OuLHiyDU3Zr+vqNY1cFRVIlidRb6lAC826jdC90+0PO+DS9wd1L+o4/o12T1iAuc4vd00UDusBifRUZu9hT5xquODEdXql6d7Wi7JCdrEkPln0bGOX3AkXsNbfs5K3W1pPQnejelFw38doAQMJfIJOpDa0cQKrhPbht19Rx/gsLHaw9PAlc3XDsTa3NQczEDa2VJ2bBYA6W4GPGshneNZpshIgIfn/l2oaUf5WqHzvPqO2ER3uHs/DzZPFrcg/CMYJXHyYHsqiFjQfsFXEr6Psqq9hrdkvNIY1PuJeiZvZowMngR575aPBA8H9lGAvUf+FAdXKYDhNjOmI6Lx+0lWx2VgOJu/asuLRhSmi7KBVUoO4W278NT94Zy3NwnmTwx57e56580hVsK2vPcpqdHpm0Oh6Xhh2tCF/ImT8FwWCXhFHUXkYVgOy6DM6fHji5im7ImupqZRjIZGp3mPVKz1azxgcj4hzGC5C/4GCj+VhRuc+kW2PEi9hYeOsrJYVYrRKBavLWI5/Kw9To19cXxBeroxe4T4U889xJP4wF+KPVkIUvBvmvb0h3mfPvzSV3hz3E3cqjo5lxyU3RtENE+iasMcFoXInHn0t3CvnxG9J0scBHmLVMxKR3/UKZImN9EQHH22Ud+P+VUgwpTG07qyEyfxFE6uR9WuojG3egBwZ87ZOd5haARwhgvXbTu3QupQX0dsWFbvE9MdUcTVdwzjiU6IzxtzVfkWIYDQSKChcSED/u7jJ7RllP8m749bwh+YfhNkLAQvwtYAcEpSDoHkhSSauOnulky0ZM1nKnWgOwVjckEHqGQurHBasRmXu7cSykqKI2bHXLbnKY1gZuMZjmFjZhECh8zgIJR+/mBqTaMXqqtYz84BmJFcUXSyVTjtLkS6YLHXCfjk2uzyGN1P34vsKhOzjrsGZj5lmxfavnWu779F82veHsRpp99PbPG95FS1qdSN56uB0cJ7x+8pm3YGJmahT5t1YBgVjEI2asbJ6WyNBlx3szHNRiDWU1H219H4wrrCh5svqXuFSp3hYHdXuyxGS4hDbMOGRTOYn2kzx45IV6b2LlKCNQvBdsRsdm7USBP0QuPbPKAmC6YJt6SL8W/tOfDu+KYgocS5RsHwbxCIbx+GlcdalfWmvphszlvwKcxDQtIbbjwjZRqRng2EFA8sRZLGSZca60GEk9pqbXBoMwZDO69gSHk10vTduLVt5WYunSlMmWzVmBZNviFy3r+4Le4tqrRSQaZts+O0+l5Zwro8On0lyI6Htopcezr2sXS6FDdJOVIpxqB623hleKaLF+Asnv9jGGzlZGz4yPQJcw6uOc+owGpZUdkq0AX4+uBqgineddt9Nr2zz4B4H7P9Hw5OYtk81lcMdGVe0DHvo1DlNfRCVl5zpA7FFwoESf/fpiMy+jMva3LSdxb7jM1PIAOhnQyddZcELJ4d5/Fqkn3N7MDUfWZyu516WFSwd4LsUwHZ+LHRpZEvVo6HWz+6t9kow3xBLoB1XG/VGAZQ/QPrYWy+PqzsiHMiMMGwOMHq6GZRdJWZBiKcgG9WjAhnNzn1sgekER+1BicVRJalmueCK6IdsFJZtoiwa/JmLz0b5nGutRMPPU74zExp3J2s+m1I/eb5OcXIX4YyLOR8FC3bAtM3Urvs1dSqgTJ4mZWo7TS7ZHGucmcqNJgJ16hZOdfdeT+2p0j4pwyRvjxJslZ5G3EahE3h7mRwUdOj86afAFc5qBYYaVKVgmYhCfYjxJu+GRK+g60tBB9DiMPfWT3iQZ2L/Fyc+eGNAqsO9AdoWdltjubhMvXXv842Xl20CbAqlDEAEWDnJ0p+xQq1nABge2XSiCE4vxTfWu0lwwInCSzjUnCOBpBcSHvRos0alFW2fNQ+trpLKO8AK5mcAfU0DN9XajsuzWULaujlTLJCphdFPlkX4hPfMF2x66KdPDgtXpEphQ7uT/J25ycdNpOzq0yOfH6N2l+ES5vnyYYQ1Q2qlLr9i9Avgar/qNuuKk/NdQH1Ee27/xRtuZsxXAp6gvOvhi/0bvKu3PqqwaRiKA7PH/lxojKZ9vYb7Vq7FjUt4YVSKa0cgB20mBAcl2yD4zGk2H+m68vwf08qVCCcOYWdp+Nvxzc2FPiWFII6TnCxH+VfIyUilF/y3V5fUp8pGBmcLzJ+cFpF/OWkj++dEYabIY7x6b9MmNj7A/xQfK0N7w0oMcFs+vN2hPRwWWwc5/dMaqW5i42/lZ2jQMk+sirL+z2AuVmfdqMNUEA8VuO72kENzdKKXmtDox/0PQT8wKjhLxlNo/mDd6kBDfQuCnC0jeEPq7v8/L3bDq8Nxqn6avWHd/qRcQRuo+L3WsUpKHqFCIUjMxvt+R9wTkeyM9VKx/7rtBUqpZpnYtYnCuy0zzecUAEzOzFvVTjvOZ344w6ZI6Lm5Jn4R0bM3mmhpOKCVGXDz5FaFYuS9SXkf20yChH+cnpC2nbXFnoetDNuvzvQ9a+A5nvNCJwACNgf5lsnFVSeR34izkRGoNtzlwSoNFponNNhJfY1O69iWygs1lS3TAINV8uxInGLlnjvQp5X+YFfmENsuUAtxCjHJ9LI/tQuIY2TP6W0+W4g9LtkKoP/f40/A1KEWHZoJ8vVNbF08YCQngOX6VHIm4hvii4DzLjoow8gOQ7YEhUBZWWlnVn5jcpoBPhDUXSPdxUi9Kqpqvc+w+g/CTbdfkvZ3rFp4BDsoDfbLjNDRweWZcG9YZ1MqebzlNEIk/8FXCn6C+jEe7i5GcxstpfO3pXlY1pP9PqFsJu/JxMdNQoZE3uW67aBfVmOlvrXucFY+TIaOmybFN9LgoEt8FvqiEwGbkElxV2HAF0/sdGp+iSrrqaiAJ1qbaCqgs/uNG1RuryG8XlNvjXlPIvs9Z9nqQs8quyq9lyt88rtGYVG3Z3qzpvmkvu5a5THSKjod49pNZp6i7p/UmzVVEiszs/YMPu8fYh4Gid75PQ48spi7mvGvZ4THvOSlBllutqaWGcVN4E9E+ZTvTG81e/tgJGi2rNj21jixIJ4a11HVp0ns6HXT2M4ciSHnX+JNeLqXgkfwgKIVUXwJYqf0yr7NBLwJiC7smqThphVvtlT9DpkQ5yg/TxVz+N0sdtJtRQ0x90M4aRzjX71s2mNpKLn53Nsm7RCkPvZGtR/t+86cpl+vv/O+pwe3GHPe5bLqx7tObzJKsqCsD5bU6XqLfeQrcyT5fZpRp2ErXRg6yTEBglIQfUaUML2D5OB9a7+p363BKyPJw0ngUYkSGWQ3517wAkXHKDxrHk5b5w1Sl2oZq/3YS1iJw6gm+WU8Wnrv4ULTF9GCPe05cTgyL8SahSmRTzgcf84sCdlizGpHZu8O/ETyWJwEmsOeVZAyQOLiyehtIdFxpzyJ+yIinAwPaNCaVSb6bA8gUov5RKpWkPW0WPerlOJfGoXucwghyX/20ZfDpq6B4o2Pt0IMq2nSLXNZUZsSCvCpA3BUI/AGYYMIuL/3z+TzdHTUsF2YU6i5Ird3CHROfJsTYK71srZUxso+WbMNxnosrT0RXJwtxx59s+V4nSDj6jBc/gKy3fQnHLmcCxmuwIYWkmfxBRnGbCTf+q96jAXuzraxcSK010GSVnnXHNnIai6KL0TSpJ0yqwOXapEi8TfOCmV+/oMRkCJO+6J3/9W6bfgMY+ZhQ3GiLMd476RItaR5IQo7zypR29KUN2cbp8QErrQRNkiuVqN05NX84OZ2rYx7HTzW4jFSBpyuRwvYD77nj0nVABtez4RexJ2Rn4i03yElVjQdTSFC1cWMv92WZKHWNfld9hO3ciJCcHOXiAKsdqeIJuWvZ70ekB6fSEv87rLHwKJ1nZLskgQ4n/mIVaVAwPMd0MA+PDnqHsghLr1mnydVhMoc/CrovoXmQJ/mBXn+KlIN0kSFV/Whc381QzzvHiizmQ+4j3dYGJykouOT7rpH1jyHZltJ/+i3CtbtSDlEWQD7Qwvw+qN1kbpvWDUdjYLULloUdCLSP/MQ44nlWub9kOuPDitPd8DGMuQfr9NCPz9ar8TfOfE8niI1uunqoS1LuwyoIuyqhVbVaes2gYqVNmGPvjLRqvaWAlbYR4M5kKdSIdTeiQGt6aPEBdUOIyJlvRle4NZ99zmRMxDdqUEcv/Faz0U6pcMzUX3e6qEB8W3PVt7d6deqPJ2wqURIAUnTl6j73EZWlyi5NsdpymqWR62OCyoZVJrXiWjnOAdDWLIeMtEQNqp20b26ZMgOeDnjzs5hrBsvfRsIK3hB1rw6Xl6Mr56/ChjIfC5GBbjNQuji6jwAPwqYf9g6DrA29csYqu2sn9p/GFWHQni/c5IOhOX1FJog2zFNIAj+MYcv4ZmcK8xUrc66KqIr3En82ya6KMdZzvEbwX8538SvKXrizkaP0Zq7nTEM+W4iDOwstyDDC2IzBu+aCuCv/dWkJQlglXVw9gyMPKNwKStkSq+8BQ6lCT8Gq91MC/qamWpoM0spowewiPr/V9+zN6ZUd4maURgtmRcuPdkvrhxxNgkvvtueRC8SwAeoojl+fJ5v5ht0oA13ezKjnQE9mo8P3RcMLUuhijmRbDza0CEjBjzh0zCrdxseq6KvK1dLOdMvrXG9Kh2wYLF4SYmz6d5Jz15ejzcUGrGeyXopQU/UYx9fxRgrpgMSW1NTV1epoE8jt3G0FB/xbyhCdpc+fTD9hP9vqoRow1p5A2BfnF3KQiM2cPchHlfLW4qhi0vA39lPdOKIauw4rnsQh0NJ0XfRn328awKl8NQr6MrBu6tt4DJPLd75dd4moUl7ijSd83+QZttIaiyJ7kZ3uqOVAXgC1FW1Sx40rLs2WwWlmQ0DLG1EekRSglsaMoMHOL73qLulXrUso/HZY082mh7dggdBPsA8AmhDijSSSVAZxVwzUI2wE2n06tSnYe8bq4nYfJaZMLEL/oXEzh8dQSqU3zcP5xwsNd4cKBRZxeKXAZLcAQQWn7qQYHs4dcov53fNhXgeKt/HKpk0JBYN7/NeN03rAjlIqItGPYXVVtIsqzdRWl4TrVDvcGHdbDwBTzgUuT18cAMZx0rDBLK+/yrxpKPkyoO1fKaCqMF02Og1VKu6kNaXXDtKnyV5JaER5jN2pNZLceBMcJeEUIxCuf0A0s6wnPOyyZOfcM2KY9bIvpUBl1336J1K4xL44Ore5RuFtW3R1zYd+N+raJlx/Z1efcs4AlnFX0E/hYPTxL1PIN22c9yzj8Zg2IadBsfVkKa7qzM1YZr0KpLHoCXGcOozi38EmtdSy1mkq9qavWo9XHf5EG+jkfGKR5NmXbuprdp2BnjyxVIgq2w4Z+XhX06a6KAwnJX/T48koKaPq5yJ8fdOKaIzjPYZPBTqot4zNX/1h7IwsSrxb1uNKQcNkqChcqDCub3zLVAC/BjYL5WEx7QsB4x91OEBX3O6OLipDGwpxWHTxetn3jri/Aiyq5J8rDj+DqqBZyYzdHxR2HLZjd3mv+DHqYjVGoBxIIjB4kCyMnwqp4vnf9DY1Cs/h2VIp4TxxF/1Qy5OMihhAbu8Smm7oJ3VIrGuNsMOqqui1sbrrxZNxEq6SQjfb6rWZsj8D7bDzuam6HRAcT5cnqyX1SoyETyPQUniLvyNoEfI6LKayaIsdAtxOvnvbYisBwcsqzjsO0/ppnTsry4yyPoPB9Opc1XghrS1ZKc0eiPvBjsMz/ogVPbLG4JzOFwxyKlT4wEhBjnnhnFMm3E6kg8uAk2orkqSxA93X96oeTb5/kRcznAWZKXw8hHia6LX5qzcTipvsR4IJc9BNTznEiGKIsxvBdWXv5eUZL2E/ADOUCXY36Q+ZWvqvVoLII/jj0jAlBndD5aqQyQUy3QcGtLa5KE/2LjKlANc8nfA6chyM6NnZsWddNoPnR3Q1mu+qcWWsACQX1MFaZapXw5JZ3DPsYwTOKTI5BQ6Rkj1aiuUro0OXpAupR5SzLecSod80vkCCQrf5nwuntduhQ9RFM1uUiV7YtSlp0i1IdKgEtHmRRJRPZTqf072DXWw3ptAX2mNe01gH89x4vqIql8HiVSEOh9c5eqFi3HHOatMBYzXujdMulNrzl77cZZrhSok6SDcYgod0/MQ7HvGT+fkaXpmHlyyjwDILXBENdGNcP1OHSoWGPy0QtAHa1K60znUCXnCtVYmA0HjZUA9x4wON7uttUDFpdNHe9LX3Qw1yaw+6zTQK12eBfnM2OrL0z7G6/gslrttlrK97rEijWveBK0Bru74oXHksAecHc+TNdkzkC4opzSgsbnkMXx9qRlcW6GejPkxI+aaU9/NRDfHBkWph79QPM5npw7q+6FsMqyrR1mkd+Eb/lo+s4pRK6H2aSXmlZLt56lhGzOfOVIMEKu0AkRDik9ouAaL1YoyhA7vAefJ89hjrFETuPiaSPfwPfGr0oJ7A7S1EIKa8waNIbPDcYu+uqCxcHyN2XGKCM4tS97TI/xcS2G/0YMmXO20vR98YeH4/wQV8OUzlqjwn49+gYEqQZ7l4derl6ftejzoTtCR9FqdGmKTGPQRv6Sx43uEM/94NaL3UgJmNa6+w/CdwMNkLZE1LYQyFYJn5gEBHC/mevJEHN7qQRvOkyzFQDK19gaH5iiwAHKCohRLOcKav+Gs+q9zog/FcLssCYf+OJTaSBCAPyalvg6Ce6zw5IwPrkOJWItcZxnNvm/c3QdkmrtcEKy0WIWzeJ9qQOjD9kyT/Anv4XkozYUkl3XmqDZIsuQOZb8P344LX56jpjgCYQzWECqT7/xwAc3RjXsYmMuXXUgyuFUMnFAMa2HM/VBdm71nL6/k9XWseUF1hHDerHVf4Y5O519SInFkGyS1K9veCXhpn4ZzZC+2MNtt6aXe455812RkqYdaOTgIt9K0rWk/P680DUug7alj7s2ZhAiBHBcVhJf397yEDr7hy2pHOLtert3gzmiu5P1sCTcDB553ifyIpar3FLik3OjRz+Apq8s9SyQ8zUZe5dY/ZMMWKRKMvDNhKgOvhoLTz03Qq29pIWGeDcHgsU0rQmBt08bsDWQg+ePGy8/vbzy4DfDrwUtPx0db24mjPCsr2xp1t6EGAo6fQ/zumHoTxouTBc8Mz8lsOp1/yIxYA48lfzpvdTQ/X28HHdDvjGaxcnSU5/n4C1YxWTwLcDR2Ia1XjNHKeqakdyjmkI52HeKrRasxoqqEQuA4bETa8sQ/XKgbGs1Mzv1Z16/pArDIASRqZT0n96YO5aGJ2VMiAoMoJG0X9ZXlFR/GaSlyqWeIw3RAsEPbGk6xeGsio2nOYiSmpHGmijdz8Btq4dPL1FR428XvlF1eBupKACi743PbI5dCv9Mx4FYlhhJihBMqJOwbGVLbAkjo5welKvvFF20Cl8rFErw+R7q5twFQTVojtv+OUWv1E8qTj0DJsr+Oidcv+r4J2GSmz7YXe+JV4DhK41DPw7XTYHsbp0/pceuq7PP9V7kKpEfdbIOtDuZixAVAsH4GXPkKD0ACBfVpw2PJ3k++9uMtD2R1Pac5NEA7kkeQMXH1a3OCZaMXdn5LMPBQDevqhvmxcdEqfDgBnXGOhjJfxmzHQk3zEy4SNc1+oH7S/ZQvO4sN/OIvpCmTLxJzKhw+LZL01Y5A7KdVSW1frL2uiknSStws9xJXIK76l+CFNMztcZtYoxelIDQWCghUX4Ajrotb8Jx86Jr8u4LsH2mKmOuUqWOBMe1uMLk1/pd34pspGr6cPNqlg8op52M6Ld3InwJU68P0nDj19Jnug6f5dBRGvW5t8EmYVmMocSPOYOvvRDzqfCcR2EuqRP9mzNgPPC1BTWOdqOL2rfvo0P+f5mXyjSutaapBLqyJNkXpbRULlt+rb6SzoRhY66o/yISMja8HBN9Hbg3aDdYHiLteGs9o9bLN19OFU3PqCpO8LFCy2mKpWkdtJchuLSgZzatNRQwNuh7vUPVUQ6P8wxkYrFk8ul8PagCXl5oBUXWyM84xdrxF5loEW4nc0PZJZbz17NhERlCIGZD3pdTE8Zglbcwfq+oTNZVgGtFFZN5hDISluGci7EJ1s394GHRhUDO2NgP+2RVS24uVkFSqNr/bnJS6Wo1SNaNR+jBid3302tQJvG42bDwT3K7yX3v9y3OCbJq8+FONMmXVZ0V8aH5SYv54h4r0wrjV/WxIbreWYLV6Lrq9jmaugEjIP0IF6eBlUmqA8b6tCSPVNhmAGrAcGVCBU+FuGE6/q93Y7XyFa6YsxJgM+EBC3xjtuFfNObBkDzfpM+2asXli1yBJWB1nCrU/RHtC0P1wbsJ+KU3fJyGIPYHesvoqg2ii7xdk32UXDWvTqEvi0p6VflICGvuFiNPDXhRWzyHkCfPfcC0U8ECRMXKQZgnBfqL48c9tcnjXh8GWUmdprm61eHBNwMQaKPfkMZDtrDBZiiK4lFfk5pWc4SnYbk9GmsiZHLY6UlkXBF2n1Rh8djNCtdqT2ZLCqqFg/GRztr+rjtakL740QF0eM5AvIbiTaz/xtVdfuqJmq2U5YeZo/fFYd7kLi+TsV/47MpFeetUGn/KN/b6iY8Nz7YlXFVteUXKkQuIX5+uwKqEPZRKEaP3wTO8SvnM6ePK0UY6WD9G8nt/ty1Fwh5BHsp6XP2E3zIlvF7JXZUsc2b0e/B/eNu1qisiA3zME4LoQZa+1W30QCp2K5g3Lij/9mF33tE1qGExN25dg6KG9Wi9ZzEafQ9fh1yP5wXbX7H9b4sqZiJodj1N/RA2lwaSA5V/02OJVE836+rSAajLRmSVLJrES2KIM0eT3Dklxt3ApF0lyWfB0RAfSIiowYaXc4HPmgIYXHjk8AfQKXT0xCz6br55ZwxFJeAn3y/f3Y9kB4FJkkSVlN7bUdJ4SUg/7q9a59V7jH7YOPw/2GbxApEz3YfSOC+uiNIAkZBS5uI9d6gYa/qTbyyHO9ImFDluc0mdJgBBOrYr0PZz4zcb9K+NuM8pqqdo9nR3pUt2+k3HuS81VjkgY+6esMTZjig9QR+9fdyPVwJXv3zeCS9WVCNd7L3m8oQMIzDRoWMYl1XzPv+1GseRVhkkb0kfyAjQpubFdY+9Evr0sQdmn5uzOjIx0pGtusuTLXznQPGepkzdBYMfiupDt25/HA16aAAdnSn5Y28Aw8zUmZzKqPLmexi3g6+nbLlF/G+/ctrteXW8BQ6uNqiMAJu0yQeihxe2LzivMXFoxn54KA9289O6qx7Eca0HD6jTPP1QnReF7gulJgNAI2lNePU6bO+G6VxbtdXUbTTealaThzmUqdLNKTH0Pm2bEWAJ6FHEi/5pk69zlIPXUGzra9a5/ZQleWadmfnwkV+ThUBzmY8bL3ZXvCR1oVZMZMUPhZxJw4JMGYFw5tPIGar9TH4z9UNYuKz5q1+rsHob9R/bVGAYVS6eRofHzrPdky12slFYBMmY808JaLccVGn0p3DRdSmFAug9F9HxPzYCExmoh83ZSFzu75v/Ll+0yLVER/ydA+TDzHFNHCJfDiYCq8wLOBe7hCwQxMxCLUjEyj9P0fT4YibxX8SYtW65MrII38csdfpcBpTV5/Lql0JqaQ5qDkRICQV8d2ydC6lZ6g7J7gbx9upABoQSM+i12k94YiCDbsWhXwaxqGvHSvCVC7AlrzoicR0ihuuCMAZnoeEgWd0sI1+/HHDrzLPtN1Sr8UQ7CG1SVG3rckLvf0PJ0eTSFq4FBKfuOn67eC82IaQq6m+6xzWvqfwm8V/5rToM5TxRcpfC0R2zmEoBVy4aAB98MVEhZRO5MVc+8KhptjrJYPQ8Cz2BLJdMrsjeC0xZaSJOh8a5CukGIuqKtwmqrLiixN74CL34LtKhSJtsmQQylxxtiYkboxqR0iUXq7UrD8Detc1INbchsFpZgdbVd9gnrxdx/4zrtKJ7iUz5ObJO3HY8oiyREh8SJOdfNMc1atOSQ7iTFa6DhOJfDYCi5mX4kp9H3siiJjfqW4MrZRZHqa1F0Xi0NQJG2Zr3CDtjOyKarNNnPua4FruiTNEIFrS+GX08gWMw/b34Bl88Ge0fF3Y6F8KfjukAJiCv0PcpSMCbbg9FBBcRCddXlcNtcXOwAehfoGowxKe2E+LNgCoOlus4uPzWKvP+isXKhLIsH7oHQn2BT8GxiVK3TeQMnpVVBkl1tx9S8jlTke7CAAwE1uR0Tgm0/iSpp2uVlbVhW+t0Voea7GbIDoW2gtp6kIyE9eLdzI+zod7DdzTGMgdkMPkgFxEoBphR+S+HspCdAOxAnC4UKC7Xo7MW+Nj8iF9/0+4FxmHBOtb3sK7aO1298JZgju9okrnFDQiHiCP4oNK5ZBe5YQE8zg6vzx2R9rx8sjcBP8V7eNWSzrKvQzmjmr7mUkh+JVxAFcdL/W/Z2C1umi3PqyrgXyX/tgm5NTlAvN8kbRDBW4HkXkz8I8fw0YFtmLlq0JmtsPiGWzXJ26sEqgUkKDucARi2rq0lXPMSRT/iMauFIkwhogD7Lk5/ILhi5tKivYpx6sZlNumCsEIiuTpABCJEvXdggQMtPlvMy26LXvnREi6wdYwdS+1I4W2xaGg1m4k38I7CljZJNqdeB+dSAriTsX159NZcPnebikjCgXpITzjycMKoKkRMl3CBck96Z57CJ4D1y2kNbWxUspuJc+f7GYQVJNZ9wGh2n1kzwj9nO3cLbAJ0H4Ay+hcRAudwo7P1TgI9QId2sM30sD97aMKeYTr1jL7oF4bCa0kT9xDMrVsn9f9Ao7Mjg6kDO2k4u9PrNQSYjprS6f4sn4DT5ldPMq4tWtgOgdL6C+cidSmODlhzvbZ+BnM8fUI5jNzNpQgtoZ0NUy6+aQk5NyDITMw7dQp6CfK6DNkqa/cYdJBTtLzcs9Ic4N5eMrcYV47POpdkaR6rGgKx8c0/5BhS2sx9cZGbeMnhMOX1yhdWmEpzNjvVMvvwv4qGFW+V0xn75VP6OEvVGfkIUQbBUPswlc7G9orlUNpdkhc1hhq8BXXgS2++/zH+Pyq9JI+AifeUo77INfeJkpW8pk1+zO50VGeWnIZMiZe77VF7/i4l3BsFX9oy5HVS9IJYDULGDxtZ1RdfFFx7kodGFOGsAHIuueI6kXGmV779E96lhgDHiAYTO3Ol1YQJJ111h0G5q27cXKlxFz12f+hwYgT6zu/p0g9m1QTkPgtlHXFPMIkFwx/Xo/kp4EqLA2PoapW0QD/7rixtfChwl7zzv9L8G9cf6ybLKpXEQIJlwVuKws1SLXc/9LTRv04B23VRDTV93Et7SSXwz7G2wkmvUyv39uYm9Es1r8nDxMHYEcQd8U9bdS1D71zgkBI3yWfumsfzJ4r+P9w+EyBo5EhQk78Wuha0ZOSGa00oVGMFpNfCELbRtp9JnvnyK+q+0gqH8fnsS6RjfNgGGbHRziyrcpnJbq/Ku6QnbxB49UNCl4SCpkzgeNAm7GuZqhzKPMWkjKSBlKFJIu7BzGJTw8I8MbzGsTShPzOP3SvJKT97gCdCd3PyCQKD4DehWvY2d55grxCIzAu0VdhQShpYPeJ8kwmo8HaBU1rSxy8g2npEzxYJbO1zd+8PIc25SbmkOsDiBYmRbTTkvlxCO+huOIlu8hFW0ySW4oA2Gae1OppbE/4c/AE7Z1V6iUHxQ5Qqazo8gUNqxnjslwt83Q+m9IPnYozg22N/Hi/UIcQTfMfx+TeryZsF64olcDbiTk1KWDZjQmG8AKKVfXtgf+gK3Vyhn/EOF+iDkyCuzxMByQdSzJdv3XI93Oznda+E0WNh/yce4ObwmoJ2in9i8sB5dDXJGIfW76r1uJhpOJMZDhP/ipWrv7pMIrfkTlysmaWPcGkaeH5JhC+u7Vl4UVp0rktApGu6pgoUukGwaaut/akHK8NdB89vi/0I9K3X8eb2/ndxZRnr8cNHfws1XXion1/MbNxMy8WPNXkDtuTmFDl3PJ74R1RlHM1qqWUexl5ejOQu+ySGZVXc1nxGSMTN/+aQwX+YOB/AlTy68JkKzMbgimwWFLCJs3nuNxlGm8E2DDIEw4kR5MT5C0zjveA7u4f0gFabTF1jqEdpiNsgzVu/VU559TCLvduXnJgo8L5oUVEX0/L1SgBVuGQ4FMFEBvEUopXomOJIM5E84Wl1jRevnUqRJHQ6uuFlHF4ecewoBBMmnbYlrOSblmPsbHIAURn+ANXWe9K+QPxTtrCLLwdzv5+5ySWgn2jt4ereMMc33WBMO5RgpM54D/6SNALL2vFD+4egD9lHtvr2xNYvrBqbxSr/Du8677qHiT2QcD06hbryI7qcuAshYuYpzEvDXFTIkXFtFVXR1GJHBarcFjlJmg9UbQM46rQianj5vIsuOLw4g83+0A6HLdpznpo5odKZhVt4XqtVjaGOGDa7dyyleIGcXKlvO0i5IvAf68hH7SGPXI9cMYW9Sg7+wJhmowUPm/9PeCUosl5jGzR9uy4d7VoUeUAuCJ5GzZkKaLXr/Gq1feDwxNBARRaJPzkd+sr8n7kcgfwSJlYBVmsgWzrCeb3sKYYfZyR//6YqW88HTaOWmOi4Qn0J2FtMDT+LZpWCPb+RyfgiwyIyD+faM6d/hKk20F7YZJJkX2tq1ygCYvckeb09zu1tHGY9BbuBdaeEjZrCH5s3cTN1VowNp88rmQOAYRDgWSoYtpH77E9EoyAYxBwIRf1h71PFi3vhDAjhQuNzMuDQMwl2xeysRLciBW1xw/1mPkBVPO17xKQ/ZNBMIPLkFazy1JFzfUHNNoZwH5iD8R7jJtcKV25arxhr10btJFu08vcXs9RbvpZl7vaCDPFje+z5mqdHMOmDXKOWzVbvRklTNlUTvWpXc/RpupFomJyElhWAW15VkhcethsO9PZkWr8Zqxelq2ygiNmQQBH32uDPhJ2Gq3QQ8s3/OwB7PZOD6f9D+2Pwqo2EBCLLc21obHYCksMCxG+juL8YMJSKvtsak6KOb9c4qsi98jX1GvVHsKO4TvHtTYx1P2jNsVns5akW7kGeiL6YHrq6kCVNEXK3JX8uAYPI40mQluE4LfGkA7pd+GpIlWy3ri26KQrUTRSHf7AjO1zSHC9u+Wr2UQE1ylmtwFRhz/8ltB3Rys0Si6fogKeMVPgWEnC+CXgV2mR4/hAW4YWWmEXslcfjKYjo6pYaqOEF0CTfWh69hbZKmlKa/6UIG7xNQ8P/ajMo3zzG6rDHD1b30UnHHwCp1IqOgfNeo4ijUWrtLFFbxA4OFOZzEUN2NqZPIE1zJh+vyc9IU2IVYsagZy4dB2+nTLxGYSiqYtt8kiDlMxFlrL4BmLrvjN1x+ihHoi7gpMeKAbJJ/eb4y3Df1ovQKIvIeQ3wHzcGjxEBMpSTl3lQiOke39vNQBVEDC4puQhYKn8ys75H5navtnWZpPUDzPdZ6dIet5U+G+jGljLZmxk+hTw6kUAO9uTWrBfJ743JIMa+DniravB4ZW6QzzrX+Aelg2MSWWLwLEQmyNn6VgQr/T94NUm0FKtMAc40+sBY5vTdzigNeeYX+21WvpUYVRwhq6WCocoKu8JggLJlyXhA7vHcimfnJcd+RLQYPZCMCpE7iB0MQ6MNpk5+IytyBkJ/egQfCOhF7xTOViOrL/Zcy7syESr4qu7jwowlebcQmfKASP3Lts6TjUumN2fhwVsUOZpTkB12YnBu7qzoDJ7s121MDJItoXA8ziCdEoeYfv6TYBQqDrl1Tvr+wd4VUTWYvKYbxeSH7zDRmnMIa9gzttT6hTgbw8Lg3qmnGOcQ8RRSsZoLTuvt026ljb5y7l18VWnwhpnuJz54TedM3rV6qo0gKUDI1rzEDzZZT4ooSkmfj/mlA/AGCJwc+3+lSuIWOG6wWV2zDpf9lFHLYynBe8ptjt8+r1ibmILgE/hreJqVsmENGq8e+0zz1CHJhQc/jL4V6Gg8gss1yJRVjqXx2hoCJXvBBQPwMZZYpZX0e/qXxVicFuH6+TNjm3Wr5DeZSH6Glc/CtjnTCKGV1sq0nchSQIvZuX3PiqqphNP4uKT5CMmtkbTssTYNhfpQ7Jk74PLExtf2xFLqX43TYTX9ishAw62dYxs9iPvnhqEko4rgc/NDtlQ55UuZcshIG46fg6LQr2Cq0tyV2sm7mt/qOKD6Ugc+BXJBeVRLdU4LadsvMXg6woeg8GGerymWPK0DqawKdH+QXbiuOZG8Lwh3gtCQvSQVQcK6wG4U31d7AkbopcMC633Tyh1CfYqiV7SP7SbBiSWeDJ4b9iE3GMJhaBUHfqFiuvc1AU7jXM2AJrbZQfupEwuhCbR74TZQ2R5LRt+toGORRlfI9gCq03edK/DlYZaahTn6T8JsTHwiTNJCbp5tjyCLGBNgxKZ/0OCwDw5KpkyFbm2ztK0bHlYclcYOEFkR4to+m2MBwFkvdzK6/vw0qcc1pFGWQ5TRNtlDmFIPFo5IwMe3ZoPOF1niITm1vj+jc4tZThVkUFOUjo8/c8YDbewv5Ep57eCG3YTIzfOv64Lo+CC7fUDyPRBUSFfsnzCah5oSKsfPeIMVUbxuwzzfUcpE/DkWC+QSWlSpQOpJKF/O36sdLABohei9jI91J9B9s+5aBQEJPBB3WXekJfw7aeIj+XjuFnvsZdx2qKCyUQeawl6fHc79wUC2w/pyz2MiKR7HL7ETSmW+U+C6g5qnyHoYJmBKuOQQsaEHhDXRKFWGzRL+iD+/D858CacdT3CfliXzXIvJZQOqvB+ZdWl18hK1IGZ9YGzbVJMH+BLi6Gy9LC6rlE/PyAZGYADRnyr85iil91WnxwYmRvgloen4rLnJcp112qSeE/XX5NkNvgtfo6tJu01JqfR8jhuSo59dQstH3ejGjMWsShFS8sLzgJWQ//he6X9XE1MeCNW/OWvCrQLwL5iMzwi7TiMnfQzefUJtLRN5w8Zr4inZPKTv12IpjZfIkZnny/D+vVDQ8fd2cqh4fEpG0uzJNe3HWEW/aN2QFBz5iLqHuq2Tf4TNcLlW33mgmNJb8bNgf8nWjjcyzh4coV0KhxhNjiMW1nj91nfPIf/6zdyPWvkaPSoHNvsl+vBUkxB2WHNvuGWxC670ogyjO2zE+xHb6FYuJlK1yEUc0Ae/7X4QohlWo+bVLPWtEZhR1jZKdW145JKVyLeHpkn0XkNW3HtofmQKGVNw4gDaEtp8qMWoxL7gk+l0uAZhBeIy8LXMpodU0h8MOwi3DPBGYORfgMRPa7S7TO3Z6Ekwmv+HAUu0OguVO3p5QQBYS0MZRZ1LPpSuLRfvWW4RvMhwki7KwSSMldQs4rhdWVzQP7ffdslGG/mvn1y0KPQ4zLXAqaTL7iRyON7mhtnC2gTgKgzOLwR+TOOyDqXNmg0siXpo2lp7L0FDE+9xYowvDyIx1msaZ8vyFXAQ6hymhqS5+i8eXnBJ26iQfSrGosWMES5vfLObur9GZy4sKMdqfDHALqbVJr2UJaOQom9PLBVqm38P6ZrDxaSLDDACf+5u3XiMW/DCuSQNzmg9g2FeUjzjmSWih1Mckd8twdt21K/H1Jd5oQtsVYF93w8WNuj+Y8GCfCr7cWqVHxORfR5pWkMfqn8dXUcIGNkk8CL06dsjrogd+HZPCnEQWda/oq6ANeacVzy064PRpaxSjBisvirW6QO9m3xs4ZlgasGr9LC6VUUFPTsDlK/XOyMZYfIiBBox7evewJgrlW1tvCZs7LVKsBa9iBs9bky4Csb1x/Rexnpb/lmlQwcYnmIcMGwM4+ioqFWJCiWnglc+xbMWTsqpetlKPJJLOuFjB09awQW8dm4dz1ihM8TuP3+u+R90+4pST4fR9hpOE2UpzQ7FbviuJlPgDBIHAQ1YTPvjYgOujDZJF64DwFTaWwd2rbqRFGRs+EEbNIZabWACMzZn5827XUEwcmdoWZ/oZuzToY2UCLhfJuYtMfeuWhHoU3SScrs/utOWPpJHq5Xik6Gu/XWNds1aJZeRzm3zDWqYY1GxCGxny5/zotLjcd16jE8uSI1bQgexTJwUb+0K7kbgVDBTDw+zY3D/vCGylHFLV+0our8ootI1Po/lXFhuahxL20aNzmci+5nfzUY+3n5kcjcpMDdqgfniHvpbIAo0Wo8/Rxr+9/HDMVQu0KsteZ5myfR93Upao9mL3Anyoa0ZVeDoFqxQpd5/HWWjO0VEFJntCkDI3h0RO0WOpjhhjLooAp3EXKtTlhnBxnAmPwqJHrZJKKV9f9qJhKIl3sZxHIkVfKZsg8FPqe8FBQNqCtx1WWjsyfkVBUmLQhYyUhSYPLMX12Jo2DGHOk4RV90Hk8KM9aLqWLYiQbm1n2pWuQ+BiUqu7Th88W4XsycsyP234+jxeQZpBtkyAjWlGnAbPnWOqimKMBnU6tTtIXOoDWAEDTAG+4wZxHfjbkutMwHBVj7naysQtE8i5DMfcD9Hl2jC7muwDLo0shWoIIIY66Cck1T3NoUiyoUKWZxPYgf5dJKT/uU8O+nTPa8ZU92Y/kjZP4GCtIGqpP5OZ1w7SQYZv9Ax4RdGXDqJA0c0HSNvB1869xZVktry8XtYETTaXDxi37XeoNO4wHqVLJmfqEOvL/ZGdS8gN8TUYx7Gz0nDtRJm6xb6h2Cthb50HiSCSMylKsIhImgUQEWLUoWzA4idMcsRTZCdA97987XQueb4lnzupM1kOfvl9mivmCB8/A/S/yiORhy4huJ/bHOivzCKLMkfKui6uHYT6WQQ7XJgeXTtqB4dTVHwDdX4XVEVWawbemL8fkrWpQ9R51NKfkIsW+VtE1MAfd6bNP5Gehz4+LaagUTSLffv3lPgLjKuoFZecBuR59znq4iLP/jABl8dd1bW+yq028NF9uVweihqC7xekLwwVTDoIH81OTACnYllG+V8F0VGp/Jf9nrUOoLCzNlWIHh+YowJ5xZURZfxMtuqQHX2tQ62/tsf4l1i9XnSsjIcnGWAncpDU/ZmYhjTl2cHeC6pUBQkW2FMnt1hxTIKU2jqTBNgv8mdodHqBgjexQLSknI6wgEIb6dApPgfrZwVVqVdOSb+skkAv35lS3y1JrjI1/vgXzGarSIU6Orwi1OuhxG37WRvOy2uj7t/VFLViPbvQwljKzeYhIDo3355obXV+/LmUj5eWrEXYPFQ2aiSy8btE0z0OXg2kS7VpGJMq85hJeCNOYXiy/Xzqc3KzcNsE40jkdfi2qz5o1ZgX6ooFDbFVJm6OxUgT3bBq8zLmLkjYwSukDSmMsT2T4dnSd12W4oppUI63z0rSYCdZnJA0gRnOgqauihWYRjuV/RMxX0mjzda7koqFaKnYdWlC+7Z15UIWwYSMSz8lfuCinuQqrTLAkk/lp9zT6vwdMUCKvoyrWh2fN/GHCIcgFdCWVajacW53Oy/8u2ZWKvWFtsJ3bOkOja4okJOx8cqqK7GVf5s//qCUvENENsyCgYmUcUZKmm6mSo4xH5GXSPl/q6MQ/LfT9Pkr1Sejy8Ia+dCmkt6mNkuDf6B+0Kz/Z6gXXcAMNUJOjdZVYQSbdjJs3wjvbxqoBG/IiBmk/yO1GvS5n3T7sQFfzjAO0u+8YZm/J0UXBNQtbfcb4EPUremhu3RttajFg+BnnGu36wyF6Ixqu2ZEYSm4wcU9V8YQI7xGXxgi7Rd4TlYjNCRdWFa5OZQzxbM43iCTERuWhuxJb6hDj1JKpyXDQF4wz9mH9rTPOC9g9hsy2qiqOKqaLF17a+tP2efnF7IFrVvY9xoeiei3/ty+Y8CtUVXPdG6iTd30TmAKhfEVskpSqxvJrB+NbS18EO4zIo06NIl50pWiKmXf4ujM3HOPlQskOAjOaoPNo7x/jpfMtf11TOdu9lNwjeiA6gM8xNF6VhX4JR30iAlrxt29pV9yPHT80x7CtMTIJXpTMn+Nw0VQboE2YVBkssVwqBx5XCO27pPHNGSjmgJW4uUGWarMY1V6haq0gOEw3Iwwn963NS/cyHfVebtsclyGe51a/DaHI2qLxVIHJAL3I+PzeVs2bpSSdZ812LMFvIaDM2xjOklRtEsOq4kDbUDrCKEz5bodvkTQnbx9r2JTOgR8udH17JxobP85yLq2Fvke+A3g+3zVghtDmFQFZqatJtycxva3T4iXQlL3MYlvtSisHfVzLb9z55JLHhz2YYZwJy2AgxtjgBDWOb171d5FcfCX7dJ2a4d4xtaKxKp0uHzu22P+TDIi7cjJjisDaX8woIHPStYr8qgy9O4DS0WGIVvLSZAc3lTP/8fSvSdnKqeN8tDKe3tJjSzTjyFcYZ/VNW6htTLrVA6lOo3EEofA/ZjmzUbwvznXU3KfT3C/LbOhmS0lQSiNgnHcD9Qp0nBiA08CmTRNeZ3kHt3QymBgZVbgbgb4lLuERHyVmRDo6qt9Gl8BSmmMzQqxs6gc2kM1T0I1OQHmS8F+3AE3TA+3GHSM7kizBHlJEJ6lQN6P1puw1m4jt5E9ehkwlZMPaG51ZRq0C7igaGZtXj4kuJdt+DYqxGPtq1rYzSDpd28LHUsEENmsOa2UBi8vbajBa968JyQ5O1FOhgwxMNyJsfHPD+qP4klYntk1b20Ju9WLsnCi7Yep3RL3+k0allBZ6Uen4su+T4LUoQhY9B3n7dCbi7jy/CVk40fc30C+3CwRNJH5oewbeQMdI3y1k7jW5gICo7jKho+mQ/Pm/GGjf3PSQP7c8z5+DRCOJA3aOhHpVL7h1hHaLFuecR0L9Vz59vdf+pw9AAPIwxUVOZMfviglTPgie414GcPcP1Xb6G62Ti1QuXwY8h16w+8QUvQEppZJa6ScSZMeJOomgIOqsFWHA84Wd9YI5GWg5oviY4ufKAiqt7GPT13XtkX76O1o+9AFCIzTZb0eHTVtJY2iAfO6F5Vs5U29gmgsiPPm24Dm/IULb4Ic6bO/pYB7JzNW0Vwf6L13+FnPVQIvbYFNyXBiD2Bp70CfmerG4Tgq4PsFe/ow0n73QX5UakwkMcKdsBZljUxg2H03QvR8i3bm/eolbKUwd//zCfhQAyqr/hgP8VaK3efYehOQSszg/YpMj4wfcPL3f1ti9ghUcCQ/QC1nETXwPV+4x4BXkNqJeRz1eJgb8AzaDBxoLPMVq/Hdx/arSuGexnXxwiXz8WaUb82Yeq/JVCyw4kVdXizBI3mw8rmutWqZX47OoryoP6m4uBGRBXZez8dTlU5gprSMAaQPH0eIsfybdH8MkUMu4Rm6kiN4FqcQ7GTesroX5daAji906PjpcxvzcRa9Vx3fwm0h3A1VH7Zl0C9Fa1ZY913W3ItbVIMj1xY+CoaYKZ35TCgdO4dWenmdxgpIlwMq3BEinxTf/XyyGq7D9jrB/CTdsCV7c72Iqn2jrwiIojbZQu9nZ0IImF7SzJwhx7/W/zP8CDVtOudZhRZHvOcFNCyVaHw7tkJTW1671Vw2kFGQJXQSd7NNXCyddiH1c0VhYhpKl/7HXxRyQ+R/gHYUm6B1jWnlBMQMfEJsxDhR0zI8DtGhU6CgP+gXQ121eUqRrX0Dk8bVPB5Rdd12IxRIjy3IznoNeMNnrznNYRbVn7rgioGAn0roWebsHJWCdcgNNlk2QwfMktzZXeVzr0dnOXkn4eez/3qLyM0DC3wR9+3PAnwXii6fch8wNmx/roIpgQbm6UgfetDbjtjRw/0DhCMVLCFxz+yd8Lf3b4hbm/foYU3xJwzT6GINHAsdMrBYwWqiVC7N1RhB6S3e33pdLEO7OGknnhy2IBHsDEOAEnfgO34QqDZxqY6AB7DCag9rzVWNrNC677f48pJq64PwWkBuBxBKBCRW+deaOVI0QkgQMhxGg6cyXVzpeVXYg2QMsA5A0zmh4Cvpixx61rAo3EjiPiXwy+JbHtvnAwpH1V42ju3eTrYl7Y4fManva7Y5iGvEI9Idf94fEvU+JXcmWunE7Af2Sjl8A1CUUBNB24yUvOaTJoXX8/yiBBPnrcvnulxvusK8dS7FOmx0tV8VTTx/ni+xa4uNhh1+i7PmuI6eJOi2Vuq9h00uzIniyFYjMFw3Y+0rWQUuGNZMgiAxzUWfdlvitPi7RQ2OGyZss50XhJs3CWAd+09n8Dh7NveTQv/X7dPxyCkg7sT8wP0hqGRLLuLdFaPZRk5hQIUsiyZ5XRIe12dCAXRUpc87Cybw5HyfxVsFnKoGwd0/r0s8u++FT4Lm/7MDMjVVzp1J/lGVifHaWOr1txr6yp+f5FTfrqCUlXwdML4iM+dpCwPAPV3K9ZbHklkSRNHNkKuAvnLSFOmH9GUV8p+kbKXRrFG3mIjK7SKzZ6WO+UyK/sfOVyZCCbzBHMeCx9w4LPeYhNbbpKY3kJm2t2tmVBSHqN2VTsKxerLMPwsrOhe7wDFcofMq98Q/I2XRzcD1R1CEZ6kKveQR3QR9+ovRtTKkkPwu7ftG7uccpRNHeC0qliqVKYkICG65UPyj7EF7XtaBNjzGQOCY6KtMsjQ1qeaQMOaBTNcZUAr1wCaaTvLUOvfLth4qUlAOLctSjI1M/xxOF9xC7tNNlXqY9FMUzX6yvLTRqhETCRK3rovNuSkvn0p1x4uo9agmdltak9aPSxc0DqRLUX8SDjwwgwINkyTKMEWqYVHeA7I5UbNPYpuLrQk/054t1UY4dmu6RATH0BFNgA8Zax0OnRwan8r+t4Hn1sml4ozOLZp35WUu3w6gaAWHkSHfg6KAq0c0Hxm3tKkyGwfRV3pA4ZmYY+7JZ5di8IPTllfrOxkkt22q2fQ2IWU8yLro40gcsSGgSM1/cLHtQuFXrWFF7zW76Pkj5dnlJZVFutG5ynKNogfcX6EMbKYoLKkD1SelOiVnp9bgGdEMV3a3AfINJPBaeONjjRk7PpEKa6VRqopKwYmMiEAekhUnG/VSW3SIbOWZpSh/0vniH+EltFXCFDUfJrjfu88y79WHF9ZR74rrt8a4iatGH4ByusA1uFY2xHZ8p8uc4ls98b+B7SWIF/ObA0uUXQB5c54IIObh/rtnoF+IOj2AqPncrgxabhPQwI2HWWZL6T2+yTR9Qo0TMt/06vG9GE3ReJkGMX9Hv713ZUNejNVsZOHqxrXhKiM0MdssGSO/NpRNgr1v/h4yIPF6B6aS6hCmndwRTneK3VRYK8fFCiYAvrQ3TINKtNgBB8vq8ju9V8sT/3kqNZsXJ3yM1M2Sahw38VaGRwmVL/lOSztuOuXLtQlrXz8P9byvyrXK4VZa6P9GVQi6hOyKWlDv75V7alHLi79Zn1nBwdzmxrgiVDdTfkb4TZGnkzcF99vZmeCzOjMohHuOe2pjlG4x/XnsasWzeJbTvO/Jsqo/9ouwcT+ChIubjQdS4P/QOlk362BZkOmum6SgkkdqMuncOO6ZsPw+XrlufNG4hngbi2Hz80hVTQ/xA81+4aNFAtNgQGk0K5L+FF/Lh0KLdS4Q4vDG3fAuUrCHzIdt5Nkk/IdBFavT7BEqaZvboV19eijXYFaWvGq57vzX4cPQcN3q2uUR4CkxYkbzp27EwnEbJvYG17/NFCI1p0I23MilDeOqMtgm6f3+u/Ci14brAlDwveZLKDwkK4c/4ADb5D6NIwitECXZ+Tfn4BWliLMpN8DKYyhHiOBUM/gBiHGC1bcr9AR0i9VUGbQciuCrQoiOVkFYc1FV4WZCVx/qPxIcBK6eZ8y5r/KR1jWhGxT/cIWA2Xw5iPL9C7clNOMXkdB4gkGseKEZdsr23HqwQlxWhGykIVmAbWF+O4IVi+Sgud7A0oxFhCBOiUV/Ot2+Xhanuum+3xHIGfIzVZRBDrVKasmqi1m5QmsPAr/6uoNxqtQukoEMKivt8cqUKr35yUPiDNa/Abf9JBpahkPLwwJWy+q3pU1IBgM2KWYKIlDwOLWjRntsNLPP0xGdEx7SXsae0IkY8Kgk74oY5O0d90zK9LsIecYsyk2tMOP5ihEm6S/S8DP0AQiQ4MKlNoZ8OudewjiMBLzh9c3N0gkzpvuSB6b8bMDHAqpYrnzlYFfSTdj/VgbzkPM6FbWtsEp9AmU4ixmRmJwSY3m3xi8A0Yw29JMUx8R8IPVpfLKAExq5c/PVm5KUcxBy0EBgP+fh25+d871EsRnNuG2lrRqDSPgJh3IVTOQtXv1CIgVPCuaRTtmB9pXWILiflQ94YsdGOB+Og75vVT5eko59GqH1xg+nG7pBac3fgetySFG56T5mcN0FK5Gv8qQ67Z6Yymq15Rqmk12XFKHIJ8HKxy4BUU8Lp2uJne+EjIdaJoR6m7DBeHQmx21b2debDbbcWiJP3Lk8UFjLzfFebwle/TyrPP9bePAiDkERl8FA0W2GLPCsDnXBdtbdVED3JEvYzcvAbZmPH4tyZd0j5QKDy4FUz5xa9IfUEU9ExnMz90N51xUgWPRK4ZT30jn3rCcd5wQv5HcL9X7xvrUMD6a5DEAdAIMurSstLg5cbo8FQKYxvyV3ctdw+Eg/laAg3DArTKgdqkYiFZXGWSGsxpY0TyWZ9GKstTiarVkjDFEWy05wefDNt3Y4xZm4w9eU+b7iWBw6YHUNGuSr+g8nqs3TLtrfEBU8o6l34pmMswNZIW610YViQT1OY37LxSPqL48NalvfAXi4S0PJfdI4ws5GL7y8SFHJgfkE3+fb/O/HRryhVW9zwPMLzmGVqtIX8V8V7cRUpnio5EdGbL2hhHQafs56ig8cRm3vgj/1YwSGtrYxdYA92UKLMOdPNyp+wwOPcOzOWnj5204ap/H28cLK4zdtx6RtbGEM5SAoO+y7jRt7pN7xRCXhICu/9hGtPhiqqZZyPm7rAUBfff0KTcPVJNgBrNMBxrYjyeiMseAO+IwELMGLQwcJRZJ3R9DSbKKnSSForgtdwfK8Ry62zRQBjoV/Pti+Tw/l5PFU5+bY9/BxyvK5+xDKxqp1xCTJyN1et9IJVDLUpneC+/M2Y0mXwr5GcTZquqib3Cqx2nmUd4c26SB3vsQJsp2dpMnB+V3YaqaqC9o/bHBg82jSofimP3gZA8aHuga+yTODsdFzDcTiTGUBIZFUUt1UboWz5QI+VoIGsEIBmyK3IfG1D/TCwjCpuck+rjGDD56sqRlfB/S1rw2cOIOYPGBt7UMhELhte9vKPb+6o7cpXMoLMfKFBwq1cGx1Ve0hidNrF649u5TUyUPhoOpIOMCCu1grKt1g5SmGRKJ0L1LGvtZVxIvZZl8yWqDqPJ/u3EwrFOOY8d6nQ/24+zyw0r37n6MjEHo/gawkTqz7KaWjZINTwFkg8wFglL34fBCqFGGEerXUZvEKsnOBKTxXnJTXYJcJgRInSZ4O1n9rw6CQEPIbKpaZeIxFeL7tdAAH8o9g1Qj7KFaZuZQkbPjpXJQPcyNguPHCojhLbuUTVufT/zO5exlPYSwirjqYmsJNg/Un+a7OZeAFk2TDUVr8Ev2U5YNFSotjv0uZe9y1p6DVB4yCzmBRQVnQuc1l4AxY06U8n3R4T4EPPSx4+3FsLufmQeAKDUS2r7ObLX3BKKGI8LVTZYNTslzrVrPCsSTEjdLlqcjbSWHhwptdkUqyJclHJxBxJ5pqgjK+jtWC09AfjUSsZ/v21SEAcCqFkqhVsKcAAWyAdpj/45wTOxIO5sVZvT3MiCMffeE7SnvmwaVsOOR8r9JuOT7GWuD9MtupApqFFYGrYDZ+8eNyXfxfh0+gD/fst3tEm4zHpIpHISEYa/ImLJ6onrqn2tAmIvoPZVcdih/G4Y7Co2NHFQh10A/RHo3BUqxizDrZVs7lYe65dKdGOYxKnIWOpUPVctQiYSHMCVHgzTlyIHHegUGQ8KFe67qMn5aXJHMltMMsc5ciodArpu0FcZo9awo6r70poHnyjWPOZ+YV40T3npXGttaCr6bJ9Xqk1O+F9tX/ZFnsbmT4ZFQxYrCu+atYW/T97+D/yE5XsNv2SmR3N1DibL4kPyUFIYaU+rXsJO7DKGTCmB7Hvz25tZN2Ue3n7jLmCGoiAXWUjMqqf4i0KSJm4PRbEx1wgkyqRDT1gucBZeDKz9rQn4s8f+fTtvT0/WcXbn12IUnkBh/1L/yDMtXLedDPirXPdu47t2Rreu/gVVwUqjgN7SAm7aBJVUjw4Mi7Yq6aYUqWcbxSkIYN8ussqMBid3Uq/wMlb85EflP91JMjJH2D9/9tmsagaMjs8+UL8d10Lqrhfip98dPDQauv5V5l+L8z2rMR9f6M46sRPbIwWv/ciOWeB2Gpw7UMlU1yqaWN8aLX6Cv3enfFNtxmNdGNNuVHU0fCh/mcodVSzqvsSqcH+ON0uh6MmNb6MB74DT1uiB3eE4KpHB5mUJ+9yaNFb75svTOol7FYAiJNGc8OLuzQeFB0q0xqAQ3YR6vU3K64zT9I40H6rzX4vtH/TL78DXnKRWINRVCYA8F1Mp9iqGdU0K9fBodaHpnOM4uXKkStr0mvPjIhNwKQCfFBmEIA3XKQLZ8xa64ECs7nQjiVDMucvytW0wkNyFEQ+bIu1ZP0GoPid/jRi4mvjWalqQk1CKV3JiZ73uxefO4C66xZ1n4a1+hLkzPfWI6BYOJP+8KrapSJgjF0+da6cpQVAChhgezFnzzFITeYOD2jGHbyqYSREp9DzFuaayuIqezx3Wx4kTNfMSm7ZJfvCbHzzB0fn5LZt8SH71uAtMZcpEVLBvWSP844Kp9r7R/9HlV35xrdlf3f/gZKWdgQ9G4pPQmXhpY1qCbzWNyNlFT9AQ8xJSOF+6LGWV/YtbChrSs8FfUqNuM2exOCfkjUPsFvQ6PL/hbQBMQCUa5wLPz15NxuzYleNdmP+pjdM+UjMUFUCyCA6LYlY+LAmFFjZg75Kv3kEVjrQJzljsWvLZ8BlcBPTussb4qGvoHbshTSu6elzBSSEpXTBmJf1RRUjOAqAdK+216twJZyj6DBmad9yiWznyehc+0m7Lu6KtBcfBmsDiIzb5cDwLuJSMN0a/hDDT+hqnqsqGbuxDaXrCYF6OQ+eq/3OkDNK+Vj5WNCBBAoOtk4UqHJcHbBWATYoBHwa3RbYUG2Rb1pctS15Qn8ornEKOVaYcp5hEYp8gqCf1Cf+GfGRMCgAyI0zeYkP6bPnDlR5ZM+1ysppkWMPSzUuUTbNIbg/e341vpVcmwIvpwl9p6Na8eVTWgLmUnNXdcsm7SwZLP4Cs1xqnoZm1OyxDLpok1o2yDjAbYh5aEDHtp1EXieKBLNOfQKhYoNyyOyJU6vTMoqixhf7KDlp0YUHialQLI6+6l2GOsTqFWZSKCoGsV2tTrRep9Ef+vnwuLOxX2raWkXPzKlSCeiTuZqisdIC6lhpmG83bcJitToxHImvg0VdZmERIu0eb4rNDAwg7ok5Mrzr0qJWzDPNdQOdC89oLOClViiw1KNbcY2hs3Mveb+t+2Fpet6PxV9tpWEhD/2DXZd4pZ/tk4Guxer3VA1mUofcyuJtylXPwlTR8z4baV0KPR7MIICD2llAAIa7A/eKGIc5HSYBx/N0CqIJxj+QRPwXm3tipdfbKGk7DYRj24fverQDYgu7fh62h7MkXKO6fF7z33jD+yaYjQm9B5pGoUj2UCqrklxFBruFm6KHTHosIg+9PPrsOX2teTk3imXjSDyQLW9yv35UmEh7bX6F26TRj1TwClaYdjSN5/ykSaGe07WekWgfkhteJs97i0Ar9n/kZgQT+t0V+8RMBa71Yv3z9Npu4Q6PmrHJ0B+STOb6i+vNU9/3KN4smyfVJdr6zuFrjWdUFlnwNrlxmoOeU4VYolJdJ+xWw9UWFS9xQ7MHV9mn5PusC7nP48iPGnA2FbhGLRjAI8Yyy+isGpf5RjesS5SbjrWgypOvMnXlRLBSX8JFfrtfNYtRxbv+f/wvnEak0iHfpLhMDVceQHT2FTXBhDnlrDhf6IWJG/Qjh/1NIzOWBVrC+szS5oJYTEkpgppvW+coTQ7qhlhX5NKL1vb5ovDgIfeqjDwnMarodwXtYsuxHGePJ3+VwQYxRflhGJnvG3Ub6dB8+TmydQNg5S3WlaMX02GEy5CptUJDWX6PU7MvzBzL2Px7SzRklfB4cc3XbLSimcKaVFy6fioCjvf42IBk+aDDehc7o6MEgpme/2dMc1PQlx0f40Wsw9XD/osoLnEP46bc1QkjIZ+vvlAT3fukmqCGbHbt+SQpecLvM2ya3hElrO2wVxSeSdeXDGddyM7iGl66syeh0BM9aS5tMegKnvfdQ2IHwrvxr0jpwX6GAO6MljW3aGNx4HytiaH2jXvAg8sZnvx5VhCWH7MU0c50vzADHmp53bboz21Bvs4qb63VQhXHy8qtFmOFi+kg1zvu9nXHHaQaglfuhIyLaPq8+KRrToIAF96ArKCDYbnM+RkF26cis7LVoPWYA6SarvPqW5j6LQ/3Q+CLgU0LkAheugrGbwNJYMto6+nvI1rHZCFn3IU0AgcckwtLNtJyKbSvUSpNgG1MRoZr2CrUDLm+yKNpBmGVE3+gr/+tV/qA0znugG03vTxfeuv0qifVitpfbTdhzAYKlnwi6EwMODjw0ZdlKZydwbx3qZPsorfjzsf7Y2JK6zToMVUKbIecVLy3Pupd21BDOoVcZouMZ41FivKf0eX3L1j+SVKh836x67O/B19j9TzghukjYfrtob+WaeTMpQeXaiA5HbH1jMfLzX1PEaWxj0F55ZiOpkOnBAEhTiNYr7GLUsUa8pozzAuMMa6InV1CrW2T22F2fYw13h3a0evFx2bKVESRhLuUwbxri1yrOmbQnk6FoDK9mcnis90zRqQtqYfyhdO8mP/dMqktbnRHx6/czgbi+T+N/S6NGvnD2gNoJV1dEGvyhKMNEye95vNJML9rBXuwyBjHKyn2gdDk04RUMd1jtQAd9yqepEk/yqVHLE5Bjq+/qMDjQWuoN5Idko20a7DbmDBp3Eh6FCD5GEC/ArVw7Va4FrxVeGBEVGqhEQ6siP/sLmt4KlmpXy2aaSFxOLhLNa4uM+uJu7gO9BuDmQn3/c/1hikXcMRNLC6rPc8zThAuoLqIEVygYjh55kW/dgClrRRroR/GCgraiz9ufUEwpNOqdEYVNSTZ1fq1+nlcZUhvV1Y8n8esKwwittxDfylSCvXKuOUVoModtRZYljHVS8mS8CYIHUcf5eNFozT6G3AAIEMruCDlaBABhaNA9Mnft6ovlWok3wllOyEYyH4PZj7II9x+gaPdCj3b7+GYzBZxghej9zrisOlYYfUdvoLOilLLkyCQcSZxKRZOU7gaIU6K0gZ4Qby/E8X60qyri4FlEKur4hmiYwxG9V8csTTX3Dr+3sYvktdlm7OJKDgsId9ADZ+2tZaMNSDT80jUgOa6BJI5dQMnvksro1z5S0YnS9Dv+ko0Ad4iTJM60RXyvIaj8j1QGa1DraGqaxL9tjbLunzdmcRMO8S6bG7u7byA+TFflWqu6afwzAiMg/SPnNxICwDaiBTFV13t94YaltJS9DGt0uRfiwFdW8vE2R5nlAGue/tHVLHmo4UCZWTcp1e9K6kCAV3Y1JdctkqlqYQzTybiJv1wVpZqNcfrWDGth7fQWeHZazIcxa5wWeT3DFafJ8danuCvQqqfX4+IGeuqWj6wJpn2GMKPpUOZnnGWnYh9JjpicCi9PCqrSH8lYkJ9GwstcF9g+R6DV44ag24mSrBku4Wxk32nqSX/CZzK/Itbhzg/INO69haft80F6QVSYb+F5EqXlDcKAPwqrEdEkxN+bGukY/DkADppW0YGDeLsVjFwdDEEr+EtcsZaCqdhJ5wrYlzH/9T5sflIekvjzbdFqaeIbv50IP9h+Zwg+CtghRcO+pF4wuNzV4lbRfLoM5nytjLq55qhWmaTg+oLJ8GW/D8laL7Pk79WuGUyAGOLcAjvYS283OCy5H4AgaHDJkHp9OSBZnqNFB1zrhIvPD8jL1196tys116AdctE2wByOgtk/3oMeDjPQac0B5XjbHFNsGxCdYZS0j55z6hOqtKzC+GV5oq1bjepg33nrFkYt1AttJ7OD6UZBjcLuEuTKWCeSCn8MbZjrgceFf3IONeipHC4edGWyjR0YZ/YVRAO9ibzCDHxNZ5iY9DHN4klISlrkqeIhhZaali5OzCHJ/fI0JOGEyzIr74hrtMhRZNH5D0WNXj8Jku0b4Os+/KMyVrlePxGbdYVqTPyD1gG1IFjSkD3Sc1+ViL9WeBj69qw5j5Mk32pWNQocA3ZH+yLJMaV2r6EF7oJuphdG1XT3kE3jDGwLE2lpFkSa0OalATJGa3/a8gpIH3c+fvko8C0ahyAuVNshB/sich00XVyshtGjedkLr4SMFhnXZhcLk2gAViuMwevSuXXdWKmXe3IvieApYmEqu5iUfUXN+EjwqNMO2vIhMeMVQnv2M1SrPSnBtEkwzQPPm09BEiqKl8KCdVi8w99WBu3cyC6/ytorrCX+b86AIG9sXz+OUw+26r0d07fpaae1wQAp9dDBiLs12fE+2a80SnBRB4BG+KIMKVFBRcncsCD9A2Zox6Ww6ft8C340ljcGs3rIN8BJLKq4VBHp8n2dQP3ms2dly2Ke801vJzVBtCTl7yN1JCfHQ7clPHicqYUbDOn9TMQVW+q8fHVebMQ/tq5lI/dPcj2+LlE5WXaOHg6xy1LqZw+m3L2t5zjJZ5cGT1BzuQgRB8yv7vSCSFJleGtOkPvppB4VUv2XR2aJ6zfdN+Q0hNo/PA9oX3bGMsaR9ybC1tDxFPAtrTPU036CmIoF5tpIgOY6aeLDplZwerH1QTl96EYtHZiuC5N+rORW432pXZ2gN2F4Lh+ms8XvgAyinvOUVkWY7lUqqUNEL8aL2WnLcgOAWmO/XeWDPbrGtQDB4qvoWBeVkkZ0atxHa2HJpiR7/Rb/Mef5LzzhkFvc+SHP/ugcvzGchlb0UTBo4964tqvaEJ5ZI+Yw7R1E+tWAyr5+Aew5LGv76wjyVir/FRHrJO0t/09wkUOnSmUagPYhHQhxzS7pSqja37lwLYKydjDIylCcVC+zSNRmMwRuRC9HIYY154Wh3y0uesoPTJ1Mry45S5WseBACIQAWbW2LQFwhVeTCu+FDsD646DfvehtfT5kRMByoLiUxeitMK07hPbfk3yy/EN6VPtZ2DsqlyonhPkyHJ8owrrk0d4ll356/SL1xQmlZQHTUdv2yBiJ+JRC4s1DHLRqB4LZPdpv2NZYfs6sBBEU6PFDZAuq+/mAd0y/wIQi0YjWkjWGohqKUNMypWIpGC6L5SGPfOdjbO9ipPIZnLluZIo/kbtDEwIty7z4Lw3VWhyuNtH+c7WwL5ZhpchJAlFou9yMAnGU443nex5P22cbARySRnj4gkJWiUXHEmViCNhS40nUU+48kbVUprRB2LcM6M6tz1bXfFeUxiJSkuI7sd9l1gmdzGUAQNUwyuI6wI/bjMkW8Gf1DlEf0txibiqn1pBjdT8vxflyGkzpK0vku9e0ncl1qbYWWuEsK7MCodG9hR15hsNmToSq1Zto/jF2zP1c5ySEAubdofo4gICTeDx3Kw6C1n/2umYk8nCfb8Te744HRvOlIwXrDV8sDTqKYxD8kV6zLYGMMWS1atBEUwR9iCgkHzWJkrwJwqggGKf9VvKPk/WsRtUJVSNax38U5BrdG7sG8wVQU2bFA/NbxfWYlhkSngHJILF8yX/CS3LUIZGxLHdEi+Z1VjH1ICy3W6z00VBcMIcU1x7vxP+q+sNPOv9LJTKwoWnTY8XzfY2n5Du/uQF+QfNuZHvT9P/FYAVY34f7AVDJVkRHAbo5hefChOvY1tX87z32mjgvI1aJjc3AsPBeDAdKpcGi75ATTFZ6AK9ZL5H+9HszB2D0j+xJHZIKX/CsETDzpSgQll/hNTQYsTpXWIPXz7YRMPJDY5vnS/jEPosxW91679ZnmnCcdT0EjxCHXWN1AHFccRX4lDpC++jaqTOMGZHUt8SqEy9IrzFXbJFLC09iowGcZOlqlDSE+VytTEI2Jv2dwt3xDgkQLxUc0p6c4aP7H8AvqTR2rO1fkaVAqaxGyuLmIQhbnjfGAVbMTcH4DrZ5MhvddCTgv/LoPgYj8XZ9qEdxGshUR6UO/85/2rUOByPTSm92qKeXh4dRHFnn9gfMURVB41sSz/b+LDVyVcNkFLJywQKcDr6FNpyU3fTZMiYhhBIpyxHX1Hq00xCnBNP3YfbIXbahdYvDe0uu/mojwcstdiWWzD0m9p6wDhFhcEjH/oIA+x3p+kdzjozj5MTZxovyhvGf2Bz5xO2RrCogd7iWdOhf1Aog2xNrquc1mWwV2pxTTMFOTdoY2Z4wufVisslpiBUH3c5tpsOHZHnad5jfpzPE5JOKTejdEc+4pEwJ1z4jV7nySguOYJsvpu7PDuiudWYm/B0ssGDtLlDgL5XrMb5+ZOplPS3ht1arW3BY23n0DHIc9tjTei1ECT4BfZ6wjjeOTCMUq8wyjSpYd2qNtLvtLPh0aADlPGeY97UT+hkXYGVZ5GRXF3LX3DMFyCiAvzNTgpyNZsfWBlG6rnPjakDOksuvPIWCLKT1Me8MftRdRIU8TdXscy/7/NkBRFp1LikgPJlvQOT8ns/n44jOtpblTmQu5oxYt18bDcJXHPNrOwtm4QR175YriJCw1mjcKOqb7J5mKiU9zPV8IBaw8W0Nhewsco3aZ8dSkZqHrQ28Imwy97UFORMHlNV5ofT+Qn+LsNs/Laznl/Te2eelifoEYvITaUywoOSUVeVODA0b2HTUFdy44ayPJDPCsGWC7fCfZKhBsG2L0093HqJIDi1o7PHF4C65r8cJW9s4LsVcLdtIxcs2lVQL2fJd0080xnPLyZcmK3zYPd4eUK63btpMfyV5ssFCoKMIJPnoZFrRpEmoby3aUoAwnTi80M8+5RQ2c4yp5kEPlL4G4qa6muUN1v3KPMs4DExHlEKdzW11jKzSIoYr7j6fGJxcNZJs3yDbuiice46gt1z507Bcgs2m4iPuWI9KzYPe+5GU3o2RQg16UailJmdzkJ+7Dzi7B9dDIQVggEH64KGEsnX86Fqx1W7FQb35gAz32GCASq18B7KCqbDCLVD7qUNXmmmDjhlzeqNvQwbqejKiBNK0N14GOlFoyfUfjWW1UsrujY/KBPrEJcUn0ssWYeQEnVI0ciBSsf2GMjClRNmAM4O+YaRrS5TNY+k2anI1w1eXglTitoXxe9tJwectnWSW1kmg4Nj7ha9ieCebQDSE3jZnCGKjfe97941DjFMtWWuu6o/oegrgar27xfMM/8aaL4IxTo410fqJ7+H9x+gbNM4YRs5bt9VqCbgaCihlERGLOqLe+pos3R8vBkRQkCDT19p8ct6ql6dVDooETjAYatUzHWXkxSN9ZhVKOZ296z2Rj4Fs2T/qIxNBDgGB1Ja/SCiQd178ewp3W6S945hmYcguytK4QOPDjMn+WvTN+Tx6dVFfT8znUfschgtLBkPwVHcx6Vkqk50bbGHvop9aC7xSNjpe+s+DvsoXyXx9fnRP0fu0sPQ/tUN7W1Crd+EHRba/ythL+B5IAUEFTGM+jIyYG2yCmvsnEHsumRhxQHs/TEF/ZjhH+5mSo+KMCFZbVRJoRgNWt39ToO1OfU25ag6KEzJuAWa9QSNdhprx4aWHVoR7FAhtsA1f0VCiMq+D0qH14izY72DUb7Sut2mxTpIBQ/VWQE7HaKEoSeuc2jCJIAUuzqIKEdBod26sNanvkm6FTEkH8JqYPyXl8wrS1rvsyXkP+ReivnYMHmOUNbmSfjbMClwZWedppbo9lzcjt1xZbU/ysNge9iL919EHa/PnKJX/gG2dYxE6iCP23goMdZLay4V9jsnJ6p/xyiKt4A+0K6wCW3OnIZtBBjudhuiqeA/P06r4a+40T15CbEuwSdPOyIaHktlXxucPqhEA/BTPTZRqw5M/6916rSCgz7/Qdm1E403vtphvO/kSIeoEuJ/epYWPLn+6HDTFgYoxqDa5Gch6j3IGYr8+eXp7hP/JVlzVZi3LgtBKzt/3yc0c1dH2kgQA2fwJR8rgmQGm1KW90oxwmXUXr7KPD2mLD888hxqGsE/v4l1WbJ3NQFH/utD9JVVVRVy6MsCNVrb6NVpq2mYgcsA1YUuCYY7BnTKMNoVliH63itLP1R78etX+xjwWrb3m0NjVqMfopYyApnZ1YXAP2FaiPVshrNARJpGsa/P0r2raR//I8xLmZ08DG7GScTcjJzKLkkUkJL3r1SPqUJDTiUxKRz64Mqu3QgnLQeETI40HbOvbSFh6KrnbrzIEVQTcj53/2vfdrjjll63Du4iUhixw1Hn+IJlKbroia9mhvHiYnPeB1khjE4vhJRT3VJlQz3NZnlW+Hzo9Dj07kxa8UwNvS1JAsorWJUmx4YE5M327hICRdaSeCia7uaxF0AuGCjp8pPEuKJDJILgm6DFgHw28IOYyw8BPt6Al5luF1FDL25app9a06ZoSUuSBKoevtTb29/+LA/5beDyDuyK9yc+hNVDCGFxZ0FnBFDKyJjdHYivUJelqBpMbME2TtvKjTWKF6bMkLyTTUYQy8HMtCByE/KqCeWXMJWHEPjaWLAxpjgyyxvUoHP2FhnZw1e/pxaB9DqCKzKAyPazkbbEOqcz1DbCihLoLd32OqrewGYa2f5KjoNfR2gbzsChwO9mCLgzCk90ipHauRY5Rs977eFdJWF6cItFypNC4TLytqhgl8QPrMsHnydxUiCQUieLgdd3ououXGznbwacj2INgwJn5J9hun25BGHtWt2UQQYKqVb8H67UkjdOYDApgQZrhuCurAmuXq06yCTzEGKrKQe2ZP6r6G7SIwjpxKn9/Cb7dMtHYIentzJUuu/hIgLHko0hrQeg4kraBnC5OHLgB+AqgIlmD2+1X8Go68MJEBZIEp++wV0vdLJFZrjclFhNm6Nc02Iuviu5wyZJaQAdRXAD59Cpv2OfPz4wdCLQ5wSsfK7KXEa9gLbpjo7VWttXFLlF8VGhX3px7Q2bCkEYVQn9yDmcYDNycFzOFvYcwK+LBOt1hMlUwGtCqqAfGzsmfUAijM36BYNdknstYQWjRA061xuAZemVuSv/AS0oQw1pZUnM7EpTgh/Uu7Zpz44n/AymhiqTGJmFR6ZCimNh8RO3b0SeqvnPHCgmb74x0ONyzdzuS+pxhqu9SPtxz2SAaBnBiL7UKndqKarHqDKnDC0QhYnvLdJo/MAf3Nbd2tWSg8OGYfvSU8SOh5I01dYC4IbIHjJd4Fz3G9olXjmtxIGGa3WxVHZbuGJ+JFTFatPJV+yktxU5AHFlcFYkhhYMwzGrz25TpMmx7T55gAIKvADksYwX/7siNOqYYjV7+J40a17zgUjDo432/r1pRNueb9F1XnFXAT/+Z+aCE09SF3ncqFzGg31ostHqoH2rV8/zhNyOD8ZAKQeuUGXkV2p88zMQvuMTwsqVD1afmFpN/7vBEAlDyioxZAo0clD82IN2BEuiK2tJHiQtEYJp8RjYg/QuOzEaSRiuxTNcfBcHAuIewEm5IJ6eUyqw7p7DruHAw2/msFRbcejyidhS5t1OlbxtocG95IEfEeGoPIBUNh5hymnXpdUW6dBJTfsi6GZQPAdTCtAWNadEyHfbAhVk5g5NDCq7GKSF4yCpoDO1QPhd7Qns46WraZa/8SNyYdIOvhJ5XBac/TG9Cy8f5k99IfVRFgiSWnDfYH+up+q8QDPG8gdgZpSjWMdu9qwq3DSN8dK2A7iPioI/UPj2+/Q8W6nTJGEWi5Wxqu7Ok3Ecdw/8Uw1yAP84hsCpZyu/nA8I4Fu0pWyPLyjd9T7Th14EUz6gnDJuEyY0LjQA1XcyR/e6Yr48FrWR9otNNQaEj1dGguCgTI5YuqE8HbfAiEZzpvP8ngPAvp/CqisB+P2508rBH2CL1V0mh760RyX6rI+m0Pc2EMb00VG/9MQxbFwBpqTzAwbs0q+ftQsCxdBGw6GyryHGwKnvr9S6qwnaThQkLxiHisDYlZKHSuKGaocfykPyW6sph9xTv/exg7KO6BF8IURJrob1ixlcv7lvkRtla+TAV3G6B9N6YUnUmQTR6NviUCsbajeTzaGY78mbOuvAbG094gxOXXPDD6ra8bRiJCvJNrFSXSJcg5Oy/hwPOTog5DhEQJbNX9616YNGOS+UL4Gft9oeb5uZ1yMiDdYg8gm18qn74rfluYIFf/thdvk6QnBn/dDRtfBedFppC8w45iY6CcoSvcHwhvNdfqpXvHWJrFA3CqhkJrmJzatOvzuYihKTgFqv+vvP9twHi7fvR+BZhCVjLRa4wx0kgssIII9yMe4k/MGT72kI2W1QlgkMBwrpBJq+ZQuNnOJMsLULD+adbo5aIdtCWUxOhR60+TYQdGc0fwfumFo8lTRNv+XswI0FNdxUR5Q58GdjNyBIkhZRx1Z2RsP9JSL2RlZ6vnJNCVXVvK8jO33UXuA/qhObW6Sbbmj0rxAweOa9WYsph0Z8dfJnPGfRTeP0OAeJPFEHLrtQMgq0qB1wNvrEmTm6n81kCU+qv9Q4moPvlSIXTdosZcyrHqon+ATV8O82AwNAZR7BNpELqgb9HqffCQLYUn29TpGLHT0rI8Arp/vLvjG41OYKxBbbodgCkefh0civrMMUxlfutpop+K35Y+GXdSY9L4AkSMhDqe384sJdQ8805U87TUISEh0oD4r+A+dUxKnV85n+deTm+UVleh5b0Wd+JHxl6B9H7pJdx/md2UB8Yrm9jzTGsUpgCdXgXi0nGQQgnqbDHllT03nzDVsvYcMPwfRUGFQilfRGZ58OAJoeZXuzKosEiLhXZoA6uTEPvRrgD1cnJ0Iq42hk+G0lDnrLCVV5V8xOetodoTAJOpy80sapZhZoNmNC2dx7TTdzhavFbJzp6yHMUDfbkIj2p0UhJ31Mz7jRzDUcDdrOD6emeAwKmwtdaRJUty60x3eKFwR/dGGKTCGXAcIe6ZS8ujkn11qfYhvr00wB/TGUmAtXb5vAd28Akw1FpHNcovQ88wwyNEIfIg0xdhpN2w/XyeRSWtxbQ7cR84Nw1aCQCczVrYWxojFjDW8j/mWtdyhalBhx73ja2Qj1GhYJah6kmlHcOIeHlV7K/kNXpZs1Vx+tc7amzIkPBTgQnjk27kh7wAzSByeGHkjoGOAvqItnRwsilhyDyhY95v+7CHF2glIxGgr4IHtm01t7PpEnXDviYEG+gHoYQJPYPrmNUzQOg+4y1wAfGBtabh3ZUA5JeioMSWdvgSnaIDfzHrL663aXZNTAU3luizVru2IhMflx20OM+1/Cmxka+GlD/c/hixrbpawBdz4/akDhvo7vHQhTWKjRNqiSBAUm8jvyPVDzLCfSaMdMYiNUBw2ThsLiB3FMINf7Qg7PKc1eQjDxIHqMYrFYhzggz7i9/fyTd0hMNYYyNxmcPqHAIyDmmDwJdcISmZYzyNpkKwD84HCWtEMv4W8tFP9+zNjq5ZSoab65kME0c2uRurOSC01UywFGRNdPqi2OSOPqKRhr1MsWQVGXxJAyn/N4J1MjijLjOK7KC5t/eXh9rGCkKAGoc20t9wYE583BzGkhTeomZST3LA7xjZW1vPCO+9QXKsXaOsADsQxzQ/LFROyUCGLnV3hqVcpo8KHsUu758/cIzf2KVsOZOj0ydkjTAYPt9ZJMfoQXE8zbpr2KG1CaB2p9XoADdlbgde6C2jkMpB42wkEbV6nkKrVZf8H7sqAZ5g+zOuhoKhShYtUk8L2W9SCtBXgtMufgJJJS/7VKpC9ERIJaeIJ/5s24YFoZesInFaIxXLsiWVEaezbcdoJhXjjJFRWaBb29qdmPPp/ZX6g2OEJ5MzZGT7OgriiirEFEdiVBt6TN5dDDWAV2r1xkWEEvlyBR7yXEIbVerB/YUcci+UZJNwRG/6qXqQKI5/mBxVoVMHpNMmvywXTYVI+bSuXBWwWlFlj+8gIDfN/OzhJQgQ+lFePjvwNnf9nHabiqlMPLYby2VkUOylyEa7M7uEjE9lvtm1vSzoyUWf/XY8CgIDIxkroutcjXW08c66mCVnjjVa72B30zH1C7DDi3IVHLqrZA8oGYJw9BRTllphH0lmOBE55QLCzr14WnH9+cA6QiZ0MksmYVjbGjVhswiYBV9+gbopfyq599O3JN7513BVT9P/pBpS/r6ao+eq97rj8spCl8E9FiYc4/TBJ1vO5QDnr+2+C6RHD9TsKeesPDd2hFY9F3rx0HnFAizS5wH+5eUA5S3v8Slz0LVnE7p23wVo13PWDCpXCWm13WBIpsnRGXreob6Y7v9W8M6Dkox5bBNa0kMhMJ3HRIK6/vbJSB3/CuIZ4C951cvJxlTZMeOH/y41d57G/hwNSGRd5DXv2CZjweuZq8BwXVNlXM6XWfqx5710/v0BJ4FpVvcb9kiKamljU1+NDL21X+FiiK1V37r0FnGCkOz1lbQ5BROFZf1k1egyRc+unKu0Um9Iln9Jsc3tNrIvlN6rGvMwoxrHBMUNCOKSAvxryiE1pGLBMzRnQKo3Uif4x63Prl+tStvnn6W69bL1nTBgxvDJkqCY0MASUbRT1iVBTbc74GDu30VF8gw78oln3n1L027PtXT+7OuBXgDn+B365ezuOkI2yHzHTG5rCF4bcpRcSL2/D0GY3qE7bsDc+fkKZd8J8+Jf2HYiadv9oz3F32SWJwCG5HxJr42bneMb6SjQ6WS6Sv9oUofPJk2bDqFly9mpbcPamt4JgS9IfWMDii5LA7Il0+oIqew4K+VwYMwF7caakSTYAHFjpqcub+e+thxe/PA8ITGjpqQpzMEgiAjI7/jwjz/M7zg2YtrkskGavGPzpKnn/qCNmLedZLAjmP9d3OVoiMVvICZFk2geah6dNd8OpurmG6H5UXFCp+QgcTvFcqvq5Innyh4pmsgdSa0jdLuiWvRa7GoCAx7XidgXNeQCnS3f3Mfayr0g4x2mofG1JQZzcUFus/rAu/+VlhnZLVN7V6KbbCaJfFASW6nQ+LMaG9GCzl0omPh9ohWeb939Cfs8bj87KIAGoXdaduogm5i+49/AE0EOEjw88yftGeZEwIaLtj0K1VL/ESH9EK7W3c95eJI0T/AA4+Vv4x8KoLBAyqjrE1rgGTZL8bvfKGm2gtbxDzZWMQribo1FMZszOT5Kc2Kzh9AceggoEaidJCfRvLCppF5Fa7HWND/PKIGeE0b7rVRVfYCckafBTwkndYQsEMEXXNMIegzg68Fu9gr3s64PlgD1OxI0YYEpWM3YbUjn+Eijo+dg8Ujok4eCH20VUmw8m4ObovBysjojSq9uRIakxdvDDpcCQeuVQA95x9SyuLTwFXun+MEWjFSbgEIDZVMdYQc0GxyvFx4FbCpN4RyvemQh4rqIH8UOakIS1XG8qlKawxAsBjShhP7QJ8rzIkzN2egvK/e34LRInqz7Rubb8PRKAdHyk6ivUWNl4s9zZ2pLfbhp12ApziXVDmR7LVJJyrjRJSGYjMr/73GDs30LlPiVNKk4mQeHcryZJPtqaRqMkH4nYI+vhoPUPeV3Kn8YW/i73Ymuncy6LkyB/Xw2RIW///fmC/ZlHBgQb23uI+nuOnfqHZNAQErLgEF8DQRNUUjW/9+EJBqxHnEU/npOxi2pB6ZCxBlOSajRU3ws6i55k6MXsDzs5/aqgRkH3WMRrO0SKRMNZYnvi6eXspcFASZGQZXVJrMSKk/ofQYO/406mgNAZh5g2yR5eAvByYMZg78gzp2ZeQFxyHer0KOEDZzaKAu16KoNlnbx9mIZrdkKXBNB8C1i+zcKjDhlVsvJkZ8Ga1u84fGv00MSoVhT7etUXC5BkuvqXABWLMlYXEsUTskv7s4Hl3cbluxpsFfeM8tfDcZEsATUY9S826+hXbeJvlKiehmA46kVJLxd9Nl7GKX21OvL9I7ZorLLehE8NpZ9MqZeYn+t7VynXUSxpw6ZYWnbSiAXxH6bAqxM2eL1ZVSZ9Xoq5SJEEyrbnhJSiiEGE1igRQU59rdHXhQFdA6WK0DbeNPkIMcof3ozasa6FMMl20javFq8TFcQv5MxFRy1nzr2UNx0B4OWirAZX44QzGksdWYo7bQpmum7zBmBB0LaYzRoicAbLXHcRDh4V24EH04hkTQSxtqVd8sZ1YLEskxRGTmfElz6HPxepohSIEn1MSZSrwH3YhUECqXTTRX5B7Y27d3v8pkWWL+AzWZRWg8gUXMxORJxau5SqFzvI32XS50bgP+4cIHQ2n5/T4atKaCWdLcqy5YswPaGOiWLIiEH+8DV+mGE0N2//VQc48CnbNZ8HOPyBBT5EamuZGyzYygGa54jVFvrmcXBFj/ra8XpZAxPPWe2B+OxzhCVgRUKpLPFun7NDGX2Wt+25ZzVoyHNsj6Q+KTKhwRGJsnumrKrwSRIFlvCegceyRzs/qJ4W+x58pOTed4O4P1Uwg62hyiEdWTYOA4LXP7g5WMWNH2ZVZzHRgLUiAPcnAZ+wgVQ2nrPaa76PK8ZlLlo/Y8gyAaBfc/T+dp2op4syS1xhyLoIvT7AX/kAgq44Zm8VhG84KPEGGCobfPpTNJKNahXNrhGmNr9nvunMDlbv+fMYdnAOyQpLidczKq3uUZowwEs3nPeunaE7zqN/KHSdxoHjFbkmAaBpDZNNEDdYnWZDninhYhNyNYcEeCuoVyUfSqW6/IUAzeu/e+hyghUbqLNo2+2GLz4+T6Dld8vJOq6d4/2sh64VkaHX9hv+Fm5sRP30xBFM3qxVzVJfmu4dLHLaSzvHCM3gdlpOyt6PIsWr5HugTmylXwR/bB2JvZ90Dii+eN6Tng3ks3/k8DSeR8aSEMZxCSb+kgGVt68yU8PHv1k2rpeBMAyzKfClAybdfS4BAAVczIzFIJQFQgU3CuYChsw3npCoRLafUx9moYVVF2/784xojFjt/7dONZ6uPyxKWW84uck2kc1rmAp7GrTxk/uXtgkPke3P4ee1DSLlpVbimP1/nDLAfV0DSLTzAP/jkYpC6F1kr2y3HzOx+ZmThgMqHazkTMb6+U5FlzGr0N7/EY+xEJ9OKKf8EurmrSQLkZXchyQfz6IHzXR0ajTwetmPrfDkZwKEdJCdhvQ4hXJjilH9FlZDIVC2ug/HuUZCSccZVa+oEgEYfMWYAvg+TR0+Vx4FP3xceS4JfnTHUwOs2xTIKteNgeC/zzPVHLT3dD9La2X/e/lsykOiAAE2GFqt4fBGqzbyd/mMLuhTgS1Z0VrKCVUrtdBlr9jXejb3ToPPB3rjDZdVCC3JYsxAaHsYqiUqsmBTnbmH9qcCwj4IglXtacTMJSmsDdq8e8zzhfImV9oB9RPWzZLs7vBbueLdzT816XUqvIcVAzy+uBfUVny2/TCT/R+9u/Tw/tIP7SaQ5+DPrqkYGTARBde4VOL/3RpqM1U9wY4IrwhNpbhnMIRbC/+4D7ZHHNtFbH2YIzudEPhSsTcBsoTolVq2nQQEZccJMda8ST7vLALjfRreZZxKfSkdPBCRO4/MoX4lu/FmHkuMWCHRCV2UASBKCWIfTsk3qw/d60B36Mx1AlygwIlqIt2GlZRVTjSYsvH7sAB21dsnRFm+aMoS4a2US8bpyblkU7DUWg1syfa/xnjEKMQm0DvIm1byidLABdkx4SF58kAjvDBoExert8y1g+1tEt4eNwRS1MlQNS4QnwBGm2d90sjgyRgLj7FrcpSUhI/v1ewzw9UFY8xAWbqPe7Ebfppf9mmEtVdiPrz70A9yxnGfwhTs8Yn3HP15LznnybU42sellGHXIJ8W1rpguCOGq119AxXzfNzWA9EX/QJY1XMYYebD1aL0qJh+wWS5b6xX4iNG0lg7hso5xyY5SC1qgPd09/2iIwMv6V0yVoGnpblYfkl8KgPnk7gHYWsd8OAwJjRD76/giwgCzBom9OEum4EWCMTPtbwd3QAgfwegLTs6G14ckMhuBNE1tMYibfrgUPbNr3XQI7StZED10FD18itF5DlSikfskLC9JLSmho8eYYTorhLwJTJHYhtcRNzAW9QcMcuVJCdY74ndtJ/gP8kIjRjVsEsS+edPaOdiyp3iL5zuzrg/HJaLbjxWo/dgo1UdLcJ3O2PqVK2GWz/xUPJwsOZ+EXTY+dsxhU2Mk1C4AAPPwae+b6Qr2p9kUwTpYLWTTDrKFKaJc72i4OVPm0nDFPcF8HS8Z2MGylg9I5we8yMfUyht8cWXSLmIByVE/+Vl6TA4Iwe7OnV7jXLydgVczbDm4Dnp6jCvDphoDFEIlQWzG1P7k+5FHO2mbOxZKqnyOrn1N80P1bRq4rALDwBDoH9FhrRyEnYrEAHm7KXNnzRom64PMTI5devRsRWSqLoA9yDgbFqfT3kLbaPESKLcqDwL+CSR+3OVaZEwvL0tYEO7k/lx7PCUCjPQbbh/3mLfqEtDuHEEyU+S6MX3XkrR0v8+pFazkEgAFMwMU8+b9QuzgIVLJR6WN4GKcOrUKZoYgEZ8aRCjkezhtN7+TarvDri6aTB5n2a314rfgWkSdlgpzDSf1JAA/SgFEU6dX+kX0KEf5Gpu+x0c5u7ANtk+8eVX3X6cyVt4r2trjbBlTYvpvBkAvubXNaSLAV2N8XKFw9eo6YbXUgudBaIFD+0PVGX9Au4XFbAfGIZMNc4+fBJZXnWB/bAwl5z4L5WRnkyYuo5Uw1uqx4voWWn/0unTNo5gS75H8VL3x7YdG6shOEFYASiICjCrk2xrE2B361Q+gkpK3VJBHBxoV2GNCHpS6VgEtOS4UCA5lfboiiSEf/k/4waN7d7Re5DkezNfLAh+jJ4Fb/ZcFqTXuBRXFlc5rvnY6WdIHOxmadL+VJ/zJBm0oiY26aDLOCSYzfvXpETb/zXYM+v31nE2k1w2nTsHRoxcAIz4POWMVdVHvsvKl8ABQGHnuGR92nZb7YeZQn24xiecLpAc6ZrKO2HzdBgoP24KnyukYqF8L+hf4ZgjPjY+9dabmwQQVKYYiS7tIXwk2yywOWPOdSkTAYEAlKuPkEhwz0iMyYT43l6WDpCse4VOKFg5EjPPO+hG7/bD1AVhGLwTqMAd2kZchkDkGyPeDfQa0vD0Jrn6kPwJglItTT/QXTAPYXeJ3X/1q2uHWLR+8dzJNCXnFwLFkSkxVdPvf4ne0CSViep2NXVJxLjrMwg+93zNaBAlfQPcVtk2IKO5n8jgfhKWxIQDW7kusfPT80ogoeoAK2rfnn6qjEPTCslEuj9SAWHwCkMjFLWyhE5y/PxQvYlCOnoFzCKxpjHjl4y/6CjNEIwTcYVm7efDncBP1LIJ2mUZq8rRKqdCVJ4fmnaYX5/bZkbNq2k/5ZgxKwHsqk20FCYP3STDEuzwNXYQCn/hjWIdDMfBktoT3qUfnPD/qjcaqalA3Q00SmrUWDZfYCgyd5a7qCe1sirxh1DlWaTSCIl1ByWBHIsa4SP9nrGkTXw/9eYDKxSf1BhC1+xAO7Gtn6MWFw9bD/E2uXmAyZ9HgPJve/5rtUXFD6T/wWwJ4je40C6/3KaET7f6LHMhUcclDHp3qzGptVIVVAtl47K0pu/q9ySyX/Gy0lK4u8vJ5LzcxnILmwuYXHnIWr58HUP92WXBI4xQnaOGugjh81wP0hwfyrtFqq3VN9e8xlfqytIfAB4cqr6zhT5f52BkwbBRjtsswo5RvS7pTH3SDprJX5anquiYwWTJqYh+KC6Qb2qIpneWogP8ITyGpA+82ExpUAWu+8Y00QwJt3TwJClPQy7gesmF7bVnKbttobaZe9pRgt5TTFNapNMEwo8ag8ZBnUhUwVpLB5XnfrHFwn9MZQS++DckDly+L6dfS3ftpvHv/t3z8ZEbfzGeK0Uz3EiAPI/HG4Sq59iny1peXUvGZj673AT8CoEU2UR50qeGgWSysE27ursV8Wlbi+ANkcyVsiWwF1sDLRHryLfYY+E5OD79mNskFEkMbYIeiJMSWhVnYaYNAJlU15B0gc/fVkMPcvztvhL0KMojVjbDXVAeihenx82HAorypmG+I92rwhWuei3PK3+D7DEqVFw5NlJiZb6W1GLyycP/joiRIGda8EF+zHe2iGK+rzUU95iJ8ryoKW4K+gqpH9FxCowdnShnqCyNVonFq/Bx0a36pDf8/pGUxpTbMabI86QP8tMsVqk+6WMeOo6grUhrD7sLFqtNHbJBx5g7d4xeJI9QJ+SYC5M/sIhoEENqes3Dbs0T5jW9UvT14vdF0KRTImCXBnb3cliuCg7HYoUu8IETdK5AILRuTM76uAEvUY/Y5dwk7F5roex9poCCJJIhTHI6rxMnnfrR52JiIF58kCph67r7tuDA7N4FfPfQ2IVaLdE0rooRKooDD3OXkgrrFOnc0CtHe7Z22tXuJzOzoCHXlX9/iopIYjtNQQuyMq2drXkWRjldjdlILaUnQgmwZOXTd6X1z29XmlwxwEBr7XcT8cGNcxY2RAFM62CZA8YkpoDCUYYx0LMr6eXt6epccapKV1F6zPeTLnW2e8k8ekxBmEqnIOPAjKRBNVEi9k3E7v530fE6J++yxsIGhzsdTzhU3upbGCqAQBRiBi4RLoIP4/jKsOuc3wnMnZs7umphvHHcLD+nDC87TLdcqO9etcqAh69gYtEVzEw+k72dezFH7mjQl8o2TSXLO5qXct/tjWqkKHMwoLdoaJ9sDGtcrTg37chG0WX+M9LbWpRo40fRmDAbzwcBwssk0brCITiqhXNoech8dk9ky1ydKNTq1nHk2GgroV3URDA2Z2i44+EWh6rLeqXv4R+cuwOMvzDyOBI9iZhCGjTDefFwLTfbuxmGtWyTNyiJOG6VX2M+in+MvAe2ZNohTrTIq91uHqM1BjYMdhT2yDs5wNsqnkVOA2HSkaMErRJiZdyPa2aqrGaffS4VfVPvlPZKRObbT4n87Xd+HAbb4+gdR2o6Vr494hO/fFi1Tqvg9OJT8Ox9yQtS6W43h+gXJgs8gCNzc+ldL9WaXtcjuRt+x6O6DxL4nOxOrW7/Rtmzi/frTMwm3ON9U2g0UyKeQvKpBpcyUOLWJDw4L/hHvbm2YzNttshRzHpBDyfgmnKBBfEh0eKbYjQpLyPifmdNEcBuUunBSfANDg34E2gGB7xuznGO+DS83cXMnh4uD4uOo9q+lcvn0fEElq+aGCBQmlBtthKFalFRCnnBff/H9H5PhG2p3Dd//lSB1K1Xl9LhiROg0k9bCOk7/1nVhkfKkWYWZ6lMMH2MVf3gzBgf1K6rQs6GddwuPQ70MCFX4a50vAV77eiX8+n/VZCfprMFV2Zji/nT4lsaRd8sCvB29s6mdMrpvxewaNOmdLFXgjgzWtEu1U6mmBUuEfm5jf1HIFfwNkPYvkCCOJsEijqbYX0uHRhAs25GzSo8aYMnkE80f1QsdI3dkSbpjPTTsSt53NisLwWUzb2QHGCWMPpZykfa2Vq2sPAl3oZu5M/84HcKVAtThpmce1oYa/ITGvMRYysHa3RyHNF7W9iHYppul4EzTRRxGHy7Cm0mni2VB+tTjt1bRYWrMXdfWagyUv3AC5QuvRFDN3L3DBVOwk+HSZST1Jy79lG19TSQIBrOjN3uqlGrdt4EFnsSbgVKy/pzivM83v9nZwyJh2Hm9CVFb7IHCeAEMOcyqxV8q3O2CL+xMWcZa43Wc4auf9zgcLCcxApdD+Kid2k4B9cMBWcCiJgLgvqM1I/mz+UeEHhD8VCfL4pQp29x/9vqk93JpIKpZoIiSLsvVAFZnznVH9YDBopC8Fj7Jag0qLqJCzk73EcvTXjEJeGSk7emP7Xe7LnIgAJ+5TgJx8ujk4eGbwOV/s1YwgqQ3LriOzqoF2ekQMiyNycCmmWlFJjcY2i/4BtWHdghV/k4YJyf3ui18F3s8tV1+LiFkJK2MQehFGuifhrAqTGv4Ao4jvgr4jMLplOIeKjDB1VsKAixMZtvSH7kxusdctfX0SQZM5aMjwrGulF8PKix3lHFiolv9mvTo1IUwZAYymdpVtl1K9p22Weu6UpfeOfphnmXaBfaWEf/47Lv6FmO8+5tRUnVeoCFHrdvkcCB+NroEv+WGoa6Tg3UYpXyOoGavXLmIJuFBAm0h3j3MoOHbDHZx88bedHaj/521Is5PwT38YpTBi4bFxdicRmTUTrytAvVxT2k930LmIoeiWv42NWuIY7fRBjpLgCrrML/N3dhRXFW5GFulovE+OZhE+F66zKdwuiUUt95x9uOQ/4RPCfIl1VSUyt3l1ujmUPPNzssxM7TZQfrHSWb0rlbTUf3/Uc1a6SAqr2r4mVO9bsLl50Ut0W1s2RdPPTpPxW9rWJ9unoih+u/HU+7NuYXnBBu3lN6iFr4cEr6IHN/1oiDnff8WWcZJwvbOnyzFCjAj7jPO9I3Eakcbv3+uxCP/LE425+haPNSXQR5RBwuhgkk7uihtBViqBAfUnwJ+I02+Ra2fpFynhzPIp9FOkZpIrIqBWzEX34mmX2ik5MO75xHutLtvngLlsnNx5MWLFsd8fyUQXgAP/FlXh1YR/OczOQVKUUrVIgN4nQrkmdnhJbBWFJOWee9pIxngISpFXu0tjrhsP7JEoFHuk4QnWIHPWypgZSosb9b/aXcKThng9yLF4PzZNOb8h7HPl/ZO3BWur1SH8nZi+ctVzo/JCqmcpzpL2T2wFdSjjxj/nYSloiP4aGLqlkiHScpP7VYy0YLAjwRKQQ07H8S10Di8sj+0NnWxdQP7OEVC+FNo8lryS8/v8NYJY67Pdv0FUO85ckPBezXxnUlBJ7zTJ4JwfQLRw1KjdhYBoGj69UvHiYMlPqbiEHzMNJDDPptIClKfVtsL7eUr/xNwPlHGUCU/0Lx9M3RZmISCh6lVTuQeI4wjo8hg6jhRWKGUiVgKN3amseukYhxX8R635pycdsHYx0T8c0v/ua+BlGSI1UMTq6gq13WEgzMcAKcnrzk2uVXAGGP5CpFF3Mt/n0mEij92kZ+P+DHbSqqvJ93MSqGhEGsr9yrjYuWSPgddbiC3bTs2c4wMoei1kUeJsjTtwXWuAj1bJAb7/4za4Ds+XnhyW9Avmc1GTEziJMQ3fIu1UKzhcAHMQV0huMS2y9Z7aJLDcMc0EcVPBh7uCcLh0pKVSOOOHr+K4ucyWYHKRsEBCaaEJqJ+VopXJNmsJaL2Z3aiAc/DGIHz5hqxDtTFMTGRuS2p3SbMP3MyhACiEwcqLXwDyxSFNyXIQOBTg8cLU+n4NDZ9FtxRHC4k5wwNRRkT4VQMSeiFoUu8CStT4pZ9m0b6R4rtCXCiuI4uG9eTDjKg1N13DDA+caGYfqWjDYHmrrY3L1tKz6ahOIN/WRsBFYQ0RAzj0prm23d2QFkH/0w3OUnl9/lbOK+BvXZk401KAmufTVYmyGiIWOJNPNvcKa95gBkU8kmkg9aVfO75TIafUkV2hrSPBjTj6jTXx0K4mApIbT3Q+eMOGkkOD9wzSJeZNEHsHzuOjMBB4UI4r0slaV7AbGHsIUMcgvnmvajjzs6gTMcEE0QU4CywADFPmbEcLlYny4+u5/fZgPja3VVJwR2IL2C2G0n+U13H1CCi2frRGVNcH08uU/jForm9FXzBVeb+ngQCnIIvtJRB+1uh2ggdzuW89hTMZUFbzTvr8jePM77wE/iiwU/ouE3qeRalQaRapc20UDGS2srQJzhLx/ILrkRXZwQNRAXz+j5qYHg+E9UTpYxKcrU9QngLBjW/fl1v9SjHXZxHfG1TDmtElen7zBSYF0ZFmcnEl0YW4fy34XmpgN+0djCV3ofuArLomsIpLvjZVXSYUbI7VdZXiOyxFmT04P0+J9boCLJnGkqhDxwmrDkXENbKD19jxFg++pOcCbhwC6EUVGwV+4u0sYvOWbnP6PIB3Wq9j2XOJykjhsuBBGP8eSdVTd7CoaJvA0QrbGskJtjrWpuLkIglc4CqTMW9SQD4E4++LJWJywkhjmRwnblZ/5Co4Ms9I9TdHLOARyvnDSaZmXBnR/fJPke94ciy91lDnSrBEFdivY5sBZ/VudA1NEDddDtG2a6lnZbXgOx/AVroroh9jqzN/IjPHhru+CR3GPQfa8hprMtSyHWlMWKXZ6iJRCU2KIwVdQ8F7m/Ef1jt+Fee+FF5YInbuAz7Ws0XMWEu1fSKfgSS6u5wjNGKOVdvLamD9EKr1hbXHvUxeMnUQaDz2U/XmONRLlZyOihq6Zvo7DnnWFYnBC+F2jqyhCf9x4vuuCakjs3AscatsZCNC894wDcNC8sJBnrIClFbWALrxYczNNPrcKA1Zt3VvmVLXPiuZinTyGhPaCJxGZhHkWv1rWohmyyrRhdpgqQj7fV0SM/7u3SsyXSjDtAhvhH8RgYTHyyhCfMH8XBqqrYwZU0ZgAhbtQ8ymX/iVdHJoeKSExG8lTteJeC7d8W7lPPcVH7ce1lwmxfZxx86wsLaDUBcPmvTc5iTPnwP3LP2X9f+taG+rkWOYa7HRBJt5ulT6ifhmSveV97FRoNJOgeBCCEahavjTeJiMnNq1O4Y+i2q9m6DTXrcMaJN7zV/Xwn+e15uCYBjBbYvOsBPqGAkqTlLpDbqbDHWv8hpeuQbpYyLTJ7wSugEilsjVJ4EEUQOK75p2Hc+Czj4YSASQ21cP15xrNADB7hFS5HoOc6AIv6hIPPL6f3JwZqeQFeTA5QjkFvWoCU6QG9xfbTIp56TYm04xBDxuwTaP+iJztaixpbk45yJn0EXE3slYmn0asw5tLBTFkVEjYYZz78d5ZWWkgJhUM1+4PG68aiZHAc72wMBm77ujwjXXBCB79l0ZqxSyCRe0B8lbxTADPKxZ/G6mQ1ghpKIW/8psFIpvgAleijmv1A07j12gxGw4vP7rsjxfhCDspDa3NlbDNw+QhFUJs8FYfOUupWJ3HXv2Zi5vwVw01Uf8Fk8hz5Eiup5g6BZXVVgjtlwmg3nkSPaHIuo85STlPFs+PToagCUGDYUbxn8cgJ9XcGo4Vw4GSM7cAHx+SLM8Bssh53yfHJ1WM92dhlerZ0T9K8cRdKxxmafv8glf9CPvqZakRPSreR5vAj8+82trTh1QE6iFIgiss4kHavLRf8c6ok/RJknCSxOhGpXg9a3NsExWeAk73wvZVjtsf4gdfUZIyFFhPqe+DC+YduhJ/1pOmRljJDZfHJKUx5umUZZrofi3zqkshthh9gVveizZjlbkWVxqkuI0NjEMl+LnTBGsYKeoy3S44seSAlArArE0+1AVDbU+N58ZEqMjOT4bRJtBcqQyiCnAEYobvZt5uDTbZlyxlo84fB/WNizt6FF7XAifBsom8LSkOiZn1PkPDXOWVYBQbxhJipy/Hhvf4hXosVGKU4vbw8Fs7wblfNJytFHAS3UJ4aDmACp2HV11tiv0oPI19zVQ/r8CiQpzP8ESWKLFtvr3xEhnMMmo4ML3tTyy8Zfe3M/SaHPqESXC17RV2r3nSVEurUSXtvs/0XaqBBB2JxLETL+reXEfyBU08RFvGR8z5+hvNrXFll6QcEAUMg4I+e9hQfiamziUVdVWFwNhyXGFYFmj8qYvdGuv5pgb8cwWzlAShTStvbpUrEhJFtilK+LHiW0Q4eC6pYoWCtLFqak9ygb3k+ZANT1PN+3PyONP2gyLzTSFe/WpQyyp4pau1XcXrJ41G7cuK4pYxUVtt8mkSqG11MPLgAQa3wHm6nYFFmKCEJwaEOAX4nKi0ZCzcQSBl8byJditLMmg1FgVF3h6ogcg6o4jVlxP0wXfXKRYCIWCN5zsvz5ZftjqZIDsJTwIpayteRYXuWpseq26rdorQK0eF0rDd6eZeLIj/u0BmSNkUiHqpWkiQ5iavUdb4lA+h5hQ4UTBHyExqZVYaFjEtSkEjF/SRfW8pVU9P7WghDOYLlFkLQj0BvPKKua8imM0mv+LkaywC361wE3WGj/zx5JR8u6Xg+OYiZa25sOEst1ErFYIydyWTYIBBgcW6S6luM35uvcY79RvIQ5odklS87IDg8L4RFOZ5cGpzZ79phDRrOnFvupT5AO/xKclt9Tb9eeshNB5M2igKbart0JguWEbbWg63weeDx6E2wn0Yt7Wzoj8d2M6YrWQqv4X0TJ/L9XJ6QG0fzqXHE8VdLB23euuHEchN1jW53/pSj3aLpp/Oam3HIMD9n6zzyMtAprPR4EWABEpEVQH3LFEwzGorPKgEX3UdGrUC6/uGFDj2f0+0Gj9XU5pn+UBuQAzGeTARZ5fzRn7CymaF1pOg5Gl/kWS9A/E49fDX9A/IlOMl0ncrwKi//JV8/BBwnD4EQAYAd4vkLiyR7JAUHzPNdigoWYg4JI4CM4toQhyXBmSnHsG77R8joqKooX1V3+CGPBonv7mABsjQoFXErD0GLoJR2KVYCYRpTpJnUJ+oYbMU3CNfjGjwYu/lVjq3sCRGFBcQ8HSp4Ga55XO1NOwwfeL5XX3LGLckNiGlqddgN8bqNWWCZcN1AVKvxJMnWgLOjzfgwGClngQ6w2eGRNrQPM+oFWqETy7MR7kfETxE9Gqqf/2fUaFLAhl69FAsOFmPRYKwUJbY8MqGFwCXafSu9KX80DYzBGWpMTcAPTFA3OVB7Um8/W9Q0fAW23SXkChUH8YomNEmP4paw34IWfgt9iusiVCDFzEhCqWgNFEQS07ed7+rtu7Gaat6S6bSiqQzAFeg06/yAMO5rFNiEwhpCdw2ewwhWgA5SeaeC+tThgf2qQkyM89e4y3u8GW3fvjQ+yQpsSyF17lM+L/6dhIz5rj311rPmO0Az4StGVazk1cOTQDfw36XqEqltm44FSxOJJ58noZWv9WVigRTrocLvPoXyf6o5+JHgTbsPGoFEAA3kWNsTBh8qwonDtEAAFXuQDaikIIrzG2pg/WIEpo/whT2SEUWusY/7wEMwjk1fK77On1MMXs2JbgZKb82eyXCP8UIh6bmKEB1Osj3DooRhMkTSdmSFxBqmXebaZ4A2Qjx2i4xsugYUBK4JQB12OeP+zyENmOZyHB7dS8PKDqFL9j4FOorQ7bk0PCD7WJBNjhSmro79M9X/Ma9fHxzZxOYBJctJNrwvolwgkIlmXSSt1Xv0mj6q1rFvF0UZjlVIYdGLmgELs025UN/n8JQK3nlMkFciC5cKeIbq0apEuedM33FHqtYD0sd2+8jUNw6LBCd5IsnD0vLCm56gobEUJj8K+I+8iEnOxF3hN3Ob+GowssYP6Fv9Wd5DrmjaHOX1ngHW655YuLpP/CQar2/vwU4XATBoyBDoS41hkLdUzUXPZA5H8JiqN2apDv4wQR5YLoqPzmhl7D3jX6L8HKhBG0klcWIWSakwEvYuJjscU8vvXt6+gdV4sXNCxp8DukPkdOV8J8HppwhF8QwG4G/s8+fj4tVMpC9NdZz/bWYNgrTFbSpad8VODO732FW37RLnKzo9nW/nEbQWfmyGTYSKVznUbeCOLPIjBXv/tT5kLgdb7X3wAVpt+/AnS2qo717yI3h0hRVXoQjFbYGa+y4wGj14KHEAU43dfbiXzb0TRIsCNJZ6820q7oALlqhvtpvtU/r4RczNnPfo843IWY4Qeq6fVcDQx+SYYZ6hzIkt7UxAlPpXvdAmRF/qKb1E53OmORtAgo8GCmTaR0xGHQu30UKjixHpIIm9l3aP3CID3t22SmSA+1N4CgGCjUByTbOgnaI0Njj8+rSrn2ipyscqb3byPBCjepjYAUAeaLWSNo0HDwYDzx9amIj2XSCfh4Yzxhzb0UO7RkSanothWp4wI2m02HneFChydtE/DFnqHZz3xwIeCB/AI3VNQPzNalByEN75UHss+B1O00pBbebwSk2XX/py91IoW3TN4NbW4ybeZVg/OGn6lA9skGLrEEa2eJ1wkWbsWM7DKZmPsJZBl4X+NGT5nvrCO4G/tnDdM391tOm7WqE/mBgNrNDPW93xW6swXokUae5eq/X0D2DZSCOSBeJEjR9NtMpmS52oCfpZa1QzkCot7bhgSZczR9wcRhSHCMmPtyU6N5x2AikuKHzQiBijpXZR/EEr6vNIciED5xlpaFhzITP0rvNKXcnuA0wtggbJtQ78CusKOGC7NgtIkK9dq0G3KXdBJMRJpOQQfDSSkEMiJG2H7R5EPMzorKbLVWrRxFc+PLWY7+lj+1lY8KC0rbzkbrk8VFnIPET26SFOSFTUlH/g4ywk2jGeKAGxub25NeLwKjk5MXPXM5ECLXKZZKKHMJ3d3odeb71yrXMVyf1+Eoh7pJkWBpvaTg+fnHZYOiQhb+tbWJcnU3ubp+IDUsMymXn+xHSALnzLF3Vhozn//cXvHMy0JBNA1mYxxqPQ1LLyhSc5EHTRvg/Zr0+KHkReasjddHhNWi5UusSKcz4grvy90eUiBL/tg3YHhRlYhtAHSkWSp+kusHYpwT309Q9wv6B6MbX6yORoZ61kE/Fbv6oay9kacaP2X9KJwIWjyKbG1irEFw8KgIbuuGvGNqyC5AwZ/Fmu5989H1RMGSGZlX76BLZhK95uYMIi/dE1R+27esgRdnlKvrVCLhx7oXx7heLk7ltW1M6fRyujTbZr4tr20zM/y/ZQDlxkKn5+Y0KZ0oU4he5zJhDhU/2BZirLNbb4h7IiH3UxN8tmBhqbV+Y1Ajvkl7gMxcANIqDLFr8RS4oFjO/rcmID0Y7HrwTkOs3suou72x++lpfWRxrqyNV3dynzjxfFi7PPrZ0KzmMry+Jc16ucwFZrlCsKNNlst1SR/VkSDt8W9QN2woFWppG1R8JrMfp3CGfcAhJQsfTil03KC1nSmVsKLv/z+7WfZQehAJlA0/9bFBQj9pN+wqYRCcpapNO0oAK5cryKaAy60BRwN8WpEWnau4lhF+LF8zRmHxxqxk3vdkEOkNZ9/St3+9QIAfV1b8srd53PrxdpT/xeXQd9NKR7EFyAoolaZW6kFYUKzaKxvxAQR2jjnsxRv3x8A25M0Oi/xsDBgORZsS7zory84DBg9KVcYr3IAJ27ENg+m/2OWutZffZ5cO33lYVPJ0YhLjZ+749R9VzUKVRc7C1Z7hw+rJGl17t9ZF5pTvmqsZIOhsNzb1nKcI8GkVWX47S2gOyJZ3aVmtAPoxGTvuC921w19c2Ed7Ek3nKTjeaZJaS4FvUbESSky47BoAhzxqu5N357Km5ylznwwwDtk/wSpMy9BAW1NsvVPNxWeVPlR76C3zPbVbzOTjyZufKuaJ2g0NAHg/lG+oVttBToopUqHklIM084MNEfQ6KwLWnotqMwbKC1do6V7+FJIWK1B8qyS6RCE3lWI6E1gEwiHTqQEGAyLrfoZXbK5TNG76VKe3hi83xBoJCMFsUkwhbGZU1VvgPoeSc8ncrfuRB1ZD6/Gq4Vo0BK1OGjhiiYbkv+mzG4nwqM5fPhVtlapfw1Ziw595DON1hhyiHL7MZJDfLi78KhO3MHzbOydO9OSqQUSMOtc4cRMhkq04rIUjCyQGqObYGB15imw3c7Q9kOktACLPgb2rKBuOfaP7PxY8wmo05gkzFRzEziaw2VmyhWPb721k2YzFD03pDdaGuFswjXogj7ZotYR0Xpq4MAeDxtKCEalOc1hYfLZaOz4IrKvd0vRxKc6GKO66MRPdyG4lyYnn2XL70LDaZ39Jl3aJliAxB2yO11DsjYN6RCWDkIq9QYNi0cR/A1+g9CV53ZIdNf7+aJsg/GfPuA4YndN6g139lBac/UUx05ULILW+nBdplusAdCuPB3PT1TBoNOZFwiMKIHamU+k2jpk3VLXsDv0/k+KJAgr1CRBgtZEMc+J5xTc0rKNkTkHcT9xrw9kODYXNaFLd/gd+rmy4YFBjHZpW1nh6G0wqiuwcz8KNYDZHDsIlN8vOKwYDtvjSD6dOq3Qw4MGCq0YtE3umx52nvadQmVKBEv/CnATmqMSm2Hlgp5OlHQXAoay0A+LbCR4kOOa/AHGpa8ooVJHFhi2DoQAg+ot0ch0J9zWxdUpToiB9XAeVjtzJm2WjiCO1abIyRyhLtK67bVV55iwdtgHq6Jy1XsALqGHFSOFz+pjF0Ww7fYCO3XCcFgaR2cBdy0Lm9s3oQxdp6aWa6iORKsF404kWonkcZgWEipHnMfONGKzP2iSpJv01encP4T6/fLaZfelCwac2FMS2x20ITKRn7v6j2lmQuY24K/R1UBmJ+BPNSCZ14k8DUjq1S9pCESGCcfLUNgB4vdS3ykO1RHe9kjPM4hJyubsrmkLD5bvilqtQGdoup06rLA4lz78QwM6GsNjkCLZnSdUMMRG4CdJPUQWVHuFL+uV6Pr7MLNOy5w9FblQrC+J4EBb/KYEoXLAKMgr/ScqJbCkTDjIcbvIQOBW3IORua8yAIph06kTYhxjCJrPI8cNUnjudNxZaT2qBdK64L48w4bcze3Yc7bmajspSqgSfk1Rku2ffGict1ufUG+NHANS9jCLL8pesFVzIi78mDRKbg9CkkUanbi5XIyXvN2LpBC/cPmUNWlnjYnw/tGTLX+Pl+pQJAvE5L29tDD21LprL/WCfgPW3CVIE1G46VYsTIaGXxgP6lfzSzpGFYO3IfnvBaqXKSp//NJY1umEW/S+rJ4MU6sphrXPn39qOvwqAHNv1XF/ey2p8/AtKvsPtEs4U+Bw6sYBVF99ZkTi78obG+y7pgnDXuYyRNw+HLoHRpMMlIUFQdJWrXZjqfXf/Bd1sMNQ6sGQUU2p2mCxncH3VGT+4qZLisnoCgbC9r2J0UXY41RNgCPrpgh2/Ga+ByAK5jHJ42po+n0KLdHoz+KPIDtcTUM+BJu+b9lvsxGTo9ZbQGA0GBadj2rE59iT5Qw7jtJSNg6q/lKGqNuWnV+8Bt+A3E8sD+GWtLcmwx1c6anfqsTCDTdRSnlFu6oRI0X4FFWqR7aiyL2Q14G3QUV5LjwzjJT9uMyRXNYzldS9R+Q3A77e5AWUm7/AUKiT8UXgUWHDLpOfdzGor8CpAc3XqocacXn2I9ohgO5rmttsC6So5mm5NMSitwNrS2InxoFkpCmY4b5NpqKjRD9uPJ5Z67fN4oEoeT2lSZj53m0PMc4QNVQZpuwg00tk91mpZf42mnj53EQZGmM/qJ9REq9oKRfCZqAOVujbB+I8WiStTGRnG+vZD5Uore+1wS6VEhVAmhQFgZvSHBnCVIG10EGafDFJZhQWo/uqwL/UTdakdZdCGx+ZxGTKqTQj4mIZfrkF6fhxAeuhK130i+r2I8M2+n46suzvlB8Sk/sc6uT/cunglfQtftB3ihnk5bzcNBPB9H6S1n+3u6OFtHQUkpHEV6ywRr35hzHSKL7fjalZzd5MLvlQAZGHJZDc8TOHyzpNE5u0Yr9b2wRezuixA5cFkwH0X1ZYMbDJ+bkiBaI0d+FUAfQPRHRT90Uc046Ej3Cx7/xQoY4/+B3M/MewBd5wmWFfak22E8+89rS89NmB6KNgBsdynw4IyQRoZIrttgwVMKtLv1WT5zcRjghKKpdNljSwlpF9X5Z59QDkbyLh+zkesPWrWRw3XVJP1BGaiGkKKV3vcSPY8PaOGzbS4hr2OKsoJVpf+2mTObaeO9OuRbkD7bVaAECpk01VdnYw5ubLL1O1k+1yp4qivVFwhPcDZxLOpGEyNzSMz5CDPs9hxqCjYbbGl6EEK8YOZY1iURrTV7/nXOhLTzi1G1QU22IqU/Ofn7fUPWMl4nN2oFoLLje09Sc8qEAs8MRUbi7f4gcvkdbIbUkIt6fEFCdzxEyRQFjrzEGanKNf4b8v1TOy9JT68FSdVvmQUB+y9yHyy6LY/t7VI5emPpVLS9MQ1r1tUjOiRikFnoishxkj67HM3vaLkvM/NU1qny+6NYgyIBHlqehXP217ohSgv9dmnQtHsspaswWz1bka5f7I1MlDLYZsk8cukHhrmqKELihvyirfUoiQ1KjPSwf/u2MD0boueG9NEJYXueys+ZHZAlYDap5sFYn1Oy210LqlrPSnFHZmu3ksop+M9BFR8Shflq5EO9roEkXvgM7aOj6YPUbkCyDqMH4+omyAhh0rugVgKtfp+wFaUa9ljQRNk2lsof6UnLAEELVaPicdEdsrShkMo3GwBHlpDiWGJQCWsj6EvYbix/G486TZGjd4NAadh8C4Mcw05AgvkNOe57B+Vjf0uEhNtDvAG2U8Uk5ssWgZ89ArR+dJdKa27anQSZZtDay6zXlj85sbsZy2t66b1PY3YvVWEylw7fs/FbwSSp0umwK2Q34wFm9EY11HoqheXSMiXMkxSzHkmIpM3jfDxY93CAffof65V26Zitq34tlbfw64Pmhb3t9IvyXUCNmUmbWZvOw40vswO2HXkgexXgtEmwDMzm5ZGBwQzEEYppIhQ7amwcUz/ByF15JL9kPxWoIRTe61mSn+o9BQLXdqkfl06tnIMHtYyP+Bjg2Q+gRIhO1Jt6Yey86CS/hjGuM1e59OKVVu59Q8bXEkNzQCNHTB7CR6uO0D+GkonhKERrvHiS5LJRH+hEIrSFLT5Iov33o98UdMXX4G0i6QNra7RBtoX7WgkPvcIa6RCLYMcHzxtNhUiWp84Ux/v34jIU2N3In5InNYCtAQI87+qBjWAYps6ax1bocly7C6Yw9jbaHiabaEHllJp/dlypCzPyNGZlbvoTkr78aK/2vICiKQA341P2JH+kMcnhSCaOcRR6PVzD13OvGKcSQOXeOGhRh8uFqLas0QZ8mYiBfMEH2TpJSbzuik7bPL4CvibbZym/RaMWOx0NZdFZp6FyRMTTt77mhLOaToIuttMht+Cm6A7KGb/6zOFl29QWSVNhydHntah/eUpFGzeA30M1k09DEvYIF9/MsNZorzIxbZubUU9kpQNnJbBOMKLtsJW05/Iw8AT0LuClYCgQKUXBwJWaoTmpObwzRsh1EHKEjI7Cgng1jBMu85v3GcJ+PINwJQ3woHo/Cq6tCpx0082eqnHeX+3K12/hDgQbNFsFLbmOcaME6oHx4MPpGztSc7SQmBOv0hhIQM0X2nAYXN6A1ANIg7GD93Bhhu09YCuzapzkspaGqMZp5wH80WyqSRa0gymJu3DblyYMN2V8UOM8Q0PnVLUd1ZMEIMD2KYE9Ki9xghBjWtEm8oNFDFqaO4ZK+lrvZBAyfl7vU/vcjaKUkCe1yQmCKoxwc9vEuQkiy4G5l3TdBpo3lmxL2wTpKuUcmNwESsId2nouVnjyIW/I9eDQs90cSk1VbcGMdcTcvY11V3SMnqdylNB0zhMHc1JSpSK/+a/5cXe1bnSK59fq6G9dOq29RCa1V1cQnpahhdeTeIEQqJirrwxsw0jAZ4gqUiQbo4mkiocb9P5UnXM/m7tHBRv+Hmbj+m0ji5EuXF0nHz/a9fa3nJEUiEq9PQAxVZYGKJ6JgbbUkxGTJ9CWEKE4ND29nvtRU7gjCwDVEt3LQDL1NEEtj9ELMze8G9h+cOuaWS2oa44SbGNE9Eiv33AjMSQMFIs9juLLuHfI2wGPY1v6YjynTMcsi0KWc8kAs0eNk73b1RQZp9aA+j5rDbUvRKZjtewRWEJiXErVik6hF84+NAZSuh23vrCCvrA0kK/xLg8hiL1sTa4z33DfQtHJg5Qfm88+UbedFA3Bb9e4q5Ge4+eepUym97WCM4cBKFHMJkFc8uWLBQOrmA9jtpeASv50+pyMtQg/tZIj4d86NH3oeRyKDDGWG30IRdXnyVZ8eYlqHcngLGhLWWB8GZ8UUgNUekkEZOLYBguMvbvFJRxH5zkbtX6QPjh31WjVfxGpPOcjwcjm1lAoAUmaN1xJ+Iavhbujszk7nzr/7Ba07osSy3rfeTjFuEKtkRJ/LzFKs5lguTXRvGuydmUKXMlEnGO7W+b/o6ljdo8AsnbIKJzzxhCSPI5qM5JaeJDuZWJP6VtiWPFxMrCqeZl5E6M4Ovygp+sbOcOPvt/N+eoKnjDnTIIcd7HBFhI9OkU4x7/JJm01gBlKMLyajx70Q0r2ew+84JAYN3l6fBNNj2RJZHgvZy8YU8cl6XAAVhydeaYFHdE9WfQYSUtsgrQnmy14+lIiZLIGa1EfNN+TdNGDUkQ3Cbs0hZmAgcFie74eomfVxId1g79NxE+XfcVHHiNMvAB3KqKN091h/fjjWS1Vc4AGPck+Oy9yrYFz9i+aXSvljg0EsKZx4+X99w5x3FfzQ+jBtkW2w4JHunQ8guf93+4RIADKQ4lc1G/rCxWzAJqPJcK9KimAsAtz73MNkIYwCoLXFyANqs482wJ/nhIKs8F1Gi6hgu0xWdMXura3jcvV0apXczD4WBBH1BcI1STsESjxUqasG9GoGp88Q60MJPF9hdtTqC4PR0z0/b8hwTUY86NCeGpDSri0PFxUte4hEAzJlgMQIs5JhxLBvPnQrgHq36HpeJY+TSn4Wyx4uqaMJKUOo5yXneYWntw46LEw1An5vrZvZXrQaLYWyBR+FIic/szwkLaOjijjv7ELBS4jEHMwz9MfIvcf2XtTSBAgR39arhj5Q7OYtW2VLPzoSy4hvjGikiVoWsx6ghzEMTEEWRb8q+AC+lOx0rb919h5HT1UAtj2FTgY3hhpqwzIgRtZv2qbEqluATRcPUf5JGPjzcT2NMncvTOe4no1y7uHKiFuYlod0v0mcUUQBEzEiNwXYmaBWUQ2sZBOcjnGHap+Bsau2JWhME/hnjI5BO8phrtopBp2cwxv1YZ63Ld4Vk+pB2LmYw69RyqSD1deHG7Vw+HO8AX4zajBoYBbmHi5oX+q8am10sctiic38xjTD1kBM/J7ys2sstsCOdnkXVPtE8IryeAksEQK1dVB0ojEUuOT4TAXvXEueCNZh+Hn2VDSPmxGSClyvTGdUcqQMN7zmU4FnPAQ8Hm12/WKDxMuruZp1aYFWlYFmaWF8L8mKItvkbYYb5j/58otWf8hpJZUOO5XrRziDeciibBGzVzNDXiJvbn1o5/OTOfzFEjQKUgehtF6T2KB1W3XyRaNh/mPKrmSp8zgfhagC2bzQkIiGWfOm057YlbW+bEp78diApgKpMErmLc6NFSSElNHvdjNy52yUdcSGeGDqVOxCh8cOszfhH+wi1ykYdbAjkhWP6ZtQrRdjUjYtcSTJWnS5JAVItEe1TVAGIHe9Yvvb64W+ZAD8i+Ee8++wkG3SNeQkP9+8JGxz8INbDunIWZNkFJFtHPalT6EzwShC5cX58k25g5N1kGwmwM+SHTZzXEod7WxtOmd/lwe4qJEk37Vdeh9ywVLnf+NZVd/L+2tOU5EAe9DDKiQDXXlV4ed/lSLz40V+C00cYBbQHnLAeKWDRwTwz7GCwehu9hGMmBkEsR+4KwO4fktcEm3pOf380qCabTYOQoUYJuHP1HVAgz3QdyYaxJ4SEMLqySgNbZPBUz6i2i/XF5SUqlCqENu6cOes5x1lWja8eXbSppzt9HItLCMqUQbYpyr6tccPDzu2lg9wm5swAPLNYhc3RKOt7EhtvmPcd+zaTcCNz1vKSUiEsSVMwHjWVrfKDchdr18S4nui+EIlor3WIFFLV7Ey4FSyh7vVsrKHylh0ukmDP/oEYT6OEgnn9iMvOrOLH4oyBOhV+nycI90GFo/ztDqJ8G4W0+XhfaqsFL1HMFGAzRq0BCzZreM6F6wbg7g8YcPVgoElqjOAuOS4UfV9ERA2WUEPNWz+Ck0A5xTMB2KDZv/LkXuiCXsy2JrMHMrUTvozhqaN+m0cJKejsCZHOJqAsV2HyhYMAtOq2Co7MR6IV/H10TUQvJHf+EIg6UcKd+kpBSyo+ql5d8TSiK1gnj503iTCtR58I5Vt38ukkk0YlhsONqEeTNVvQaZIZOnBLygh4ytyBPeCJwp+cfIQVu13+MmaANf9NuOwsLhBX/yIBeUlA3C+h73BC4b5d0WyC6cixDi134VPnFu/Twe3ZQrAOprpk0DR0EeosA3s5ryyF8V8UtTwuusCD94dLKbahJhez2jUkHgorWmNOYzA/0nbsDu8ivf/eX/FDV2ADs8eVJzBGpDI7ubugS/hK0xjTHVppUy2NfXCagKuvXEHr9rqmlkUDWUiBzPw+0jXJcZvm08ZzxlLziP/yKewJjcN0LWGaqbg3dY/wOJdnfU5mHW/DYlavYlInrKzbFNdQVy8EXlNAG23HzbwRZcvEBJQK/sGeKNQT2QTtmQv4394OitqiPVNXAMa0O+6+Q4qvayrG8HQCbcw2mvlpT4r0sK+ChZkye+BckVD70bQh49sGLlNwZOSX+2VyDxP2MJNcBvTghLBElHgEI0g6xDewf/k0rIiixcVA8MOFrWPhQoJZUIEq4Hhe1/1U6rsD+IoosPxcmj9LjgR3DQxy+MNuDPL7JElStn02K2tFUPYREDG6r2QJl0erV5seaAfHiga6oTfH9ge8IMlVmCeki3Dqy2bZQIq58E1jn6y3muSQYFc2HchHKRlxKtNW2pt9w9Y8wrTGimSWQZIJdLpgRrkOtHgpTM8ZLaRK7X3ubIlIdwnWoZBbtwA26b/suqBSEltD/8NwSVQtOhvCILbcfO5CQOtQCyNsNdU1pazOsM98LSB3ofBzL7uIqnFCjM7/5NrlwD3orv44ECyHPOQgDyEDhR5PLOvQkP2lY4vCQJmBYzeBnABx0fw+wtmSCuaw3N0wIj+g5bRIHB8nmLWK5K+arhaBZX81cj/6jBb4/HYrDxSSpR56UNDHLWyYMAzlYcT0dDXC4L98KaklTx5ICYlOcucMJy9bW/jT4lfWUSbVEwMQtzI2xEytNrPjY7IPRhGGAJgzAH4zn1AzfefwUjLpdNJVdeGrZaV1C0NVNmqBBHSYiinm/tObL/TQAggCVRgLtSehk0O6L9dg2IIodvKipuZpXAcJ6vCUc/keLJo+4gMyQU9MyjHjsIqh0FlThbTDHpInrb/oHIrIiIeo33cIbSQmoGya1HCeI9N4TpZbDxNhiv3AY7m6UGEjARreRY3idgIbBcwxGwFK8eBJDV4lu/jw4PUhQGULwxniil8rdqnYB7EPfxUXLL+SbcO8eOxoYSMNzLQCoXQqcbRXwByD0jHQt/3X/pCODKokqza7ruJDJgRmdi9EGP2G6fc9Il9Xh+VGmhZMUtSXxRHmRBxonrHJbImuBi85cw7/PypJpLfax2PZFxLVtQGG42jR/c5r9BtiMugLy4ZbhWSEtT+WO5+SWw4CSoP8RUSvxPqVNOYQws60aDVyyOr8LqoONOkOH8CYNxyNofQaft5JAM0/jc8sT6Zc2iUJ69JddyZ/BD/zWL50hAqxFB45iKQ+0XbRrmDUP13nTg26MphfzF4ydKUoNIczpGVtjdtT7lSK0yUXEWqcc2fAVfaRJeAFZhIj8/q04PhKIb9zsnaIVynP8QpZndD8oP7tup7SaUyZNeHIrYxD7O8sevssGBsWbUVv2LhAn6Susx45p/OwwhYHb0hs9ecipkU7jqmlHhFNjVeCk1aspt6prwI2ZiOq4POQlsKdBmsc/AhxwCZ8Kc+ggiElH6GVhbb5bmHC6TmjHjS6IKT7yu1YIYFJD4NJsLpX957BilSAcMZmvB/ZrpxSRNWol6V04BoEHbYrVd6rvY334drzBByls2djqrGmI7gPsDcgb/AAXtFvhgzk7cdJOGGA3WgCtiQH9Yo4oyyH0X4AupONHMdzqGNELvTAVYTtvOEymwbvXP3fcCJRiOBIcloEP/KXjfFlSQF49W/urp6/MZ+otGg45Y9jt6qfFYwn4pVzSrWkJ2QgvA/YTUp/cSb+9vMc83ggovO4MbvoTadW/dacjF0WZCF2qBI/ScRIjPfWP/Qmd/JUHLJTwg2CQYT6YtW9FUAuwRHFxHUFe/0XATbwm3hrvNijS1rSyo71+FeHkDuWCI69cUF1G/tpME19yPemwG6PjFD4TNcERbsb7fQgMe9lW1X5pcKvuUN1nf6SnbVxprtAq4kEgKaJlgL/wMS8bJLQlRTbbRE9beutyu1vEwa7rK0h1NN8TMqJF+E8IL2hFU0y6XFVTyFheYzYbnaTCoYu0C+/96IdrXmkFckv/GDm/3c57SEsjp8RyjA2veMTn1UlChvOY7OYGcuDJL1P/gDWTrIaRnFgr3Fh0zHmBTibmuSah99DzuUIrHJ32KXToAE95B4ov7xzgKlVOt7sZHnxpmuXwUmzkZ4nsHVPR+ZGOe6Ku8RobWV87rVnzEcZz/ubYBEraAF3GhPqbBlY0OwEFM0eIXxSMBC2m/XJ9jVr7z4DsPwEsT7FqRaUoVx2brwnCm1TRa7oAsoMMoMNiu/yJL3p7G0QyF6xNnH3om9MWEtzKZMtP18sG7hUGDkgiq2zAC+odnrctOmGzYuU61kBwhQ8o+2hVyHjxC9qKSXNmuZO5QONGpxZZD67/4LycLLWV6Q1xwNSnd3kMlEoKlcUEEE1QMq06Lo5oyj5Z84Fe5a0EOnTYB5oK4yrmsFXK6XVhCxq2lqpuPSJEKLLpmXhrIrpPyZUNTIkghLEwIXW08WyeiU942iAOnbke5WBY3QCRW9tTgQQBowSz22em6QT++eQVx+jxNJD1imMWiFCCNFfTe/WoYPDO5zKteuDkJnmlDscmnEwKIIGuralfJN2/kKoBhGEPOkmH4N3tgwFpje0ZMTsPK6o3l+1LTEp40183aUDLYM6szIKJhP7l+jlSdTtnZjKxY8dIH0ATVBRh4pyl46OpXdlkI5uzEswABSA2wnCjVeR97POVtXL9PfFEHEvvOxkeuyhvzP8X/smgY2eAWpJDGOAxKdEwp0llFEhLJ+Fqdxci1b3Wbmttj67xceedH3umVZvHJszGle+9juiU2ce9565TJdlt9CisQsq+zdY/aLzK9KsIfybj1liiY0HM6PKRUOjkvI8ZS5uVM+wMcyTZU0NLNUhSVuYchpLPbGoxsdlEOTPyaow1cSgs4gsO47qUNFk3Vi+C164ha65X1hxLOEF6pD79ZaBeWoSDPt29G5cDVnQjgjFIyJf3OdqD2UpwZ01vlqwbAmZnYhzwujUZlJrGk5Ug3wHPvoytz+UTyDcPPuIdrYndzomOljO2v6+mIgpbGVvNvhMf0tq9sbHt3X4o1x2M6bqAAJXc8GTgrvcKKpV9wyg+wWV4qvMKs/kRL8u9dRHbJIIwZlZEJHRHQVdAP9WQEIeVSdVS9x1IrNVpfeje3BnVHNxZLoNnF8ih1dKJvJGb03VXFj/SdB6lIIgneFxhQYQMXT7Eq/Tqnb8kJbPO7R+EplJSgUS5WG/jgHNAc+D0NdQg2atq44WvvX5BUA0o8pIcgH0wwnvTucB/fYdjRo1aH77yrc5E34d+glL2oOKQfclMfeWeSM+cRqk5Fa5cje9yKri2ySnHgUeXCR9zpeNDtwsT2pIIIZnLQJe33AdVH1YS9oUQp5gbGvr/e1BS2wb5RmiCZYEWppmKsYeHdnXLQR5yodcxQSTh2JVS9jBFUnbN59hCR+HKqdo4MS1H/+2CXmitfFQAFZW1E34Mxx62p4PEdopTR4HikUfdLLJrphvmCvBc7bTX8w8LCFrMJ1oxlq005WZtcmJkwjIKVY2K8I/+c7ILMS14Lu1oe8nvlYVFgmeu7wybniahRfKfuzb5rhU85oyqFwEhH4IL1SszKh39rixRUSneweRcvg7L0k75UzB8EXRv8VBXpaSKY3M9CpuhIhGUmIchkaMv3frnddHfS7KKVTLVWB8+hNWbxvZtLdB2gt9maAG0gYfFGLDF7Iy4zy3wU/0+dcIWyyI0kORCpQS0aNEWCrW9lw8RI7bWUyFWB5g41lftN166z+Tj7BQGLKRw5RR+D5KI9OIMqh4r1wuCnVD0rjISb9N2aeTmzLB7Fsp3sObp37sK8VXC7kXNfH4syEV//7cQggO4unCOIzplvkxok10Z8KRibGNC8pO46HVeW3oEeD41oWUvaNxl6HeDV0J3oYgpFOGsYiga415XGFajguVqUgO/GdQNj7DVjA+C6ex8mbtwrNpugAbpasnwm6UTiR01fH9ja49x160zQxeQhvAovuj1jzGFGzQSbxhoXR6oDlji8mQsMtInBDCMeBjlGLrszNfjTLawAoLhsybpOLL3ARmNhG3ezLMFWb//sxazPNMRMTotyN5E0OjvotkwvXbyYrQn76ELcMpDclnjWUF8d1WgPeSv2jBQkG/CE1TGFjz8P4AsBwD5bvG25pWy00MQ3utIy1ePIGbqrOZd5g38zoc0TgdfnGqEoTsJl1MM8UBbJaMW/ilSxOEdCI6jwgqePaMgfGCSZP1JR902fJn8plfCF1ch+YV/S3wVKlLob7OwZt+NleN/NXUXx6DYTk6Izdz4Q9hbDlQJhXn/bFwBa5SOcc8d0pEZp6A9CxIsNgnpURjk40g0LYmIAuicIPoG4gqmpRzteBBAlQ+RTns5Yjd9bLRAGrgGIMS67jniQpNNhqOEf2HfzEQOzT/dzq5FlVjitVACnv+05T4Hu+5vflwyDjH+nfI9f3pqAXHZl7CQ7rmFYOsZgf53kVDmtlQi/Sy46ETIA/Z0B8LH5GUNVp4tDpaiwkU99jAvYuWWsJ6bh9sa1y2SzYoQFzlsTRnL6+NWHp9SdLeTqb4aajFSP5T0h860XwG9C/OKnZiysTgZlFmfAiWxjyzxSOKR3zc33ECjvwbNmBzCo0IyB9qWlV3UsLecQjdfHWIT59+AgWzQA9vLiHo3HxpYce5eMjIoj8GNAKxjwSCp20SZP/lPYG4EQIaFKchUjvzqkVc8imaVjgcGWqbkxtUCUdUQSTllFPsi1UhFX3B6GQyg+autlgF2kM9jxDhvsyomi/RDMPnuskQU+a0KRa/tjMFEbg8oh2Gt/2TB2nrrhpLWmLeazobSQYpjVtkJssTfK8HIMFDKKzEXdCKyFYLMK8vPRDtzpxQ8W7A7lZ8p7K08bDV3Cu+u85JebAzRL4WeBIV4ee8VcTrsnzgC+S/9Se8KG7cvkUJ1VjUtrtRvhExlEgj9vnYsm1P3fbgjQFb9K/wt/q9Pt8zMIVrWk0R6fE8cjwHA27toXlTBQBkxZxv8AZluK/JUM9nOSoWuMMcQ2OmqjbWRCM5lgWV4EgYnl1igcLexn+ftLAxwVV4vDy5NQ0n424HZ4ufd4gw/MEBtW3oeyqu+3ksfuHe0K6WVOD2AlalY2Ehv3OzIDb0ws7Kb0xTDHfuVna6gpIQWmjiFZwzvUImOE6wg16gkVMv/l2qWBXek99yoeK5Me2jANxpwPy1cB/hSSfl1wYY0MgJX5NPptZVYA1hcZSoWBuyrbm/4uDJkrJ3DSuVhrx0A7Fb5r/TnM6CHQf8/Uu0cHgZdxv0tfvQV3OMBoVQAgvUvnT24K+yuOVdXGU9o8m0+WNpF3LyBE0+UzkJxra4HZUg+FLR+K/i9esLDHAwOdPRpkYXCNv8qowt7F6ntIzswTJS4v1PIC2LeOCoY7xhuTI/Rdz7uStx2CLPkxO9lb2YVoixyv2SRtAQnRpWiz7ghFRHXgK6mZx4XgEL0GgL9KD6AkQ0N98+SnfRGph0oX8plbb7LCi3AFEL4RKFGDBcSlwcYt2BejdeP7i0GLzNympLv5k2fmLphrTtMLqvR4hg1Shi1kzbpjQO+EQHtZtRr2ytJwws5BW0cVIEhEGFjRWJdf1hNqSM2NdAKfWtuMPXo+JOXzQCrHJ4G1/v1G70/TnVrZrf+hhPe9eQRwtGP0UPiepwJT5lBmqVvivCQY2ioYFe33o5WCT9fGZLgLHJTGm81EgdgWsdaHe8wMODC4mZ3TYwzDaHJThWUJFwGgAKAcylOLxUlWghBzvao5sWuV04MlI+C1B+E68AXvRgE2fc+qkwbClGX2UMQfmsGf18OMC4L6PYOyjYR8B9scaZeYA7I/LM/LS1VITrpeBTMsGgRd0qvCpYzYCIT2ksEyNl+GrpRNVkrIEbZGrUanPxY5bI3Zbc/XAgk4m1p/dfTQt7ii9zsQ3MFEZD8VGJV7MaiQbE3wIuqhZR0L9rDCq6+v34r6jzewYuSWBeNZI+5WRxUkfstCIsPGZhte1lAlalzdzXWFMS/qKclh46UGQB7q3xJvVpktT+xvz/u0tDLiNhec1bYdDhOoyz/YC0DPGpMBhIBWj5ePf/ytIKByujh0Sr1msnihVJSQitkmkSXlLfuzyZf7ZTXV32OwighL8dYC59OH4eBhz+UoW/IaQPG3G3HoQrgg3BB/Hw8noVieH3NKaiKKp6ki0qdOycMa0xeotbteAdZVkJoT7QM+Y+3lRckzurZgv3Er2MRiLhoavdvom/Jqj3rBCdxLcvgIGaw2FJqcdfu7pQjin6isbuHUJVwQWRqGC1t8tMH3AmIrg20hZKJt6Whi5+64L7KcoCOanFKACKMMyvdxRXli7TrzW9PzMBx50uWHiA+eJraYVHTIGKsjt5NTD7+BZtl5HSp/NdUpjV+jEwgBCGyyJWIvCWOjZc+x7iyFLGPuZVe2vNPGlU/QUmyYI/RWjjTGDb1DRr30e0f14QJjWq+YV7oyEicungL4p/mvGOvDkaVqlhHkP4qCFhPkPSUmAYh+PFlN1leUvnrkgP70nETvTn3czZ8bYtaM/wdTK9lQpEbX8/h3dIVEZY/qGHrnipn3ixNepB3kHV5B1ShUZTo2OJ3NCs7sK27HvY+BOMCIGFD4AMHbzWWB/i3pRz8w2wi7f51GlRxZbgDi9id9ENOG6+Ouck4ao8REoZivSvY/AQ5CgharXE52Ik7DTTqZtRB+CI1U/pfPU8WCwS0CdY1AysIaPHmVfZJn25SfSsGBiV02uNmNnCWapCPLd0IUnSAbMHf0PsaxoLEEBfjLErWbZfbP24ASuz0jWP9wHqPOpbAynkOc2KmMxDdCBEiHbh3AtCse1YOEk9+pjkHwdpBH4aJhGg/G/wzVa0b7V+JS6MLo7l9KeWDIPm7ewI7gEyfRxP/FhAWGtpsUtH6xuTMWNyEw2FNMVctP20zJpBb/6YFkux3TsVgClo7LFgPW8VpxiPfZjniZNc6SqYj1CBtGuPnLEOLooM8S06XeAOMnbRapxBLI/VmzxpjgeUqjZwANuRLjsmTGpwXdz/xGvtKlHMCbS4kFzB0e4RrWSeCe7CwkT1vIueYLVdM1hWaw1G1enU122irnMDkgTTOfLHulr5lS3n2l+G/6QH/QfbI96/FbyR4zowbPQVLYfLaEbfPz6DtFHkahAiHKnXSoxOCx1xi+vU37k+kCfXp1N1PAaHK1IhQ9Gqdjxnk/VEuJ67/0pS1HHMfPYfHcDJkefAP2Tx1u2I7a+7P4OQQ++83GnCueU/wT+mNCGWDbbcqCb5GCWnY4jDpxiCkybX1hjNV2aHvIWFU327+rTf9gL7mAWKJnLqZclr/ikIKWjDpCbeauiciQtlEaIgnDi2VtsZ2DYDsbq6LREBY8iyixlfkFMaMPseH4ZiUngDucx27S3bBir5w2kDmzRTOTiXlDGfLEMNmC7YPHzaGw//7FRYXm4aMgyM2o7QszyAGLPkso+l/+WYoKdXkVjhqjW+g5MblwNCnCBQ/hJRFbc7vgZCR6Pk57d7jywHPpJR7pk3NbRDWv45H2Mmn0M/UQ21C6a672L1uht8UdQBmZb+I4RRW3A86HTYCtW+gKXhuBfKW6ztFs7pWVA76zxonpYJVmWoBMzDjnUtL35FQjmCbmdK2OuMqssSoe074ohvZe6rfR2N1vJXTluICmevFfQhzyjmBwvmQPvzrNg/EpuT0J95Kw63GV3W39l2X+yqSlqzRbmhx316C4N9IlVl4SWTm0y67oElYy09tV6HkYX5qBPDazPZbKDQXavt4/zYHCZPnfi+0DouBLdQqWBLemhUV1N8kSXhbETNngn3SsHhGzXSwW8iTyBfNlGjt0sG22RVqoL3ZUOrYxX4Y+XV/wfoyYAhuB2rKNUTtfoP2DE3pRavs7+/KRCYd3RNCs/FNL3PpbxacHYXxzZBbiP+ge0+1KY9jK17vNg7Ws3Ju1gFg9Rp3Jygdj+seu9esqNUIumfcXSECDyG3GN1hQs2T7iiNbfVCeyCt4e/M1cd4QCnmocSMHRx/5Ty5ZC7aVD7zqQkLNg+UNk+sc+YRuFR8WCpB3g9y3LsmKkNlWchomBIBYc9dEPSuZ0MIgEz79D3tI3qcaTAOTHX7QefVjXU1mfa07OoRxFF2bo0NEuPCVYUg2l345/q0N9wX+dMCPiulk4BhdrL6VHFQe3KuHohrgs+vMhqxEFae9oiqQXyb7q70nWt/c0q2eGwqK82JNPVa+DGJkAzGjhz+Qz9OMwjGc8c7r9XpBl50FXRifS0Q3kfaA6GP4sK+SWF4Ui4WXkNTYbDFhrTJKGYkVho70N3/Lx9z55RWRXvQJBvSL6U2ZWo5KFMYyJEXk7heFotKvuZEEvFcZVB98oD4wlecm6lh5345bEIFe2j5chzUXbVrCByQ9ioVgJpZfIBZRx6DitAPJkUxT0HUKHTAMvqkWf7afrOEhrCfUNVTWJaechrogVn1h5k+7WILAvdDpu6oF91aCHvM3gIuXxdnqdlV4RcFNA057LjU6Hd0shgvSeEtUgx7O2JG8E5XIn2kRk0STp6++gFt3hnqRzimTdlpQ6dxxtCKvtFhFPDtLAo2776Ctw1bTZOHFnlkXfig+1UcilnBcHnYulwmfVfwWv6OifAx1UYX3I+giJRnc37YSUhg2/BFobyhJlv12W+Xu0b4gnMZjHtfsQvCGNjVBq1QtstTACEcQkwXrvhigkpJgMSWKPv0LG8cBpvQ29ithnJkgtYpqjkdVFolYUgsVWLOuY7A4XhRwI9DDvMzHP9fcOpX80v3EQX7cWWDH5xl3PZz7W7tBToWFTuSGn6sjodao7guHAdAzp5p8Z59pDCyCpFsg4FCONc8+MAstzaQMGE7iE5m5vcj8JRwQjXC7ls7mGf56YHKX+v3mEPJfSbVglVFWuEkWWmv0dkNYmqQNV8STQeVNYV2d/VCTS4ykzNLWkTPcOKGUtrlACCjAku6d+TeVPsvHRUQCiQlcVoKq//Ukb/qhb96ULhbxEy2MXtFNm1P1MBFXSi5XOmhU6FGgCJLyTbfAZebQhRXhvJPBSHyO3TyiWAUYLsha2jXveIg1D9x50fjim0vRJzvRhfgjXQ4T+D60qlwCxFnUSahKN4BaRXvtVyWxjHFD3mrO3ScJut7gOSi5Jlgd8m1mTfFcZm7LQzzfG/AHGp0nVoEYJoOB7X0q8vr4KlMqtL/4h32CRFGSUPNw2BP9yU8sicWpunKrTKxdfoFOo8Pnlz06G3NTnvFOqo0wPMXAILftpRlFqa4FO6Y/HEs5UaBF3FUVIEeha/WHUTfiRnsZ1Gi7nUJZDcAIyyyAyA+kAaWHbSAr1/vatPL3dGY/hbq0dF3oHs2nQQl24DcavB6nV4Jhf8rZ/bKtQnPs2prqm7H74F6X0onSD8l0t6Lw6n24Ft1qT3q6wp0DQIzm4/m593wkn/8+FzVIK4fbR2yE6haXCaXF29qMGVGpQEIgOHLOHBsh3d2MtxaWqdS/tsNYX9iefNQqoc26fsCXNOfck9cmzzTlpocBjpRI5ls8B3TJQNQq9aGgZubEqQ2BLIpGePJOkmZ+eZR/bZ9KVnWspd311B3KMHP8n7vt4KRSUldZSPnbGWrt9b6QR2MSLYFuKKRSRNeUiMoACwmTWrIGuFozeu0Aftakxc+xs9MmtyM6AaZxA48T++1laR/WbupQq7eQ/XmyNWlXbc2AFLv0JS1Ix4M/yXBfgegy2ABk4Q3YPV46J3z/x4JZnRHEHfkX+xt9zfAijxPQ6bffL2fZaq8oRCuA8nYGeh1AdqlMZ791TtadAxV+ak4YP0XlsEfgxbAXQ6BHEffa9uw9hB8gce98xxBJ9LuJ1CXCQSl6XPrDvGrZ4btjZekKf9HyZeWzA+KcFscvdeWKbh0ALy+p/2/DohShTHKbVJQcwwsx7/rkGdnQMQTRwn9HFexliU257Av/Re1vDFWWImZP/K84Lm7/pN6p+xNV2fTvesdlFOC3m7r6EcXhfa60JgzCmYrTxqpJKAVFBPYATwSzNHFCdHWf4QE7igU59L1Q4olqzpMJFFWeDHIZckpvbS0TGMW1ASub6Qt60st+N6GUkb0j3XG7BwvtcWvgVz0H4jf5T4C/2KXfMR5/R4vj0u1ztgFO1C73C53oZaIw15XcZtQEHcB/ypefagzJduvyK+IBWsWSH27uGzIgbmuRfw4DS/DSCzn/A9eBzxOp+jQRsNWvwbMS4cub0OkBNgkntTQywzwFEcc3xzZhqW53AMxnrmLQLjhZwEQsApU5HEFE+sEyb/o/K5WlBVARL9VqyrMvRJcezWt7datujpzL2V/plWnEFW33Z7U1MgH3sxp/9Dedj2tR+9AE8LrGazvbXGLAxJXBbOjjDH0whoOY34n+wuSmJEFX6KxdmCOP+boAkZUN5fqOndrjdUMS5e8RKRN5yOVfLZOOcoI2cjRSv5wyn5rmZENCBm9mIxTNr3oDxMZRFqAO1W2sOx9xR2V1E0use2Xd3XRqMZTY5FVoIVQuZUmbfOBaREEz15j4p1BtNEncNyTyrgI2K8HK5DPSFR23sie9yk3icawE1T1lgqVlt5Fwl6TbyFE5gAEkza1uo/kB1FT+/8owgnoTITCwWS7p3kR1Z+mAqfXlq8AxHnDnnAlCcNKhsHTcpd7KJVYlPayO4HCy7nuHlkZtNpITpLo5VQPjpNISo6bXZa02GmXD7azamexDcJjcBE+COQwpPGJKHnqicJBOiyDa9IwI0Y3zmB6J8KQFW/hKgjZZoCt+yHAd+xesL9KyUcQm3sWyYEfmgnlZ2X2ggTYxPL2yfVOS1HY8uDbreXp4mCX7kqjSVj/jtbwYzdA0rcnhpaf2edWZHe82VqHwVzerCH8EeOXzVDkSh75bblMDfFBOocaw9jS3fnLulPP7DADkC3xhTgfXdPgQaAG4ONYJYFWVjJF+mE2Abmn/plf9/sQW35WW7voJ9NTc1iQA9BhW2ffVX1dTcEyFUv/i7YjAw5KvRLsAW95PjPc8zOyw+el0SUmuoD71wKnF2vQrO15ZjilT/ZC3GKBBvT5KR4j6ESNAsj62DXXkmCKXAA41sReRlBbBGxLeUKuWavkePlOCkMZHtFMzhwtWXH6X5sZ8nh5LwkzKS92+zxzLHU17zWUGpvwQAYcf7S/4KGhZiSy+Kw22iBgwKIIUzg+YzuWP6lF7D438hYfPfwYeEPBWm1fpQ1Jt1iJCdbbPRnN4xQz1CTsjns7gcw0zsTp9JHn2Zms2FDN5w0/m8QZXMmoEmoyeZpmA6Nrx4M4eO8CCXmEFpHcvAwAppD1Ln2s2z6+Gz/rgfjvwTd4IMYTnLOiwb6ggvhko+qiAu2mc2hF9DF4ptizrw0jxFStedyMNcnpx2i1+4WK+cIJ5Um4mcImnNc36ZQELIdTTc9xvuxlvb7LwzUu/29trrFnkwt/o5dJJy3e7tFevbbWVPW1wGNcKL32Jdf0gjrP3w/0JvZJ7p9E2AEfyP7PNRXkBns1tqpQNbTtoycqrSP1Ccbt/vV9g9bg5ONSc94XNv5uIZBW+5dui47W4pVEOIZN8HMQi4vN3c3XMQcOkjv78f6Hz/eaH3fZ0p5ZTs3LDcCOB9EkkRwCk7b3hyow1kSSn0eYC1Xd9s0hxgmP/xeUFGo8i0fjZNqDjR5uQ4mBQAIDHddyM3iv5XhrgN1folOIs2KpN4CezobA2Z/9/nOjv0lnbf57wFgbI5mXu4IVhnVsUClRZ/UUKxhJVEZQLwUj3y1QpuQHLIJ0iqi76rxUqy3li2xHf7Npq04VSEWuSqhyjbV6Oq37G6JrhyI9iLSIPZPIyXlfASY+IHb5P7LzUm9XXh1SmWIrm1POilWUGQNfi8f25RC2v6JhR+7nmXsIK+Z8nsnK8qGXzh7sXmu1iFdTlhIFApllrNhcQGI7oNui9VV56fMHxk4dkSEXsHTQAbDOZmpPPMSrfmsPvEkMgnHXkeVPUpC5llM+Q0IJspPUXyOJp8yH8XbIDK2Jr4A36nGaZNYOLQjnANA2bCu1f/Fn4U0rvSpCOxW2x6a3aKFHyw6purJCOXf607lGs7BIa903SKmTI67g5SdOUOiZGF0fpYptTqc2drfV5RErSvfUbN6FU5iWoahjUEDAxcCZrpNdVC8HcPrVg3veAS8Mijzcea2+CvmXPjEPQUPwwEKTnnHu3Yn2yDteiTKxuzqqHSziOmrncAifLNsW5ag55uN8rNIeBZBHgtmNdhET2H6/elC54rbcTUBmSrx4EMMXSiEES4z6KQHwdSJrEBKaH15Kw1r5YgOP43wfKI1UmX8eHGF1XdnNIi27q1GKFrJg0FuCW5BQzIXNo1hIfNIP20qVKV+xiKNm/ILC1ZG4dsHzeC70Tjonu00HeaRVGSY+f8Qq7/hhNp3NC2redJKMLmYcIkyJ9YujyNaV3tHva9iuNZm6kPoEm1TiFdKIcflsmYdRGBzdMoJG9sLk21bp20oIycfgZFaqEh5manYsfuIsbG3JW8kfsImEU9kUW6JmXKWbwECPw5X0B+drK/kyVEE+ruGYY3bUPnqxDFOvrdfs0OnHqD5RIg+1IhM9yZQDiLtiYoH1t+6MhyZpCOhfRvYtdxB+gODF9F1OGeynQ7czZxRzZ3VX0a8DY7x3WudaOpE9EJTOPVJ874QTGcF2oYmZMyDfPSP0hKkszIzx9vcSGDGqK8BycuZs8ifhsL0ebVJ0yLAf1e6JViq+KoRB1X4RW4JFCAAp8/YynZW5/fsyU/Mcxz0ru7Qw1W9Hofutuc3EmAh4OuhC+518JYT6gQl/5jIa7qXtwO4zIW6FFOpNHL2fABXwtSI7MQmfNgJJ3Z+EYf9GbjxAVhocFgQj1BqYwhCWWCbaS9dk09l6nyVU2+LotdPqW0RaJ5hjCDpm+GbM8n3+U8CgDedzGP+y8owHU1b/eeSgd8HsGmz4vYsXoe0Apt4LGGnDpATo+dJk2n+niJD5Sb/kLY1Adfrc5vJ0T1U1i7FIikt4HPKwFDWycsz7TOPjimjNnC6TC+WfOtgX/38z6IZYePs8isqeIRq2DYplztM3lLli8C7YrbW5s/w6f8PhEWRFWUb1JD3qK91q+AWil/1futRKE2ZPGSCrVecJ8pP2UhbWTQuJHEzQJjNQwPlSArzM8Zc+7Kw8ToUJqABSbm72YtwJiajk+UrK3rK+9hmw/Qfv/ljjSvscDka5L2yYpPYugz0ufKDfwRnyNHjh8iVTNLM/ohaehhlcmPbwNox5LsYcrOeOps6AuLfIC8pLMNMSHkdhuXwLD72HlUJ2wnufv61f9rJ670sdmJ63SHNnA7Ves1cG7Urgy335gJpIJwo3QdyCf6xZCRJELOqwScBzeEHxdwyAI3QKiICdP2OtdiSc6S68YaXrmJbVZn3mRv8qMAuPSjhCPC0XG87q2I7GHJLQhavtPNQObGJNa85+gbmMr8nhFRrO9EFonguQbv1mpPak8fY4IAqxruc6gvBHTqSxzfndn3TbBAlo6AQU271fbMN2m5GGzQb/x01ct46pOBEoX6PbDFgE5jB6dPE4iFpLK49Zba3Lar9ZahfP/4KrKq9kGnO0kQE76suh4smdgxhs9Qd9hpcs5yf3tenrHHGe4jO4KpyH2nNNV72bcxw60YN/hE+WqVRkh6z8zSZA20/vufUtFSOaRlaSJbXppxc2B2UXmkmKzD8muRqLZQnxJ9OythZ6u/GLY2uKd+pJUJjBjM6F1tbMrYQhbOP788jrkEAcRN3bDtPCugK8MZ2/7DNv5TT038AvSawPjbe/Vs8TmwOF75xZmvggtxFeI5aaHa9++h1HmNkQlRhI3kr5A6cVJH47ukL9QM7bVemZzO7iKMCrLfuFNaeE+Y+p/sPiTgUFNRtygE02xi0ePD9VTwuUAzNXZ0aL13gJsZyDERrvOXfIPuYVhH0AoVwiP/FpOhXAUBjfGtAfM5Pdua8/txbJEgFE55kLxja9bnHSeyI+yhsLvJNiAjbeRoPBdrKM0nuZG8FGOjB0ASQmRaqWo2vmU1BKDzbN/osu/5BIvgq2Nh1Ufs/Phwvh+WVZHxN9ZzxAU9OApFEd9yNa2PPbk3LJG9wZyRUIqD2MBPS4EpJSRdts7LE+kT0UKg5tln731qdXxoMg9NmVnzGjAwk/p0XhG/6WULZTOXL9ISXu+cmr/GCo+C4E2LBPUNenfSSP/P1TQzmcNX2gv8VgMtUZz+qq1Bm2VUvGLv8m2JgGy/AtGbB6ZDZw6RrscN0rHH12bBQQkpOgrzZ/WAmxClFUI87/+GQKU9WABCOBRvS+zFUXl4jOHS2EVBEIOD4IZ2bT0wbmFyQhU2PXkIabfYZA7B+igLrMtZiydLEu/rhKsHX22PpYyqPFST5NyvgRkun9oEy1cFzSVZUpqlMSB87ZtW71t1/xgQ44exh/pHkqKd0mmvDBqzW6nkriaB2BiKXaIgVh7n82m9h2I9qjmeh2wV77sPUdPmZ8E9yQ4CTNWvWqLBRA7hodPO+7eRt2Y54w7vIV7goeCg7HuFuTL8zg11IXo4escn8C69CX/tvGsYDaIwR+qfSSyvKYW5LvA1+Xs+pdMJHQJBr9MzLdMjoZrA9WJ7GdEoR9F1iHlHbthbSzIKqq1eAuv5R2950iSSuvpm94UE1/lvfMsqwaHV1phW8aqstxuZm4zATW/6MDmdtp771aGzhbBjzBZ9Mw+8cjHRPPNbYQICA6g6YmColDEhkCjqQ0tWR5wUL8xpj/Ax2nIIA4zH4nTcF8sJJFg+CyKGbKLEaHE/YMcPJM2CozmnP5oUDcXCcew7eh2xrhjeai1gHw0YMqb/YWdq2eqZCXp1RL4ZF9JmaWgeFQYqykNMG8I0/vOktDGtjSF0Fm5noAhzyn4wL8+EewXKeu3/Mthqinqg6QFknRmGRZLYr+BBoFMs84RjrSS3SUfU/DDeqAw6L9jsP3ySOoqJbseI3Dq1BLerMSsnp2XClAIpaADnpYHTZsQ4jLQ43jc19x+ThudhHd7NdNzLHH7oPxRlLKSwrjj2jzZ5lLkYS3UuBusFOxWhMdYhXwtHyTsrMnFauEiJQxSBnVaA3a0+IqIRf7dZ8K5TzLNODTASDKxdHqUsRjz70jO/JxuCZIIgL5zg7TpwPsjygWc+o33xWK85jK2PGTbxRN19cnwJ6C71bvBCDowd9KIeMHZbmmoh38+aRbpVUMa26of06JxB6pCye7iZ8bm7ZJjfUKpnWN5Vi9Ffc0MDnalnpKJwUlXVlurle0d/52jQHM8XqPz1N8KvbyhyAm611UhyRO04NED5ev61kSV9RJfUSpodDmDRCB6kQImTl7RwtNItMGk2vQx2ofzlAO98fXxRh7HshP/SooCRiU80SRI68docy/B8RRCzcpxWVZUNldvKxIPwZyitvbeBylFjcxP6nbAUz+RegknjSeF9XRZI+KPnweW6h4ii3vOVmDGWARPtEFaZoHUjMhoURiqmI+Z1Xe45tjoNye1R8hAAeFG2Npc/EpnML90boZG2QqYorsrqh/Mb+enm4C4KLiJHDYzBudaDI6aToP9xwEJPaT1PwGAn71ZbBOJbnOUincYrqh0BNF7bBcdmm5LgByIiet/zGBoLTKwK4M27cp8a5cElPbMtp2PFcg4VwTLH3XGMOZ/IfrHBvGwtgBZ7hTkwurqVJNZaq7D3jPqD+YamIF+XJkctEV5byr8P28/+M5tNT+A4zIjgG7aYJRcLW/IsRfOnqT5Sosdh6bQzS+k3ZLtrvDQaYzhJogC3MtuPT3WuCsS06Jg1KBtn4V8H4I4en+VapXNWKxhoMrtGUOBjJ89WTU7TV+vXv7ivdZLcwUBB4YkGhY3SIrverUrHuAvrVgerlJgSElfo5QRN0/2V32HnMDglc9dXoMCGq6LkuxewYorIFSNpRdgoO6rXGIMKaECWB1Zv/U8JXEEr8XE9rmNjmdd1Bd3llJEWz2+VSBx9v6dlXi2lv+Pnzgz2uxayOAxzVnX58CPnQiaLKVoeM7RVGEawHKJp9gDZBxRMCxpmPnvJXPlAM8LAWHNfcvaRCytPLPrfLHuLCkSjdZrfdjZEt/pYcoq1zvIG7aOaURvr1q+BdiCXxcm64EGSanyhtVR2R25eIHVdglLJ++aguxWWwgQz9AErXWC9dQLXnJKtj+CBIWWtkkFdBSUf1djqj4eEarvaxOV4mWu/4EjgjLjBsZFS4kBaTh2ZD+Si6M5yPN1LHjqu8nSFgyN254T/s4/Q9zgscUvFyHmTcx94qZarCGfgfpnY4P4yOYuWCP4bCJAbuOjIDSnJZC65DZCSGxun8CQcfRnHxsMyiX+/g4Nctw5NFq+9mj5JBPS+pNXB+lMw5IQ+svcfvfv6eGD0MS9bhzhS4fIiIcNvjUS9d/CvgAQEONfxUCqnM51KQMLScPh1i8FhRYRlxbBzVF03MTZEqoGvQMhOky1VQ8O3DYVS2kocBs/OjbT7nQw0p3dBghH69OLKXoGyz+Nb294jaJRi+zzijs9z9J3kPRZWDVcjZ19jEGUDpLCxegPSoGOiK5r7Pt2a9rJzSbUjEMMmDQ3YZ6Om0Nat3OX8tiXVpNXq169e4wdhjtWuI/xoekhZoBbm9ICFr16KKaRvf8W7LVZg3ERyHstGGJEhI8JAVqlhHGXcJvzKkkIQdjkKJWlNOdyFm+uPhbEMYg3jyxnYAkYHa6NjGdS0oEinvoRpBgi0pSenUO6w9WVmHbjyhh6HMVuBU3l4I05kIsMfQ0/EWdE7j3Oi4eL4K16qNU6wDmiOlF1wAZ8v137Z7xhJIsHBQKtZWAvTvFdDDVioqkDQJ0C1RCEEZ3MJCfHlqB/9uKXJntg++kC9P6FSCjuMfZM7HnunT/bQfWw/f4D/MKV/lhZytXDvx2DFE3Hoab3x+cGy6s/wvEViNolhS7AECzVj3lpMox/EG3g7nePnXYKXwckgRq0pqxAKnLZ2b/DTzXIfkAv48f+830PzOBBOomknGufTn+fdBARdsbSiU0EdxCHcZvAhgyg66Gaz/+/tCVe/vB5yw1qI9EnFsVoyXT+eWgB1deAU2jtCMpfQqyjOW/kgmHe+JPf/NBs9VEJOuLplPdouYb71pHfJnM1SKnQdDMRuDw/kmjFV2i0grjUxZ3lBggucL1wBhkX4//tTeKCSZrEWY9whVB8r+nV7WXEBym5728d2dANIZ2wuywCVg4Ek+kDSRs49htSpBG7wNdEerfNlaGaIPxGvvvQNJZEBixFlL5aM0NYh6Huo/LzNBbnmS1ZOCBa0sS8ZDzTYNWSqpiNt5MhANskl0eSxavVygCZ9J+foc0JDvioc9jiqIepIk6YKWwWV+YjMtmCT7dFn5Hq9fcdak3m0g2P5/HEbfIPosJDxGSQ9D5SW80YFk55+tOfgu86TwpcEur24t/2Dj1otvrZdKXuqwpP9HC2wTfkomCM8R88ESf1bXQqSYP0O7MM5FprJWD1mCeP9AtAsbtBvpbYobjwSSnB2Pzb1kUzwLgfqLwjSbWYqJGaVERK52DtaLFOhjMAd4oI00uEtWwRyWkUQGXsFdFCevYfrJYiPL4qqgIFREfDFFBPg+Xhf1WUshSLni5e09WiCST4lDVTC3u1LJn/30cwfSlq758Uz01uWFfXyoRjUmBbIUXskIaObyXwl8StBJ2z3aJLUVTAhUuZbSDf9kNg7wWbh2Ku8cB9EnXIQT7H4X8k356W/53VLFz903wNEk5uELHwA4cL66o91/m15jgV3mVwgMek3JMrNNPIlU+PO41J+C1BGocZ1V+PvhTzmOC7gru1laz9w3PYbW0OOPoH8FskxytHzGkH6E9Eadm2JR2ggZJVNM2JW3F5+cpjkS03ck34ZSMcPVoWTsdvkcsVhRMv1Gz0Wfeyn6yWYS9oli8ELNitcqqE7OQDVM3KqVW8Io3i9iIZPQOz/n4/TUesqH14WauXjvM/DMoRJLbnlyTpRNRlSd+7OwBAlwnU+CCJOvpMIh0yYVEKXn7poaa9whceUUAJ3s3tmFkIcy0saKQcIn/YMmSHf1OLGPiADXsPWTU0ZwQyZE/g1udpPW9zDVkBZ/5e5XddHcC1whYGY40qXqEJoMirry2eb26aX/wNJkrkNUgFH+5d/IvoUenGWcnDx0xi3BxJFoflYgdjythKG97YriN7RhPO1HkRtZ1MUaFnvNZ7y2Dm/XtgOLJ3PMTUS1n4KdzClcXIna+u8Xj7+ViUeoNb7MLI1AP0FLkKH69nEGGd+F6VeQwA7yIa/TUGqCQnSPuJywVvbNnGSQ+5GqUkWkMW36FwDJdLy7eKU9MD4BXfH0cQ5fPRke80ig2bsiUBb8cKldln7XjSPF05i+fXNznTxqWrJI2FeDjdrUbs4RzIFND4i/jcADyzIlu7zdMqXR+Rc+nTC1nqKNdP6WSuGFIYMfEsEjjBwCwAeA0lVT9cs9Zje6TrNNuoE+4rWKEDcU3Aq8GPW+kQ068VTIgi1zyTLyUe5L8ghB9l1nRKtDAa0r/5ZN8IQMS+QVIA42XjoToX5Yy+yLBI0I6dPOud97deEJPCBJDEnYabs2mJSFnFKDysIgJ4I0QxUch+4mS5+bnuq5pEbE5I3YSbJA+BTiGjPIT9m0QKwQSHtGTsI2uPpur4faIdW92H4Lo7eUQUyhDRg2AhmT8Sa9jKCVLEogPQH9IfLHyfXgc2CV/B5Ioc6B35K9Jyklo8IMC9SleP1XH2y2DZsjD1yXZZVDyQBNkeI3VcqTZmripttfjxs4ZyyjTf9yTCp9m+XdR7N3I1fkgWCofhDuMPfLkD/m5cGSTy3NF4Ws4JlGBddkTUu/FzX+gLJ3QBQZVuca74goxbRrFFeZbLAgYm+o+DukXWUmpNula+EoPzPI9dx1hBnJvEiRLMV1dZxKnX9wF++jWiv5mduV2LWuuEyZPD+FwQR5toWtNF9hPT6Vb60/qChsNHB5ISzCjBJPAdxLCVILfb1FRRphMNfmz8ijDgaQYJ2yIWmQDShZtQxqJzQTXF54HxHDytSMoo0Fri67dyqlMNPgw8k1N0SvL0aWcXWvzBM1bPbESVTlyaZZo08LPc8NVe+Ld12SyXbC4+L/oDAdlR/+WfwgM+yRnQ+QMKb5H/qkhKGFFoRZxPK53evrpo1sgT7ghxcY00ks7QaiWVtV+Fapnj+Y/LQd/GDwxdR+g8asgwKZDQ8avO+R9KLLWfXxSIawWVxmAJUffIdTH0H6kMb/qlBOKAh5oPmpGPK3fVE5Vfyp7pxUmO5LllNFTEcj9+X6EYTCFg8rlhwgchfVXQENtYhBbN2GPVkZOzyaUzyPB+jMX8KOHM1mSAqcJQo4A3nghOyjDO5jcTSfeVLXeidP5C0SCnrrTkg9l28LyYYGMHb/fQCQeuO9QGVvd39eCzdAx7yi+ajY5uM+BMFGw0t3hawwogCCsoJDvD+JEQpnf8nPLVW1sFut2tKSYp3wgnQwmO5uY8s8TPkG3TMqRt8niJ/8F5TaSuEyBfaBPSI7ynfiTShzxJVvWCozIECGMvfinFIfcPmZxWLGejWmWXt+JyS3+v4bgfXfQqq+1+aMW/9cA2V9kBX4ktwV99WtfTBK7MWJwRJb6STxzc+8cbMi0uy2+WSqzAmMwnBrVGVflyR4/DEjEGI5aTFNxThQ0g/Tic2O0gk/Ofa6yZIkZJ8Wn7iyOFOq185IvF1DnkhQI74F2zZIER+F2mTuUA2kUlr4ZkKJS9cJKaCD/VE2E48pGaAruK2SPXXsNNTMvs7kshyMomXtWYLNNgu7Ux776hi7Pf223p8mi9UNDmV1KPTAAe7kTodBq5jQKwnRhvybrw2OVPw6jWOyQjjIYkfInnnEFSFuAyCtEbANAHsi7UiQNDVgh6u5sSS1PyphWtfHa9vJTujIg2uAH9B/AASCVMVirL4x1A55mo9P/TKNMTafklCoJCUuxtWCjxU7Ri2o6DBoW9KQbHYraIDU/WJRCLP5CoBzHMOaH7D4atsfRc8RwpAH4xSBx1cjd8Ka6Y5F0DVgQXTVA71b9ZSIHnHIsJU5JCQVsoK5A7C5MSRx1DEm291mVqO4Gl8/8k+KyIPjVJ8853Y3giWLFX615ND9ec11oIwIMTNu2vh1Y4wZe972Id/wyi+qkBET2Lkw+gtCwkutQqPYYsKCnnrOxkdrjtlp0IO5+9ifAqdOaZnD6qkCXacXVJhWhQqdj771Upx3QgGFuRccYVLsRA1a2osBeQxzJGT4GiArpjESnmeK3wc6+EL/W3AU6DRMyswoNql+Vrg7YrAmfucVt5u9HskDOLO3C4qz8bcBXZk7lRKqfCdeN5wkhrOJCZC1/GHhqjdqfYxvM1DKBhbfWinqTwmH9nlpLuTgN4i8m4vaNVmm3k29IBQRfEp1vtrzN0VZ//Uu1A4k5IHECykC23vZI5n3cqHvCkUleIhrM9FJ+VNEWGdaqv/lAZygl2jOo2SbB60S3fxncVR+JvG/SDpdjsa1WBeDY169yi1dRzxsjsXKoFYRQyCXNzdGvZd/blvghUCsx4BzqkuPMlV+VlqQgwvQnDCQIWJ/4Kpzk79inUBuKP7HUoVEa6Aaw9LdOHwOmX9WuYs19rceNT1GepTHXsJ1navQNXOfnEhf+pjpbvXil2OtlKFYAZVeaAIAbRGPtycmb7Z/4QVp52LKVu689dnHbQYYmn4tZJkNmFzeTbueTAf4XYtH2UnXsLKKVfqiLPA1AlW94ERqwZhf/UCPKbHGrJS8BC2840ISBlTpYT3JDcGLuhih8Y7d28NxMFOpVyill9ewsWCRm+AG6vSJd3D1MAA8trZe5mq2w4zrtbg465Ke6Z6wiQkx4pf5IkfLjULdYOABNJzED3eV/1TSBj1q+YJoiyTeHY4HyzkC0DDeetXifmNcFwWFn85yn5tZ8do2eH4zW2u+FIHZGwmMpQzIrKRu9oGcDbKM0nfgLaYw3ArgbU/Bhwk7ShwUaZjsivLksLyrfLhiYXXLa8QXude0IU582oZ9pXCGPlEYQYApisiagqe5hmRY9igGWOT6HP8wDhbiE6rZeZ9k2xhXl8JJKKCRGWyh/MbE5tE9yfRizfnZsAlc72nhXJUi6U7dw0F4dZN+cUmdznvZ2F9nS0D5AYFFB5uZjk7OsgB8iNihAW6qourLJvuWEoz8i2niYKyHmZD9CNEbmaqfnPoL31CeXv2zNGwyXiy8pDhUq9723yrsghS5Uh1I9qPETP44rluhKpjnrvsHeFUDzKJMVqSfs+QD4JRuxgFw+FPcAvYHoc20bWuPJHG0TzXwhFqZNbhM7JIsgxsoF4RXtefW2+8n6jOc1jxW7/k7C72af8oZkFAFZvQjMpW1njmKbkLdxYsOgbGpsjk2mqs742TjQBHB6mW+xeUdUVzfVmnyLeYA3lnqRhqh0yOtU33/HeCqUQQWJ9V/LBklcFnHxlLAMe0sqd032/rbI4L9ftwHnxheE9XpnVCnp7I0y3ZW54KteRwK2QdRU30bFEdNjJhfeyitrGRZ4JL06ZedkP3HbEd7FJUBaWTYosx2d/QQVrnljSIzk/46THhvFVCO3KhXbCe0ppY7diePq/4vuRP3flKJg0KaTSQyZdxMG57LDtp5WB0tSFNEgwbUe5jX9ubrSqm37kiDDb88bhvwEx8zknCylD7EaE0/F2R0YUW3tvwY2NRKFZJNWo/ljvCdSBQmAPambdHyo0kkHfEemRIGkE6cqw2YPwxhYQoz4LLA3z5cWLrD2Xuaoq8BYJULi47cbXSJ4as84eP18WfbgEu1SC6/U7cCmjyYSr+dkEoHuCcsZsKYoEW3pBranaetVIQ46d6OgMF2TpMceGjdBk7YBXnTs/Zr10zQDNlNq1K/B5N8KZHjuhwPjiXNgYO31h7b0W8TvIBbHIhh8cYY6uUJNNlAniG3xmwo3IToJoCACqbUEpEqH9PS/oinaHCzoJ1yo3n3VdoeSdfuxRpKUb3Xa/e3evq+DveH5VZaqNYiVBXbhD89fdbb41X8yGqr0mrw+1SeEYVeQDvL9hP/UePOLNi4jcvkaN9DtJkDwoT+7hRZ3Tm0YbY6Sh3cW7zq36dbXzhcERVpwqBOGwYW0WhryWBHm8gUmN3qN+X3ODRPITQWsKfFm2X6G6dGAr3b9lg3ToIZNPjSvIbJZltmoGGLyXsgqubQ/5kbmjZBmuwp8zUAY/hn0cIkYacQseES/dAXeUiGt00pbB1g8Uv57pXgdsN0/3GFSr53iQb1g+MwxM5Sxo6MuSApzVLZyOgHRYo+ZzKEQpFHsxZcNgF6n3Ia9FDBziX63l0r4U2g7zwVcftpmHQsBFp/cB9G1Ikhl8yWicQLM3KU+MEY57pPqfSRZOcSwo4QGwow4hclwhNR5hnvDdZ8+mSFXe8S5I40d6zacNyjMkN3nqH/4KwWehK+xo9ts654eA7HbmQ7ReqwCAZrVhtEGQyancd6D9NixMnWMby3MeGIKM+HAvT07VfUHsbI4FfAno9bM/leUMNPMd04gV5Vm90/3wK+zhQHXim5/B+GsNfOcyzwCRy/36afWoyRIx9ig9eGHnfnU6GxP1k6b/gNBOrF0KRr85umBeO8yq0rXwTBlVMEt9yZJ9bfXxva8dm6bl+noIIiI4cxydGry1WZQfJ4zN1Mo1925ix45fiRpSkwdEa0pm7Z3W85bsCsGpTnBWYFlBvjiIYEYBvFxIo9O+KlMsC9pWW9cwV6ne0f1vvxtN4yudNPEESBVpobyDrNElK5caBJFdjeDIloMUnEA/Q+89YMtH3al/yTtXEyBascfQU/gIFKUU9AMUzq2jrihmQ03bI2JZChFQoEZwzkEpED2155UVSJWlUCznNU09PTb4pal/0/nr4sMt+jhU4X+fDLgIsvO0HAeB/jPZY5Zk+ybG/Q4juWotIjNP+qn6LvvD9JLJTQOmJlbdkn72yIBdeM0x/lwohgtzFX8azgAKWn/omcjgxPpOP1nRy6wWP11CfWQibf11+H3+56DlqCyMGCBnEe+seN1hAfSsTxCVHY4m4yRaU4NiPrl0SoCyd6Kz6fk8+Xusc9ve5hKuGxzNFOoZYGIVnSzXMpFIhDsDC+7vO2RXxDFthLxhSx/HuexgK74ZBOsum9E70VO7RVXrgXi6og6kKgWXQi2/kwLpOzBiIq1OYoo1BGZ5khYGwhBf10Rv081zCVIDUShKRS5MPA66Ws7tX1sq1EXr6AvLTY9fv37/8khHPIWj2+0KmWcUSkvzXvqu6DR5x5eUhZyaLiDFChZW2wcvLPwqM7g+9MWbZ5hwuakmsJkMpUeu39yoniyckkzZpYtIKnAtD2HLJIRpZKjkOMgZE08MuI5Egq7EH2mnWT4pwvs+1t23+uqL8VBq7u34VFa1ItOjdGu9gPI6YubYmGIR186zEDiAW9Vli6qBxxiG7v+gc7HgON1Mx9RGwalB2FCpk8i4kBxQ9orzY8H+5xh/cv3CLZ0AMF3mWLRsbWVk+C6vcsdl4sT9ob6B/fkJUNoGsKKVMIvOAIrU0gWyK8ZpqUH8PDIWsE1l7WLxrAju/JhxfTeSfmv9QGCRDOs9WYCP8enOHvY7Rf0A27jRn1KKrSDHEOW+bALLxgtu7MiipKPQOjZxkRJExg49hqNRXn9vsxtVV9pxJeemzFYEq8hAgmOhcNi9PrdmTZmwDW9Ds+HiwJ2ZWVPbTu9Oxnm4q7UaHwxQDGz7xTWU9/ZqB7X+lFqpr+1XBhMuGtZ3YY56I9hoBYH9FS1M1SIt/o8XDMmf43GH/yZO3dThJ/g4oB2LBUvQOdP/uWfEn1mcRxXvYnAZxc2UJKBftg1k1QklJHoGxbHeYvNbcH38Opp9F0l7YqTEVHAe4jUMsQRA8p/LcYDVLEfa3vrPwSk3XIjT30qrRuZczClunxymkKIdl1OPFajDwe5QxwDsNbkNlh6jG1Z+5FYJv5oWfd4N0BPsY7/sPKui/lI6Rw+hlj+hED8WFHYHyBrD5gZPV0E9AJs2JraBTmFX7RUbPZ6w6/SmgeLxyiuwA7Yw3Z07tDfhaf3q4Wc5YCS4ysZx9zndlHBAZ2rgu08paSyOefCYe4UjKmsnKsUL/IycDALQ1XnGtyw5maMQGS+efwLdbeHyxxW39XYKmZ4a1RalCipCeH8J6MpIih835Ijuvj3C1g1T9ImCckmiLEAeLc75vOh49IS8oobJe6Cs5YPnqKW+VAx1SrdKIe2CfnlFDXCtVHb7nd5Qqvh7tFUsIHasXloqG+JLmF0D3mY7+I2qB5CuboZEWXx/5CGVmcAYscSp3amrg7/7+lVrLVjQrkBHR5hzaTz7/mw6/0+cDifZIU7n6eSa0q6vMbkbEouo8dkW0vwQfl4e4V0hp7CJy48cgDSpURXtgEaCsCglX4bzVbma8J0KhicIyPbvR6rQfkdfWsDICbSSOs1I8tw2OpnJW/+ICCDUAcav30FiA93B4XgOrADKxTekM4W8gKYOc1Z1yxWgXep45LzhJ8bMqYOBzV4EEGvPO60PrBK+QjgVRcxKTG0wy8XhK6eYlVfac+wD72p6miP3s2+ntt0VQ2L2e8XPSX1FIWptlmMzMFsa2wSJKoJZewsElzu2j0RjcM884NkAx9S0NmZi+/+66glk/nk+9KgQBj7AGhW7iP+U1F5G6/vKXnany3LaM9gl/9Mv8lGdiGvdAsqqAXS0/BkEgMDIar/guDnO2eYbEeD9BqySWQynhValZ6MWpQ1DNSbmvRY1ePhv7bPMd6WQKJvv5aTMHH2T1dZAO6d83g0MAcYoiQzbAM/cwK5w6fnQXUBdgi3xZpuFZhDdyg1DiYcFzW/ijMhUw4++lZsrcB2I4Q9K0V5uJths6Hm6/GyS5J3YC2xR8wkyiiIzAEVQmS0BZUKVI8Kpmoh2WXLFHnYfmZvj1oq8RYh4RyVRbIxOMAtKuo0v2UvfHhRYWqQ/X/7zYeKLpXHheoGibach0roq3nhAODFjKMg320JJabRkz+UuOzFjpYciicCD5QpyTsv6EQ42EXOO9MbQqIquSAir7iru1DIBfEhcasthBy6PYGPGJLw+khRxQ349ioiBtpHnQ00V0r6znfyOWlntm68pbYENynf72IVRrwNwDln5VYziqEQBzzlcdka/PbqhYY4K1r3qVx5vMzaHnGfNqpATwf1dXMztpEOPuRp+lj7j24T+hI+9tsJcK6opO2GirkViIB4HMHaja1c9VYhrOhMxD3HxCgG2EF7p82g7zl1OIGPk5KDi/Np1Ypiula7xrwcqt9kQ7NexkUgMAPAzrBx7HoVA4DiA6A2HyOoMnj1/VXL9TIP0OxOKOoGji/njrD/ugiuE+/Ja0/DPhsBOH0hfBrpaVGBFMBbyXNcFGQgoFYRh05HJ/f+oe/pSBhmx42u928MMitojhpy+3idY7rkts71nVLPLhid9vRpRl474i4uy+4sqGnAqlEt9/OiPhB1rBR8R/yTIU2V/1YLbyXdb8zUAkpFO7gF3CZaP+Jauaxn9pAUNVOF5AhfBwR/WIEaPuhyQ+OSe4HtpilDEWO1udscqK6PFNMCRVSPuL6UpT69OGL1t+1NonN/GKP07yOxPWpfT6oEw+jgWgFXFP0fP6p6xw97c0vcZ0oll2UNTFOZmRvqgKmomI4Gd5ZF6UrijNP25wtVirMeO8i6vLG46y6nGMk6WOSgZMGrlViKCYrpT9J/w3FCmN8SjOpvR3gHYhtBn2mg46tufWIWAWglUCdPyzFKUACZEhnSn4xIUh26Bdjzlx4YAao1cCSdyxMCSL3VgT+3Uc9dWiXCAmwO48seNhbA1ZNAqzeD0OZW1BBB3YvLhQvWODz5iA0PTTUM+NHG/2svLI7e09l6q7YHJGRC7gzEdjOHUu+vo4T/LX5G91/bmsaBb8IlPU10hR6+xdEzbtQXNHXT+Moht7Bmzo5dEMdI2dt3imK7qsKjx4bL7Gpjt5JAFusFkBYxt/qL3gcSN1/18neG2R4nC+RQlIgcJoSRZsKGrkMLsGvb0mv4Gb3Iqb4Wow+4NEEsqDxBWNWs2swtpt5xHVvXPdZqpo3KAA/jIqIkDHuuFb8vRLOycRLYHTpZSuv88Et8aksWB7puiwpZaT59tP3RehAXxIzFxjKeKygxqBODBUtHxVoPPvk607cNC0FHYUyctDH4c+mD1sV+is6tjDZliZZOMoBFJbP49gRiFNdM4yehklVHhKeqYp9ONRSBWqIoK5v/+MBloQC+aqC7aWhMvHsg8S32tfa4sfsHpxVTyCd8bBFtZ36cuEsExKdnqksKjbt06UNcrszGlFJzA96b/5Grtu5Tpx5SC/Md3yvCmTxFWRNRDRr8LZLaCbfM08O4fCEwKDw7nPrrPs+R0Yabprly+r01RVOueoYtx1e30fgYULq39cATX1BuBupM1Qub8wRQ+ErdlkpTybEuWsSQQw7qB2kg54ZbZ7WM6gXiCcO+0jHPUIz0hjE3A5vCmhSLKTM6crGmuO20uTncmVbAnV0GYRZ19wggdvSJ1RpiLzNkLlqcn2yVN4qQXYyCjp2Su3O8omeVdylNkK/TaSq5lFHvdkR9mFGm/fEzL8lVYrBuMQlU44t0jKbrErEB6ucnK2Vy2nxJL/X6eTqMl8c77pKTfINo3aQWG+P85niSDB02lS+sgzOD+brzx7PfUCc1zCkSMeoC35jBc47Tx1yE6t2qoBKtTw5w2h3AqDBaf8Pd1dZ7GNHpPRZEGrgS5ve8H660/R3aQma2cB51F/orHAXy/PP/QZVvfZzOpP+22rVPdpsDSvrbzr89tDKxge5+Vb2S0qAeTRZIfKn8m80ftxcPzxLakaO1rDkyZ5mYjXdzkq3IYX7SzHGYBRKWgCn/AtSXmh5Lqx9IGDbDGTRRKI6ggORjSNvwTD4udD4MlicJNzoOM+7NCylJFgyBUEnLPxa6ex7glqtUvtEWOeNnb3NMF60qLsfAEscOvtz+DhFZg87JWEt4y/ctGET07ynKurZq/F0NWcIS9bLV1pzjtxP0zVXda0kM2cl39H/C23dPA4iZaY8s3O4IudFEMP2o2HHEzlI0jInfAgY1DAkUEQjSzoJHyUkPRQ6EWcdC7Zz7/qHGIudgt3REtC+eS+skkaXuDxYSlHJSZbSKSo6N9xmMToX0yFghc0Av4mEGTcY6GGvv4e1X99UQGtkcTR9ZpfVy7vxuNAl3aR4o94bbJfbDJmS82jAn+9pMjzytm2Qopdg+MCLc75voJtgYXEoQT90wMcxgLvSxswcytEULx9LLnKlhffM0DPLFS7aEEf4iE0MjwwdkYEegVk4tfVo9TG6XGHpkwpJ+0ErJ32dVNqX/iuNK1txCQP/A3dj9yamnOfhH08yYuV+CzEMmXoWNcC1CYq3i7ZcZWCEjAgqyolphbaFImgiuGzyovMv/MnNQNnNqS9UBFXUOvEoDnVIvOfiMlQli7tXoAuD9PqIE/s9aj+HUd8nqOB3gln1sfxGWvUjWrFmwBQADEkFUnmWGYe1aTs+qih3n/URJqlYBrteGzwTUWWb8DCAg1NCxIF+q9Q/nuNihvOX9s9rDc1dwbh8y31kBy8vGo5UcAnG0gSGADBSRfl+lfQ+r8vw4IR4QHUpJFxAMsOkDPZcBXristUb7oWa3RewEzoejBEq0PbzcSnfCqZw51g8WRrakgAh+4GVOiibEjpung1AsbId30mOTRHCusgwN57HD10DuBm9RfYvMjUjbUeT5rdT3XvrahhQLzBmKaslKOBcvyG7JEXD9JCKQoX8wXoLa9rtBufBoRUVoZmY2MhDbK8jzkkE3E35uVALNeXo0OhZNtQuPMLeKIllTg+KqHEC3zpZVp3EQJ7UJqi8B50xWl22WmooCsGRLnw6Uv9boaj0wPrAQuMGuM5tTPNvtbG+aJtZ4hS7Aa+IKqNQdO65p2o92yXtMVVy4zHrcOcSsdp9tmzk613VS3t3J6ABrMvBUhjfR4KMz4aDwO/YmKnEEbXqZ3kj5xWe9OwHkpw7rU5auGDLFMEKPRpHhWIMFtfNHutuLQ0gvvnKshKm9C1O3KI+ags18bd/pSe68kGnLRtXUT8852ygQ9iRObQL5j56JYuIy+ZeQkJgVRaP8CYYO4TQlfMlai+YbKotehMYXqUiJJpRmUu71Urrn2ccCZyhOqFo/2L4IdT2UkyQHqLm1Gwhrc8kvF89XKh4jelslI8gXVFpHH3CirUqk2dd0sB/7aDTBRGwLgN35rI6hrLj261qOs36Xl62zfN+6oC+EIVMv+V+zrCfg3hw8Myan/oLD1rgc2Fuy61Xch8kQ+wzHm5HrJ9TsMgBPRhzYoTXQgkHZXWoCZRLkQ6LD6Rp3rLxKPbgV//JfXQUVaD1hSZH6K9iV5P2QreijaHmuVxEaaQb8anX6h6qJSgEQ8Sv5LywfOLnYUWKqGhqO3XVRb4nn4fPYq4AfJh5Ax/FLEz86Ok69o0OnkXBBGjKLk/mk0gpq1TxUpYxt2NSWUBkYHiXVTkqWzExYNvBf716q4/AAIFYqKwI85mOkaaA/O0BlY/99v2DJFTrKvD+1Rpdt/7DYHu75P0IniuA+HvcMcWPZ1NHTjPAfSqUmzFzY+ZxiDNfrQjeTzw1OUEi7L7xNQzRkN2gU72QzH9DZa8oo1aNN6fiJMzFUIa0jwaelF8ESvYQ2fC/94L01/58HPopaBTsBy0MNrrCHaZ12tINuQvHMqQXT3dMDMh55WaQAfRKySUa20f+uQiqVWSZjoG1wYXgaROJGZEYnvqFCjBPEHe6jFIY31HGc/H9Yy5F8jOuubXoG/YG6NCa9FEEKfbcilpORq3T6TwM4brw7jQ7aO+MqFCgEn/c2G6OepkASIy3W3Yv1ziGZy+aQEvtySMTxKaWkCnSHdQm6ACqy7LR+K+Yw0LOT38DOtwiOIz9Y1+AfOYcPsPiz/u1LH+A7SoEFa1mX0t3A8RFs59JEbDdWhWzgf1LSJKOsIsmJ7SBQbrJv8yBFQKtL5H6BXtDN8fN8aG8Hmqil2QOTn9RN0QOFazf9Ha/JfHmy6D2bmHgttEY+oYUQtcpl1VRAHiEvcwVSgMm7AbSd1n3Hum9jP7+FQTMV3k5XBXiscxowduBVhsVc9ytsUK79FLpOyt6uO8A9QPMhJufQVlN9ddkfJW1BdEDcJCaT+qireh3y8Bw8bcQSFfcJYI28qbV1MYDikSY5f0p4lF6H5RiXKGm4pPiz9J/qJ4MSeub25PXV6SRzcuQHYN4yK1j47mvUGjlU/wSaGYy/JTQEibKyjmkISFnY9GJN8n+ZlbmsjSu67LARwA18IcWzkjlbuLJXmZzTjIOBgTO7hzbAYf1h3nrhw84GzVoiOFy0Dcrgu+KUV6epebPQWP+gkklMgHhn4QjpHW9Q3L2ItLiZtSyS8dCJ5L0d1XOn7ZW6MKfjNowV2C9nvBqm8z1M71N+NlcG5/eyu9dUu5tSxot7UqSF40UXZd2SaOeh3SHCjJWlyXv7t8pbTZtPp2ehg+whz/G4hzDZPJuHIC/DwulUPI0DzlPXZQh0cXd6vdxgw5PG0VujiLc0xK33WwVgBr6Cj2mmDlyVZ7pguphk3QEqmjvtEyKldXDaJoiqFphC7y9ZPk4WRF+ivlXnJ1RgR+dzJcjnRdElVoXnSvpaHMqSgJyEY/1is7e2bDp+MLmE4TYIi/Ux5QqPn+/9Ppoe8yEYVYAr0eEyJPN2FN3Y7vYapKIaItJKVe1iWWVU8KIOeaj/dzQHD1dVmyr6XW3hSvWTGUsQNbRqx1pGJ6Op1X2hhOaKeDqsbwCLjOn1tQMea/lRzg/k0/S6y3Bz1bC6vxWqrXSvaMkbT3bBye5EWDt//T/iXu/I0YsXCOJejkAUNyFxuvNSdoKqY4CxSJhiAu6sND+1KQODnq1Lx0vbcQWrtNNlBW1lSHDt7JKD6YVHcW7v7rbhDQxX9UiIS8yb97SP/FmPbbnI6JApyfqGxcqQegztDr5zzarwUC2bYMFGVZ5VlYJF9VNgXJkldBb2imcrDnnbmiR70rfN4H0kGNGlbh+ocQQvOr/K3LWCcg9gV9BniE0DOP3JutkstmkxxApamZr++xV79QwJlSZkVJ9QkK52eWixrVv3EN5GQvyFTA3COvVM6MJXrgNTfrfT61k2LIUbuGZipqOrmSGJWaAhf2zHtJHZKKn8IC6dvBOeT5PWNvl6JqRrzMRYI6Gex3kTRsMJJHtpSV/JI8DfSiww24wqvnd2sxX4Qvrw3JcoBTJpYO2tZE9wXpk3BQRZzW8XShErrK3K480sSCMoOgHq8j2SdlOBElkuGmZjb19HhbKbxzDHOGBarPjrEaNsr9gPZ1J3Boo586ZEJ9NH2eMg9fWwYEHcc7Pfte9YVoxwZI7fL6mwMw9H1QMI+P7/v1K1uNAJRj/1/FcTTsyMrO18HumcpD4di61rhTtU951R8HawsNCH19wzrvrtWtH5+NpgO8MpRELIuoLIF2DvTG9x2FMWz/dh768q9wQazxcSBBxgf5EpMWPrql2Qx44ynjsFARebbyXJs4PdrErIdM8fyZOPd9QFnjdEL07Ukjo++6yzVs3BqGL6N4tr9tUm173K10lcKzSmorzom0b+hgUs9bEosDL6hIGz/XSL9nxhyxhuFspKfCMh4Dja1rFir07ZyIgJ69fP8z2t/wQJKCB5blG0SHuG7t+7h9j+1UKIG1riQ54bfvhk1JO+EyPYb1ouP9JwcADhkciMD/bU3gze93ld+Vy3pasiTH0WbuzgEHjBlslMdVY3ZirFtVi18lzLuoVsIBybSOkTig+8E9DB6QOOleU3ls5nr35IltLQs2Z63ZqnyBi+ee0/xOzQGEjY4YRG2s6m+vdmL4tO+IwZG4pY5Ksiu+oGA8oKCOQ0A9O7qjElQ0Och+KabzND3pc16grM5e8j6wTY+vn5auW4B57ZgR7KR15RLlX7q2sdMV8qUSpHUVN0lJFn6Xn0Pvp4A7pH9IF3YS9TBtuWp81PYPVVLjtPDjZuiXJb9krLRVF5K0okvlk0VQ4m2NuNfTivwSH0qyWCtx/+vnjMXyUanjO6kG5qE/NrIZmSojE9uMY73TXc2GuE6/6aLjTvSD2C3ck05VN4S8VkVu2PRKgbYCZ2IY5MKxaEC0Hl1+8y1PpoeVSohv+EpKdZSM3xqNXaQLgMkv2noDnRC3400PAqEGmwvbwU972R4fQisxklgaaHbIwYc9lM0R+urd68jJLItVK9c8rMFNhC99WCQYVcKDPJ7TDDiuIsBCd1hNby7aw0oNb1uA5nV0bJQGyrvWhcvkGcJXHvokeY1/F0EsXO9D/HLmwpyrTx+3uRxuvTdmuMJ/eRoYb1cUdxbte/SqTTWM7iVxnGQC0o7tBME6nQeTk/9N3EPhcbDA4J0Wjm7EvyhACkcVgHJgiu+mW8rcNjSwWBljN18pqWnjnAZCNHf5SpsTgEphiQjidZUokPd/ZSuMwhyBcVeU13fcvedncs52kthak2EJRhqt1S3LTmdcov7/ZxFiTeARhgfcQp4vfaBcpPSoQNHXunTJL0+CBq1TyJSX0qRgOuk7spb9oLuAEpRE/+8S7Mb8cFihQLHLIhOazPgIy3rMBrbSUF5Z22/vA4y/cI1kb/NPsJXHkdfu+STAuHPOSeWv6AEfCqPwo2f8je6TVRRwm/Si4/XUvsgGStI0Lqly7vZH7jSfLe9kOKkHnN0xN5Rwp6HXyyFbMkNxxcJkPGDFV1yhNXuisXrp3Yl1xxEIUGsTsgoXrLfZrCIiKo3YMvuuxt6divN2i9R3X86xTQt7ZhXD+jYzPOYL5p+WIf6lkxmZ672KFA90UyNGNZzv1DqE41VD3L8zldxF5pkmZuesb6aVf3x593vfHzfDIaesiY7e9xZZm1XADuYN7jybqOKIwcHSf0UpwK1u7/INOeCVptgqBqWiJfW1XA1zbpF0NqwMSdYLFac1INTO/x3+x6rgm30qPIbpA2CzDoAoqQMBB74jHqlvyNIKcHCUxCgYm7w1u4QYoX3+/iNWMXg8dxvMIwkhX0BIqFmd8yJbyRiPIXekbZnUyzy1GHsVLH6OO8Tr6KXG9CvuNEvMYeAXlbh3kIr3sRKAVGYC7sQpWJNGZFZ7orAlJ+oJmos9uy63pNJ3BiW6J8q0rXCOP+dj+4AEwd3InQyaAoh+vVq5M8Kt2176iSQfS5RLulA7lO9tAQqMnkq0zvGpAlmZl2aQLPw2sLYyfAIV4lw3MQlb8kZGPQAh9nZ9Cnj9qnCzPWBP2MtwNelVd2eQJLywd5LkSAcvLZrYs1rK9ydxgQ5iipSbH1ttO5LSf3QEIr0R2Cdlziv1T5SO5adUL441yx6OT8c6z6mpBluS92xtADu9fK9pITXWQdAmpI93zGjPoBqvLpMPGNQmWpAL9t00f8Qe6arINFVNaBtut2HCkQla3u5xK6fo03JIjIMW0/j0tQ+CxnHOA7BBo0hkclMdVNCjiwNHorPGj8YDDjg8KMBVsanhNgX6S2/ln9K9hZudJuHmgKxhpjjSo1ZTSjHWZONOjFN+vZ4MJQE/pUv2KLO0XTxW3Q+IpLxgLk/fw1Uoj0Ef1WGiihr079I8m7tFYtdffP5LgJN4Q52GptJ/BsgCum50/21Pwv6GgFb3n0RYiA+h2hvuQ/Al9IVC1c9WI84d/gdM0jfoHolKRacVi80EwiI3WdBpoI1z/iVw+GWcyWwB08ozsBJE6RZ7KMqRXx3lb6PT357De3b1q4K2XcW3bhRdqrMi6iEXGZSbCHglExbjLeZAnTN8JAopBTaxiZaC5qbdVy+tItgbj6aNLRpYcJDVVpToIefEgF1gg/13O958OYNf9bbAcvPOpDTEBabD9OCPf9fI55cySz62jsh7qtMKm6GyUFWXaX2Ik6LQ//KDCP+pvFKJth1aDHsZLSqlISRZN5L2VuSlncRs7uLdmCvTsLn4ID7MxXEVf02yUmiEPAw0RM5JJBXy/4B+ikyvcLF7ZVsbMZvV2wgjmc6xUUgzcb2WisLzo6Hi71hOlYS0fL1EwC0rC2TMpTV+HiEXiWvfn0yr2P/kkr6gs+Tu/pbUZgyfbrFvofLz+GP2cG0IWvG59bKne2JdnpsdWBBKiXpKkmIURXP3lKVYoJTkgTt4UelBeTDmc8YyYVZ1Qqj4sEygvUMayQVcfkxklwIGAnfVlAfxqonqxJ/d+r0x2x8VHfXwnKZoFm6hOc/3G9sN9KOoFKYwwdpGeQDs+O+CeFgRXC2gYRt69HwBZ2Tf3Q5V0VDFp62eGYbR9qhU30/zIQqEN1oyN2zRb43aV1dixtgcm0iihHHV+gBZIgNijJUee52IZefzeN0FmzzPRVqUtjtKDPDJsoYHg8pyi8L6yUAgwpKCisMob6lgVF5Xo6Z0cr+165/FmWwSuO7liTMoFY7GHeXn7JPIwf6cQCcWn9HLMCPuu0gUpQFVGWR21Wz0X03U6ci+QtgLtbir9FHj+PLyhkpFESRRZUtuWwU6TeEavF58qQ+IXqtG9a1U1aDCTqQOCnir70MQrQpxsMeXtvIhcw1aSCQ37H3MFCrlWgFmILZVV+3x+ySWC32Vjs8zv5cF7U90L1Px8i7rPnP4hAxzLJNyBvRPaGM4hWxvMGeCM2DMJGFXLanMNkePF0pWT9oBSkT++oPTPm0waziNZXTXHzNYt5inrvk86CCwEFb85SzK59TuzNVBAs4JSmqGb7h6eXK5l6AG3pRZemBqoranFpcf/6ZLd1Q+ggF+GJiEYh/X9iEfFTXeWA7CEzbM8A/bYqhYJWFmcx0VAkHR/z+Fu0d2qnjc4mdDyZuZjVHZU0UTnToHJHp6C1Rr0ZzzptNPtJ/TUiMojSRWkP7q6hHFHV+T9FutJ7ZRUnWYfUoaJLy0r7z/YRGn10zR/FoMVieK24UVz2/dBpElXnP9RLzX5UR5eP5Zjsz3HAd8mECqcMlPsEdkomkjfm6X3+XRMD4jZFUB1CBljKV9Uqp2HXsEXK6+hQOHThZyRznTrm1CRnpMY4vgD4rWQHvyyLXbP7/177Tk+hmqPv3iwVt3Gny6a9eml7HA1JLYmYWE1+fASCeN0QTbLACDgP1s99Sy0oI6jQQVe+YC80VC07Z9Nez6NelUOUDdP3eUh6jDpon1L/Nqhz8JuFeNaW6+m7xrPD4mUHH+Cn6hRKWSC255jYMaC1PNkdNy+PuVyv+dviZOZWFUmUgn+4Wl66jroy5jeZu36wWamhPPyv/hajAc1JPmOQ8h6Z0IBPMmRsYI1pHGhEya4sIW308H0dzQGjg0r+Gz1X1GdUNkNIwKH2Gwk7XOkUunjtip4/M+16CoYqWoWNpViefuFmhOZ98ML7WXvXk4BeDrLxOm4cCU7xaNugQRGZ6P3dtgdmS+0VrMjBJ+JnBtqLdKypkeRO7aryfQOkkIB7U6dEczXOw6Zt6UgnMVHBARKMOfePfd3t2bDwv88qPOzD1qnQtkHiXJrUg7TtHqaXEukdQR66SGqtyQA8+DGVXVVEJUGpUpqLRj8wQsqLxZbHOroWwzvepCR8VCOM+jjB9tuIZJXheox7upzlsEYYZijaqcFXRDbMHZ9AL+/HojW13FUiLyJuaVvvTE4zDVdTOKY2EPE3DOh1Rn1oidJejzKD4COUL0H7iA9zjEBZdUyY+SpE6jMnDSuyTjR1UK/U00qxoQErKGWqRKtOMfrScW96lfUs7JafGk4T8rVvt70drOuQ4/5hVx0IpVfWjCdecE4dQ2XRHNR+t+iUv8aT3U8ymDOkEgNSw6liI3+hfNxLLybF+82eS6Ws++PuoKM5WFaeg9x8R2JnrFxaxWOCZ/Svy/cPB/3BoST6ZfI0s2k0LExdVJuGF/6+drk+jSzetHkGO27J0Uh0T1i6sqit6q/jxN5c5Iyc/VgMvJcUmoL+DJeP3MMVzHNE05oHqi84o5QPWmWgh6SsGIXMrqQ8aUIzq+NF1ILP/aNbR8eygU+MuEGpUnQH8WwcIeO2/KQBzGeJM68Yty/FiaA9HdBPh72TJXikxIPIMFcq+Ce5x3KKFXDzm9oj49Lrx3GA5dTNfEZczSp+MKD+RPAGgAJ+jjBgN2//pvtZLDzJVLhWrrRb2MB0ZKdsL9qsnoKPobSyg4Kg0WfCsNBqtguib2uZI1t2eS09F80/M4e6SmjgIcg1PNEYy08b0Ns7Pc3v2W7LzmaWGyToRGfCNZfVV4FcYw6QqRWHlWllR92Tw6Jzkz8f8/5Icz9vSkbDOm0v1xLix0dYcNHCzQGjaHse4gLhnhCWGnGXAL204s8haP4GTrHVARxTP4YOevjgLYzuch6MyDdFYnNJlTRFfliYezo0ypgFe9URGF8KCUJqrHs/Eld8X9fgdGFa88CbuIFxsCjfmhj6icaVJzbJcavOoFB5lq+NL27jAFbaToBTKLOT7A7R2ilJY5uR7tWsIiv/D0fTb7Xp9TnwkSOAUy8/l8pFN7JiGqt/IESa/Nl3zDvMS4QtsHqPcuhrSC3A5bzA073/bpaTI9jS0xMaIorPtMq2okMF60cCZJqgRcAXAT/kJmFRIZjbxvOOre9VL6Q9OUVmosPay9P9tUQtEjV24xa8Jq2k49iDoRipsNhKrIXGbDJAudPK4H2DJNE8WJK5XMrQtvJ/YkP47VNB6o4CO/Yo5dCOOYbim2FuXJctgVhRYZeaUoRoWqWCh0eCElmEO84dk0BDdiTezQnuTwiAN0/u/PGCQ9wvG9Gusw1Xi+8sG9+yMM2G0CPjAsK7dovlpxQj9nbmdaxL0cdNNImc2sIiEtbjpXrIh7XOounLE8CUp3IlYimool4b1Th1m7UQwxsfWyiMFqyuoFVt8aaE7BIUnPS9LXrJ/LJuasnVm+zWrKSpVUvKPX1aNGTI5Br0ZTVfo5OjtAcVaxfSwvNmqYysh26lUSEtyujfgoMWGhookEyVYi8SlZO5PflEnn2JHFHOZISacSBwVl3hdK3qCzZxlZLT5u94B9af4VXc/npjIjxyCUmhXzQCcZqnhAHJYw2q/JbFnahRYVP8KcE9lAeJQ3mub8bvQqCoVYKZsDQXr+JJ5kdIKIMrESgfj1bGxKdbH3ynC+9cVk0jEwPkl5GP0CGl4jlYHLMAuxHbB5Ic368YFLNlBid6bcLR3emnMZ+9PVxKjL2BXfmKshCQfoS4zGuNE3O6cC6+/hK5wHsxsCoq5tlzVCnSGlRsOEanvxMo/DdMV7aI8oqnw3SpL0oxYDbiJmNJpav7qASgIB1RVTQcH+cjmfFMAD3LAaoJvIjWaX7gQ4kHsCf0dLlCSfBL3qqR48JIM/EQD/Mr0l3d7CTxrpyUbx1C680CZAGmDvjwjMrqIZBc71t5UIUFtGQuTYW6E0BJiGy0xV6aOMufgtueXSLRISTUZZQtZ3XYlqVJYwYNKyn2OrvhLHe3P6FhlnVBYUc5oT4mN8zM7kTGHjxQ3ExxBwndVdq6K8FA/xxd7sAwRMYnV/FMXf0qTXrkZuxZ40vBbRye3I7bTSfKYZ5ceCGneubtis/+2ohMA0HWw05hLL7m8DGhaaXwy+LB7RehesgkejlXt9qajWplmpvs/+4xPcFqjCN/aMA9UGQVOipJq2cFpCAibAIBp6Y9ZxXKaEWKJ3RiXzPYJ6v+FOmTAtAygMADG9RQWk1ywv66uvFxEMu31yCnVIKOVHaFuBkyfpycLBZ/POd/F06HJ7Qo2i/QgazoIb2sv60IS5X81hhN+bkGneKUoPEKeAqBd3a36Oe4lE1jZO23/+SDtoWGCYs4Ovc0qJyxKnKlF+TT1TSagdR8J0GyorSHtao6ohIJKNiiqCKcdXfaK91FaU8A22p7KoBVzlXpfzZCW5EMIT6JPat7avcrI3jcYGnehhc9bwL+6akHGlheuKQwSDnJXlSeQtZ7YO5xvgGxydKEhRDhM9NjIiHYAlFly9eYRLdkNYAa8Y7n6xFKcJQeUgWg0OH6dxrhgZTLNdgV9U9nH/pE0O+5ufKhPcdU/SXztQ/fbvI5qkGvvnTMOrbxWyqdSGwwEfb1EhSWMdJu8yOZdLzHJBZuBCDOK9DfEqOOokrT4hf2KMRe95rVBoSrw7lncjjzf1t9uSUx0R5hfpbaWkHD3nqhqpGeMl8bWLtu6HtRmMdus1iSRy8Q5YNFNPtMkCDyZdJPpsi++BeufrPqdaUrSYHM06IA9pArWdtQ4rb/nfxlQcYCa5s/wUOIOt/I+nrDjMbV7/kS+mh5C08XcmZCCZ0l8zUn3VzJJrlKldmiQ1ILSUqfDnYIwx7jpb1uI2VfwE6Ed9odVtxj1Xdi7vIKayE4CyxdOwaqaSHeycS64mzcFkfrTWSOkEPiR3Mq17tdo6A/jz1RDBZOTlHqqk7WeTHnTLizObm2kJkdx3qRrShy/xbm/NA4qJpO/dFiFLLc/coWvlbDE3A3zLXYdISDJjwHErQXi+4wxM0yAAVO3JeFrlhYLsvwB0kXQYdUelSvQgzMsMheEnqeKZFf8F9mHvD4zgSZtiex/tYG4c3AU1eaGkqWBkutTncdcSQQMlo55BnRi2Tvh7qK32KULrhrQc4A9/h+4wAty3jk1ondQXuLq0edOlQfaq7XfRIrQ3K3P/EklPFlyjcr3e/rnxH3tXwjFl8AcBIsJ2e+rjhIYH75iDW5JrM0dPIL/FsgadXOc1L1oIqkDrq1oAEAoRYXmeQAtouQh6MexkGdOJXcQUVOH8T9lHLB48G53mjWEL1mrtBZMFpZUHgzCFEK/AZFmdIe/frvgqvX3MWEKy05KMlcvw1XECtP9VsB+VQWfLeZch1Es7SO28WZfCOMxh7iRi+uPIpMm3c+C10U9QGkt46GJJI9sFfDCuszuUdPy1yLlaD8g5GdidiRSIF/S1N516CjrZhzl6X5/Wgxj8LU9QZQFMO8K5blQdDABmSvIslWjI48XGDl7HJ5Q33Gjq+k/IKqTV87Ht5SWDGUGJn+nrwXQv7da3ck66ExDKUJGyeNxu6E4MQdfx7418kbD7VFzScJTytdtqorepay+QNHFImr+29UauU+os25tVXsdHOH/yEtWB/LYhvX543jB9erz4CTQTO8jlLEpqSvLgvHU77ZiE8Eopx0LJfuSq9SYHNCGJg25lNaVFBO8kxEJnSuyCr4qO5KxoT7y97U+06oo0c/WAlHRPVg73N4diO27Vl4x55AcM+CwN8ihEbH2A0ogpZSyBtHtczTEI7MoJhI+m01qclLh8fsUTb9V4Ooa85u3nOCnaUfVbTK8Hq2HwIqqBzBrsVctOzq13NQjfv0xF3f5WAxtQNynUE+nMFP7HbOrxPAuyQYUQX4rnGZOuMGt8g21kiIeKOSw2TKP6PI5hAEbaJLugr4JqNUf5s5vv6JRNFU872Q1kLoRFOF90HZlEaIRUt7wJaRzXtFSwBYmtB1C0j15m/pPJ3Gok0oe2vcUef4rj1gNLGIHVToGp5LGoiKbum0Sj0lPUtA3E7yGTtgRyYPsMRQvxph/29Onek7GGCWNrr4Oxi9d8WPI9/xn1TBiCpDeRtwXSbxXbeO6S1gJtSzIAvCK4XKVfir460J5HQXInNdhC1IXrZqZMChIoK2J/ECE3uvYTRnDTWZuS6NHAZ5P9EVkF+AlIvEiLMoaEf0T5GVFgbgWD1ogtfgbWcW3nc1SuGVmAgVPNKZJmWJyi7vweImzqSPUwZ2CjkeG1nIAOq9re4/Y5AbjsIdt2JbEUAuxF38hlb560lQy05KzGfmId4wA2W2cwegNtiK+uzZYMM3a0oPcyaMErKTLimOqINkZrCoUesjfMmAg/Xfu1+bYyQGQi/lQpahc3mnc70D2KZt2NaJJD0fWEKslV4qOFwwAHUthm169Uswb37eHU8+a3PyZmLqEVE25p3y9QmeIYNvDWNlUT3SGSMuLIHPO6Gt9T6H10kYOitKszR1Ter5sQO2g5noj7F4QrpOnHc9zFTbJfDiS1SbNK/dKYMaJZHJ48T3C4DsUkteq+k4nNRct28P2BXwd6PVF9NAb5/tx9aY9/ZqJ2LOAkcuaed+GEXWOgco/+ms4kgnBJuAIHIgDtvO9Mqrp4NQ+5dayT98u8TOWM9UNFTyJbeZVBJEWmts+GwMbYa2jfBMD4ymuo24QlZ6IXDKy2BDrH/e33yDKQLXYISqY7VYakyLrSZRUXNKboGyz7csZi6DIE7tg2aLb6RTa2jkX6SuhgRssPbhiACwJTX/e0lccczxtcu+0mGyM9tdT1Qo2wqGoe57RbcHr+q9m8eyU1z87d8JgJI0b3qaRO/cnmu2/mVjEEfAT0U23kkQUg6V1o1OjkEsDO3+wpyzIcOrHRLkGW1+z8izU0+sy0EUqyMxJxl9xSQGneok4ES6/tm/Rr9bzzzRWxjxq00GtxxVdvNC7963ayPR9b5rvOvuI2vU8gA68eqb44X1wNCfZQik2QP/XJloJEmz8bEvX36x9Ozq86LcTCFNFULBWH86bXg9xAcLf4cMSyCtSJp37Y9Q4gAQJpxGVkmafyZmYufihoz2d4rJf2yBq/+eCFYyNz9ov6ThLhxGq+oqaJnWszh40tySE40Yw6oK1VyCtixAAGKvQ4noTXbaghBA1B3RcYTtWhxjrnF7e++FMcOFGHxw4L3Hb6pZ5lawI/sXj4DWY93GCqDMzPBn+MYtAv5QAafuQ/Jz54ZxrF615yIos1AHFSSZ2yRKn2zk9ijs4nBVTcEsfJmWFAz4J+Zj1ZFUXTebrFMVY0yyjE2SA7NpSHdSKhh2XBmNZKRC6VOPMJRuqntyPQW3fFyu0BQ7bFH2BRh0BP9b543toq6h/IEQ+q+lfbGFZn3lOp+TY7Wg/xF3IMykLNOAsjkH5Oh1F1PDpeDyMNvUS79cAh8OOSUSLmHzVTOyHp+SU4sUylb++W57xXvFTmiD4i1NPYXNCiiQ9jfeSMi3HYwUCxUf6U5AXWoVKMABbjCB6vBJJj2XMbLtQhGVfO8Jc5TbSPEJX1nvEDun1ru6dwJGMlQfEvZdHwf0BKaUfH2tzALF202mmwSK6HxpwtvKTvnbfW5lzFs+9ernruOXvCVJveMatVAMs/Pg66iyUF/Mfz7Edu5UMU2hpPNGtBqe7vWc0bmZZwO77XQ5qvZ1L73Rm3ZJe6jBTX94AfQ8r6Ju6DlFQPiP1eCv3UKwJXg/K6gwPn04M9Px+O0inSVbX7UXW4D59fhImfL2H9A8lErA/GMn5ZwK3abYgzLTydmqbn+NL0L6l4Vf8yzu2idyt6i7tkQjKflYTN/dmSPuAfERk81eQsFI8xKHc34YlN/r+xEp3iApbPyThZKNRhE5cfBYhbVezT5vpEfR7D/A50wFcDS5I4ELRJX9JaCNXpmDClVkDbHAtZx9GYKXZGXQX0GQkQCq2qrV62dcMZGabyyIhUQCcDwtYZ9hUkhvAavWhnIyJXzIF1/tvUuYBsHZV/Vpydtx0uOgL1VHnZGG9sfHTrODn8Bnt9fUj7HLZnm/BU7/3z/0/up3wFP8Tjk9zea7aRK1YDLE1alqjQCdGQznMikUIyVnPrrzqUfNb8HNml1ZDb9Na1eXMm9Z7iexth+rUVBvTLjbh1rNk6ikQRuq1z80I5xxeXtIUnFuycZepmkEaGbh186WUzQzadAbRM8iZScIJ6KpQgjgjD8qE4SdHF5itE+dgS2X/0ZW9Nznxljg4Posqbe5Fd0svIJklzTI9+BA+tmalqAuynxzdmYLYu/3PjjOaGXsR8VTk87u9J23SOdZQIBu2d6hvrLvRL+zwcScrGeckgxGjsQlf5hug2SqleKjGxbAMRRtsDN2WpJgjkApzSSndvWDHQg+drZHzoRAUrSNqE2IRhXVUYOow5swlzEJpkxwX6EcpepW6jwFiYiRop9IeHxxpYr7s+FjzIg6y3qFA2QqA21RFKnsIH0WbQZVwNGgyJXTiZgf+t7YCIEl2b9NQZXrOTr4okv2cD4VcCu4NoXXhOn2NHMVbvtoMhpzCoA+TXM3CpnhKkXgQ8/JQFzVunyyOSsv3urQi/ub7f2+5f0iQNmAJQiIII5dbseHnWUB2urTs6BZjlJvNGrU+Sf8fWc6r1Zq/NpbEOI88LWjwaLLPeKnzMNUKCj1z3ZSHiEsHe93pP8cL8I2j4QFNgiC8g7yrflbnfZSvZBwI3RB6+dp0i23pYSSGe7zfPvIbDf+ZvHHPQH45WNIzterCO8D2FsPAQ341hE/meQqEcSHXqu4Mi8U4rQDMcOY5pCzB80GRj19oGSJaNVTyf/MI3U1MPrCJjmI42SMfOC0n4Mk9UdBHzKWBfmqrVwQ3/n/A9H3jwl78WviSS7U383jaomXe3pMYVyLfWDtJKGav/NJUeISXga/BjOyk6sDqlN4arEZR5v6aQayMTFpfDsmSo3NTvuXUYPwPxBFcW4al3liAM8/cAy49G5tzZ798HioW0lF5og3bgUM91TTaegoT49RZ1+hKUkw8OByUDfZIw0OMl5iGifqicIE1+RdKhhR4i8z3dTN6FYSxAOv6Y4hRxB0gyGcokK8U0/kIbqeSnxyZv4Sa4In69nJMWnqmjxprVWxYMZ31kE4T4zDoClgns1+NyFxqXuAdW4XmBSkLYy/am52ISmtq9d1+/luHgc0koB56hNqLiNaiykr4uHbBIRx0CY+pAoIDiLh6a46IFb7ZtZ2lLEkwUP7QsjXB2vNmdkye77xeVsTJQji1LQHScDLnXOgif5V0pPXE1tnUF90f/JfDM+GhO4fxFZwFoMwq2kFMJbD9bMIM3rWheAW+I9cWDnnpLcEdfhk1s1VlhZSVTfKySdpVjH/UnK2P+Jtjg/lUSkaFOitxqJMTrF3vo46XNxrSHw9FkSm7Vk1/T8YcwAW6RqF+19B2/m1xk8xrI+1bpZwgHh2gDIVCJw0YqAOyhltpn5Z8VSKXzDUvTvWopgS6R/r0HWXhCycuEIH0KE9fjQqIyJNY764LRfxEoE+pTXgI/4w27/dhlbSkgC1Ev98qFsh+ULDMBbCU4Eudjj9gLx/OdXvi/faGbagY+GLp+9tKU4gstLdABdQwgGEtRGghDABw9nafyKvfvoi/rH6NZ3gSZaRtRXFxk0QbWBOWyzvG9PZTCjZmuKN3L26pQLqYY9M1tF54NpHxTvgrHK4QjMzky4YgCHg06qN9RQmO++pPr3rWk9ZmtM0I4ozKMkZy3qqllPAr/wdTY7BY6RYLdN3rMRfnKA5I96hp9mMZs82tOqrc12OiK8JAJt5NvHUsXH5rvySIhf/EDRKr5Nfit17PqacSRbw2mwzOv7p3IHuZrjOmYOH0TbXWHvVlmak5ZFcOoQiffsQgr/OefPPDodyzygge32c77E4IKBjXG9R4NPDLk4mtJSVXZ43v7AM9JpI+OvMxuVJM5YnK/uVmMqEPLrG8BhzT+GTH6Ep3z5S48eXShk4B5V3I7JOPyqJ5v0ZmZR0EInuk2GhEM7uqFPEDBx1XXc8YFEAVlPKYzoO99dY9qUiXfkLsl65jvpEPM3suSLdTLDk+ecmNOhuqbHjsfONUnybgUnpGQOpMPJK2dCVgU0WSOYI+n299xCJpHTR+E6OhG5ScWSz8lolySKoZFJJcniY/ttQDbSjKGvCHfNDc/9YUEHvc9L2tDTbeOi5TGGjKQvN7aRUGirM/pALLQ9ere3+vJKtgrWPJlHSY1O4nbR/DxLgby6ATz4UbmDUTmHKSH9XrlMXmWzXWGAVg3/p30D/4LQUW5Xh78HiKxIUZlrOVnKztR8lqTZhiXsi2wfWqtvvFpWM6E7Etm8uO/U6AJ/aHuzM/ha7Yk50nZTHBMnyAQQ+B7VvgasD+cM8UmJEHMhC141FB6grEyD48Vljzw9UPfYJxfXvCnCIxaAsXiq9nPvB++87wbfSymJZayCmqCpYpVy8dj8fu3HhssERjx9IpfOpv065OLOrQsW9oTmOCN/iXQjhQLHKTkk3xmBSknjbPOSUe1sNBwy4XOVJ6tRA4tjTAezTT1UedKOYrdv/D+hlreNAyb+kIFqPqNMswvtuuNuJeB6jdHJWW+ejtf+VBQp2hFCYovNyjJDetakx/n/qW6MZuwoNlcFBTdccC8ild0kwIpcBgMrwdlf2f80GNB3FJvcbglnC2IHZKM448J0G7bHqtxNnvLr+FwH6ieXVo608fTHlre8Q/yfVywBpKUbutUwpiqjNsLYb/kTMIs4GFkJEkYg4iI/HGRJUkXsn+NvTbv8BSPUlpTTk4oVjzIbOEqR1nEIaaAFfpyCkAgmP6A206gUR0+qaH6mdIO3d4RkMy6jv7qKsWJjWydpyvdoJ86MO9jTL/8i0EqgW7lH/cOPobnB3DMwl26Izf1sBrY6rkgU26KhxpFwUFfF+b9+i2uJvyxxRBKVX5fW9kSWY7DycjzSeGE1exely8TgV1UjrKQniTv9Ye9iK5F9SgdhVz2AGEryOviOaNZCuvXzTjMxmESEK1pJqlxBJyq4wXb2jpGqVHGB2XR5ANXL4uq5xslQil75bjoiGaAU2NFyr0PB6eOw+IZu4G81GknidO7I7x9Z4jWiV9oeR4V8lNSIuF+um5XZ/aQRz85dOXve2Fwe7zWQTYeqppExftvs+2H4+E6MjxHK6ikPW2nGcrriO/qrmiYVX6JM2TiTI+MDXAqPWSaM2PZ2ko682yn170BEUFyDBDPYwQ0VDE53clNIR0WT4bw0jN0XYQ12yTomcKRcCn6gbr1tsHTe2j2yva9ZpD1/zGUkfhg/TuJz/jTUpSmIAUiqieJdUg4aC//L/LWkk86yiXyEfpRj37K3lI9x9K3BSi87MQZvFUkiAO6bBf6K0jheNoRCEHYG++85iGiHYW1rvjmeIUmyD5JETWoZ0wB9WmOC6LIqI2sOR8pcp//V1TlEvpgZOL4EWbybxaT84dkLeRFkC4I0m4kQ2+JQvsRac/c57zBkvGGbWw36x8p5XzviMM8b4MDlbcSU0GIN0msnhqfEj4UNqGEcmixlMfuMAW0gLQbxKdVQPZG0dtGani/x7S+zUemLK+QbMfGI941Yz+z9gOkHCAaG9f5N31WLEaCYrxkOgm58i/HC5zMl1z465u3QSxIJrWp8YIucJMo0nCPXBcPiv629Lh1/0/RF8RqjMvNEZw6OI2DbmoIrTNcu+PFzVLePJ/5tXqksa3HCgU/6mS8DARmS43j6mDviwAvhMqytZsA+e1ktL4zR3OqcJbp4akxr90KhaY8IetS2GYTkmjP3w3GT81SNezM4wtecWG3/IADUWHa4yGl5DeVecgAamVCQHURczMMNJQzDntLgbI0dcg99YjX7Y9/rKoXT9SsWL5jiZjWo2t+U0om3ZErZnINvOiqbwyVy6kP6UTuFN8/rHZwtpalw4juO+MR6WdI9YzUTx1M4FImntqFtlFvjAOBiqyLCSuz8QdZLExPjQqhp12L7BZ4UyefFnMYEOdE115Eo/WUp9qcxpYtHnVXoh65kebaez3ph+fuKz2aPMGizb/zbIpS2G7dgUQ5LVUN2fq39cY7m40QDM3BUrik2wCnjn8JzNkWhX05ib/VaRm85iKAkEf+ttkkeHOcufX7NMsDmmLZYdVF0nH3sCnSSvbhQO2793rubxHhBYcwb4y0iogdRHfekWLMs29HSwKzLbXEgZ+oCX6eQVpCg0L10/SPfPu3NchNS7auZQqgxokoNjwoun64n4rIfayW/1COS8R4wreCBuTBlptb+6izGzZiJQY8YOY0kMz/be+5iaLFPPACpnlEXGlir4H+bkqHKBMUao+AvclOrgYiVxNStqKEmbCsw0GaZAQhKO61X1Wduu0XiNioe0ow4yj5RK/RXp0usPf3R3PEjkeDZnAHprec6JenIOYPrHq6DhtJ6d4Tw+AoCO/85SDt7yQRqrtjYo+u5WhoEHwrUdtEHe5f9KacdjXixmGhDgC/Wz93+S4G6cuuerlIRyPGoOYsgUPNumwqmY+KcVD7n6K0EcriOLoF25NvAlX0P1IC3FpjAjU6zkzZamTsMeUN78awtudy1YqhSP6VVxoFwNm6UDTC7wwbZYD0R9LVx5g7Z6BgHWwWlLHCnY8coqbDYhNYRXbTz682MphiM+AK1zs8XBGjGKRaNGikYm4/DUNUJdOzZGYYcHo6nyJe0SU6aBWtBKwmwCgYdTlN79eAw/0ZldHhZaNO90ppeUkPJaLnmkcc8BjSC4yxs6t6uGmRQ9ZM16Czu+2HfEz9AcpQ5xLcpPwJ6nqbb6yEhmbgGoSLD+W45p3zvkuXY0HFsnlUIo915sPDa4kbW6LreDCEJf0csvIg2AarGCMQ+v3hy8xDzL/WV/cBtNrTzGsQZx/3ht34BDlJ2m/2E2lqTVz+N5t3pbT14MVt2DZYCjmEkt22fYFpLTf8e/mCX790sg/fc4PGAsm44f8CD2hhcSTYZQbZcKNIdq2pYGIyA9vdaIL/HWmtVedt1YutD76vkEHPV9d0/33Dv6P2NUKMF4hoN+V7DK26MqDej6NWAIyKqEe5EQye1PGLfbWWM1Y2bRtQkrB4SU29OHixz7CJ5iu31x3UFBI9K5mN5qav2mqD+JVqi+LqlyzCLckB6olqKEDLYnOwZOLwXAAo+N5DWqHC+Lw3h1cJPnlaVGBoZHxlZreYd05s9EsVNb8I6sKMObFx1i2/j3rHCN9iIY4GZUJZbxe8BK5OAZPFl8w8nF1PGz+JECoo9RfswP6cinEW1sCayG7rSmEYE/IBgs2GlxQ2cJUgM1T7uRDj79LX3gint1F1hC5fn25D7jel8+3YzlZXKXXiZUWP5aw/Jgq4fNyJwas3FRyjLb63wg2KLSlDG8Kvm2ylsjwfB7TRoNVakVGxy/fK6HU7Z3JP/BkmEWPf57ppUsHojaDaddlvkbNA5KDuD4IitjmPkmECET0StPaMG47+ediMG58GoQTAogMr/CTFKXDETeaU+Jt9Z86AoywliJW9S52M5CpqBJOekcTlgAueN8eP8VYxdXGAMM7eD5fzN/Tc2oeiF259S0F/8zitxlSkIlgmfUShrPon33x+KvNR1QOWte6vVegJWp6ep/YfXMmw1pFsEkGWVG441mD7ToWMvJUZOT7bldPXri8Yal0k0b2ihsKi/m016lwkPnmxySSQPOCKnqtNRc72oCpVOGow2Tt/rPcwWw6LupT32ko1y//wg+n7ZWL8jROZUMQ3JqMZD7Rqqwb3wopVQ/sB9tfClNQ2FfY8QLbwn7aHD18c4ii7md9RcV4mxZTqftFgYYvepfrqH0jQtyVtq1Vz0UCtnzcuKBgpCOTZ0aL0w4YTt1DzJmSGeKDdBk7bp48gFzDGv2t3VHKg3eirA1A8HZAL3Hb4HMXNScTijRE0wLOZXPdxixSjnLoNiMQ5cUIbTlg/GqArmKAqk4qd0DpjpjzPvf1LsjaczKcsQqGAP5N9iYF6Ir1rd8qD4NyBEBL6mt29SuU3B/26tkMbJFJ6VWhNArRERSq5Kv/meiOp+IqtTanQ2yYqvWepqfIdAtm0Of/E+m5zTeN6zfZkbUdiNvDBzXDFbwQ7T1wpoiGc99YztxrOSDCH3HR5Bs0PfA2em38YEb14Ans4zRjVlg02EbhSsyRCommHZchNISfyr5Gdvc9c1+xiSv6K1anXMB0H7xW7oAXdCzNH1D+4HZhnc4NrOHCHchkaWylTDWsPNJPF5RdPFTW20qu8Dlrcw2h6ErCam7rI4Yq4MZC4zQaulYhopuQZa/sxYEUeYFr7YkAIv1VyvF5syi7p/qTjj9Y1cgAHHWiDKjB0pwQeE22C6MzAsEWF54TKwlQaEAM0abBtMZ4keWxgvp93AHbJ5F7gRDpmokLqp5/6yXJ1bQtNhXLS/PLJQdJw8i9zJxqC2uPlxGFHKHbnhTWESzGnEDubt2o2pvOteBm1BQ3THXUfp2MCn8wshEM0euPYoqFQu21+KMB4swASzjo1X3mAz2xSzisto7RjSeKoxSLGkR1syG3uGZjhSPVr1IAxXW7QHqS7Ndux4kXrXbgYwJtKs1XMjUVDHrArij7WSHehQf5lHiBwnJ/2b/VTYJhog1DzFZ878XQNTqlSF9SzWdHJHIbYidViw8xBzS7ptwjx73x8YVysXpG4h3s0at8MCZDHh5ih04UwHftwW0sCbK0aVdDmw/zHATrgAhR1CQp6x8tjUVde1spOb1JBt+bHXgQXtHD1BfgfWclGZU+1R9ZF/uWOpyWVln76kbUzhEHU2Rpn2hNKNuFXtB2jW1IuFekAfV9MNX2mSMOBhfzfWKyx3lkm68OKtpfGXO2EdR74jy7wLPItQ90NuCgfgvxbFnqliDUqEGqi0sIGkismcw5BdyLEZfDLwdyi+cseOpNraFdi5fQLBxpDT4fAaCWEqOvX7IVBOABtkjPD2dsnFUtQHb/LsAEGFLZIGJTBsB50IRFrje2c0GVK6ugDEJ4y1bYGqD+Nl6pPCzBDYJBuonKu4Xy0Z2S7MotzpAd3XScF1tKa4IMV+J58WCxzQS6AtVT783yoqK/eZbw271Xrx/skBQyHp+NUuc8SbvHRq0W0AOPZMLz0t2I7Jsso4bsfqZisH/57I+Cs74agnk0iSmizONlpd1hgNhx9TXSRh6OYt0t9Zs7+FJAJQTUBp4HcdThnTqB4R9su3oXYqAiFi250WgcdF0MWPri1A8WHn2PG8yMlRM0GsDZT0x2u+y1V5+GFh0J+HMmAihtVI81jIxREMWM7Tb/uJ2sftRh82WyphXGJN9SWcKLTf1ZLDrCJ9DgdgXx5h+eieVOOAaP7bGb4bDTD2moxfs99DK4d286vOzi7NRscXNPtLJyVZdYyjqgrubddtwvpANOzVsJZqVgDDvMpfD2rrSkX54js+y8NRmQfMU0OPAXQDrdzQex2mO0vgLRHaXJz69qSCrEtu2Yik5ai9ZDuUC7iG53GLONi63xSHYDP+6fLmi9Vppu2ol8NGs0ddRSSfNVipmlvhSrKrAL+nj2vztLXBwjD/EbDe46YFmXHAf3M6i+dgZYh/why/1HceiuaPhOzslp71JZfGI8LOV6WaWtjnFxroxFqippvIXgngBBV9ZoyGPhdS7FIhwecunGe94ns4uwBQuy7VsJB+7GvQj53QiEXgm+B3fdJowJKgUodSoWVoDfcvxE0LdV2LD/TSYEP1vvbl+ChR6yFt1WmWcJar3NxbIKpexlmNprs60Grx+ge8REugZDdXf8k9rjhl9YdxA5SGv1eVi9fAol6UKsWBTLVw4D0jpnGQWJuCfakyZgktcPgQ1epQzLELI28V13c6+anMM834Y/6NQn/IGd2ARFb/heo6wgiW5yl9nEeqcaLQoxGduUcC5N3cI9HMkvcbFZsjqRhriMAxv5eqyjzDXhKLxgKqtW6Alcdd4dO+j+17Gsv6tH4r4ZsXJx7AvCLFVxDKOPBJ8+X7JmAZ5lsuX2YC8bZ1R2VZwiTPKIkERQ4SEk9RomUWkFMkt0KRQl2w6knmDzR3FlrLHNicDNut+Qj9gbpEMvSRdaha4+Hp/MpDDDQHYtHpd1A6o4RRBKucYoYuV5tBgJh2JItSOP1mKwB63e17DTCyy+9nU0ZciD80vra0cYEPWJAYFhJY9TwgnBG00id3Kwn8fo/Tl0OpbrZPWAHQXBgQ+OjQpLg7ChoRotnOlUi/9USCzqsIAZpQIQaQxq2G3pVFsLUNZEFVFYOLCTafLsS4CJLdia8D1l/Mlle3ZiQz34LZfKO7RMoufwWte1paJEnbG9aGzqNX/1HMuzqtKVZqzwr0Pej/cacdLnSrLnWWJEBFArRRVq9PgjYMQFJxVCLu2yy8kPxvUe0uJqU0h42bneL8Ycdgzqy5mFA+dvvFbl6Ue+mzw+Ey1ybLb2eWPjguV7YRnNhjyHaxMYIYXXu9c2Xu90tJzKyCcmOZJWcIOWHhYBXkB3iCb3xuF1Dhv5yhUPyqtd1XsNQWLpsk75M49AXvn/gY4oZ5oxEuW7myErGLcnMJ6dhUtCSK5/VSqYtR5/HOInzb2Bj2uJR1CWctCgbRc/Hg0Prep23v/1kLjP2ROw/yYMeGfGb6QibtnE9M0/hulwm6xAsynIbmHRKrNT4hk/cOyfO8/TukqjwszX4E7xhrl9Co/fSNPchh3Ulj2Zl6lSpFnh3/afidXxmB7hy7FsHXqq0UZ5AvcFlsH5HIyKMnkzcBut0zFqoo9XfwXczEzGc69thDcSywe0bPRwUMtdjQ7DVPHt8SboQMe8usk2ToYm5O2oFIHX6khe20x+pjNYMJ4Y6pHY/mdZDZhN8zme9mrFJRXGJ3vpnsKFhlRDrXp+0Xk0pGysFV2uwDcZI4/DEV3bC+UUgRZ0GowgoTaZWCsHNz1tTOWMGO7E7pJdIQM4X42Yay86vJoV35VQA52w9AYFwfwSLMtOfxDhvWgxSRGiJj6YP7lfv5ZJ97VSj2ARJ0bdQn5Z5dIdjwQZVxoEC0xP4a4U7aiZEjhWwMSVYC3g91zggoVanHDCrcHBZtUgu0giN7FynAB46p1CrJ9jnxLeS8dsodwDLfYcfuCalRm9LahH70FG0QY2IdI7VAvw13agMfSKeOAZ5wDowDwYd5ducXDfZHrFm/Q4TiSCph/mKvTQozQIBdr2uQulBsAKKZpljBLG610FkKnMHG1FRR9wDPJ22RjGJ/stZL/mpPiAdaSPwQKBb2arfcbPmF4g5t7140IFsRpzjaZppYGZwNvEMy/jGnfnJAgt9d58iwNDA6wXdjzz4W3x2rb5SthMC8qCo/c72BYJIHu9YGQEQLKRpmzEl3NuRayJWI9ZGls0bm84TM+3gfzvNc7A3ncxBxWgoRxI+zykUDniK9dmPs628o33U8ehK87hSZ/gNtomdwxPrVbbqy3fbvpKwgV9tBtARappbXGMOitGML1zNbAS4++EeV4mA1M9I9NPUngOqXnJFKl/QvBvIsEleR5o+KANsrzNunsr/tGmauldU4+e3l1gtePjAsFXYQWIAKnyxjmdN+gsq4NlXeuzrN+qi/Kp1qybJJTB23wXFe0JOfatRGr3WdofgIPLn9fsfugnT96A/+ZlyC/VC0N4ry2ome0cWxdJOcG0cYn4HU311uNb5HZmXA/rV6JGoqKbv+GY1kPejucaE8CZTQSvC7LKSodeTyaWTG65O/0MgrZOhOTFPH0An9Op2d6OY0dKvq2MNSnVUqiuIhL/0QLv5t2xAN1zBI6Dj8jKsOGKAsbQLGXNRdV2vNRP+0zmuNa5jG7Dbe0b+3kxHCKQoKUdmjbwvlskNJKYwl6PqWtplYMOfYPuOBK6ovJIpwGlJyjRyGQJ48MO62tWPb7WIy7qdiVdv28GUVAe+9bRdN2o4gi8F9zdA+HUrxsoYaWXg44ukDpqGD+YiBx0HslF5wbnxjFlt+Z9OTONvYBJKEj680oLrvoXyzCk3qsBuOCuaM7s9x3Ayr0jj8Js3a5hA/MK9JXoncfwN50NAtiMhQE85kg8CyA2P36rNrZpBcs8r2WT190Cjvvi8zttfWRVpmyrE/PVRHKnB6blcQjjOT6Pe1Q+nDfcnRmv9xe33cFPw/KCv97ZzL1vymTN29pA0XUe0uB3ymIC1YYVdrho9RV4GsF05u7XX6LlFk3VoPjU2sgqBo+vxbbVo/OzNk/2lm2ECXYkiACj2jVIDMwF1bunTuGDXfg6ztFbUexele2jNrkzMZK1EGJSWMh7VdptfEIgSJ4vnaGMSFW2jEP5H2SM+Vs6P19d/gbfucpBr/+iMH18gijo9w731imSUUszV+ybIwlNmjgoGWZyr+JlLON8YLYdfi3DXC0V5J1sylueTQtjkh5o6nq1ftaNwtQqDQON9wMwWF4iOxxhm4CfzaNMvUBeiy1UEE5KvGb8hrqMznDBoTNV6Z++HK7Z4a0fGun5Wt7wfl4o5B5KbrIgS4tGY9jJlaUNpcAlSyVFdYAD1KpUcojZ618dwGgXcZt0AGKM1Zxnx5Z78WshGG1PvHhHtCMBjpPeaIjdlfM4zVaFfZ+QVKA/0z0+EYfOyUG22qnqt7i0Qn0wtP++uFaNtLIQ3ff6xJ+3OU10ZSLpfNrOUj6ZbmHOK7uACJ5L2fr6u0w/JFsfGW8dU5Ct3cqsHmukAJ9fIHJZN9mbYHFHFya1WMlK1rIJ4shJcoj783K59HyD0438LxZRNiL1XHWDMW0HO4vAXdL84VGbbW2/w01axyds2JmV94VSL0q4lmvFrCB3WlKexPscpHlE6JRsIz0r5w5WjmL9kVZ8eThgw2Y3ungaPLi0O39z2ykIJJSP0opB6AF6zz9lhuMrCg1gIucVbOp1IxcnppY412p5XK+BGitUYtPctKhua/o49jTIHWjwgLTA8FbV7Fmh9Pf4LwDtQGCYOxbq2qDcmOzhYXF2Kz1I+6e58gAt9jwyr47Ji3rEmSC8bVkjtR35/X5ey5acc5cp7M2X9KnD0oySSL5cHsdHRNgTDRZB0rw0HyH1ysywlb3Dtg58LYyRdEh9jVtfszI2hUFXCi1vAPtCr+EikdwMcPRLtvC1uU1YjWCrmXvKDSLVLTkhV9pXU372IarlCglZ2sJd9Cf20+2QrTKWulIp7GlTGO3/4/OFQup5Q7LKz5sRYGEL9l8Y4IMMs3w1W7HThw7tKcAiutEWuzq5edRKdUP23yByrdR/GxCQs5AuY/8B4d7Jsy9S9DchcTbJZQ1pqEd2nYqPklDPJF20b/2HHHZs3i1FiSCzAf/IDJ1RQTgZNjujM+WHT8ywOtNJkxESA1TsT9/BtEbYa1m5AdGZ6+Bzj2dPTDpICQ338JfPpsX+K6WHxNKd+LvP5EmWOMWsZTAxSeyxzjX0twtyUpYzvrYHtkREEBMNjsBjZOySv7z7dJrLpuuCkz3bIWroSjfvWjrp8/lLMF/Tqz8bTdN9rfNoIpwJqJ+k7ynslTOGYMLqLdWeqxjHBHWVC/ScLu79ZCRiS/tMIxjZfMOcY+jos1k9aoB7nLSmqF8S9qL3iu4wMX3MeIlZCE2ZGx2ZZmyXULpovJnJhgzuG4f4jrUBv0kmmoWlAPYNdah/rwc+/uydIIRGvRROYfmmDfHu1Jsi9SvsXOvVN/l5cSEnNsHnHrmrLb9+oljpx7UEB2hfyacX2jjOkZFRSNZGuf6724f0IsaRMUv057/u2UVHDK4B99K05LKT0i9KUzNJBYMrrvFW4KZBH+BATy3jVzdYQ2pdXFChSHvoLDa67EojQNNDe/f/GcQoe80Z6qDSuFTQCxkwZLuv/sjwxZpocZBe1vK9TMcnRfRl0CQcuJgBS4ejrlAVj+SbraT4qslXu1K7Tisq1fhkZFhvV/L0MYP7108mlWcOwmPOu1U4ElwfIcCuPeFnANL1D8jMmsYrfAYFSUvjeHfBlCwLqxrrfb08woKS5PRK1CdR9/1x/sOJK2noipPvIZoYK+sXmJoK7QavzKtDZj4zEelWfIrjpDlgVZmhG3ln01MhoKQGs849izsF/LENKgFD4tdAP9JFuEBE/zGhiUxwrbWb5yJ6QvjbG9R31Nf3QO6J+H10dMzJLxS0ts6vjKNdBXVFJPrPo6zOTk+/GIiBugfhgrIBTlEuD6qu0y6Hk4VCEMyCANLT2omBcha4Fn67CAfQ80FqHavZHXVJX29MDIpOV5scrPKv8xH7gIkkqBg1YSuOW2tnvpBLpKAgAFuZpV3GTAbQJDpHGUvjULE+6rbwaTOjv18Cq+Gaw16Dpi6B7TEGQPhHd/yRcPQLKGc6gQoVnDa0MqZ4vYMWqow+DiuMeU0YOUvc4I3EevLP6eWOeAmXvMakhH8I40HZTWSZi77GKXkSyscAX019neGOyX/oabeDveKj/a/1AW+5SvkeSU3heNNYTBe0n7a1PZs8CzFJVEDUhsHOZ5kkVQe5gOtpRj/2xb4calayhayVS8tSAIPKuJF8JSnE3tH/Gjt3lYPI1KH+duv2ROQyHRh0f94zPdOjuMxf1HzGe2J0mpZmt2Vm+cocn0o1PUQ9W/OJ37Ru842mT2E7RCjF33kMOuGO5ARVE+5F7UDAZ/TTdvHWjrx8kIFpjSLMWbFBqR6ogg7WbZy8MvpBP2TjP8lnZNxgXUg6+p4+xjxmm8VXAjEnhHSq3v5NDRMQp6/Kx1MBvFb+jYbQiBc3Q7Fq8xvH4pNaRh5qEzIl6dhhQONpgzMhRUGlWlef0enqlOW7Ev0qs0R9ETVuomAbbC8ol7R0VesAaPcSQrcNQv/bbofoCcwX/aejdjip9nKRDITmzYA/H62Vvq/7WkrZCGTe+UqHahIFmMlC3B6grJUx4EEHP2Sjj9loUKtt01horkeGcWSQFlp8GnPw/BR3U5t2U7YF6fSbN7CxH7nAI+vGjc742o7Se/c07V64mpFoqggsqcXDTT9zR2T2IO2a9GBAJeQ0B0U8PeVXSkoN5yU0hCgp7jxYkw5aBlSgyJyQiOuXcOFWoWrBeE2FH/4IiPbzBrREr/92NkYA9PQ5zKpomIj7Z5hUfPzPQRfz/VSUiO68IWC7VzaQ15zu4p2si+JMinUWz7DnHJSnVd3LNOhsKigU6pPFqYS33dce6osE9OIS4RSP4K5CzzUWfHGAFKNsLbEMVRfBFCckf12XkZIWA0tfWM/i5gRkRTJca6wz72YGS0DpBGBLIR1oe9oVrrZWcbhFqjYhd0AJ6KWQO29QH3pHu9ff3EkkWg5KmWYWGMBU7JzT5JBjJkRVVOq7kA76hkwzxnrEVvLxySP9d4FzkLs4TxCMuLYNP4JAg301K3L98NEMfAECZeumj61EwVvJysynFQ9NqIrwQnnUO4M2JiNkMKkrMTmRfQ9ZB9yDfUX7+cdUvZH2KQL/pQ+Ksv/BSZoac2RhTQWM3sqtmUP/wYhvHUsLJgYAEwfVgJzno20EPrSqJho48J7gyYqjpuRbSUnChTKfnJCvCa+gRUS5XVhxyVK9AESsg+X8RGD0b+gdSAOI2+GNASzzmMCgogvR2MW00zebw6VNfLb7wNd4IhjDgcCIHPugdQfB4PW8XNGHv2WKfRTnzjfN/TFrdVrUAJrB7etfFbU4xW9O/VXcvQ6INSuMheDrhV/StoX5zP7nubPPYIoaI5Cp77e5jhSsYQeIHIKavC5aHzS12sqYIs8E9VW+HpKSBebOmAaXGcBSVIExnO3PvB5NHRtRj+1NiYrm33CdAPqDWQY+WnZ2oZtOgx7EoWjEQFa7FplzMMFGoHaQ2wK2YDfaUIGRBvDmFFantK3KC54tc0vUiMANh6DoYiIZdZvjeSfqPTuKqKAknglgE1TpNgsV9jtvDbiu8EuHih5wAFTqIXY49nKic+c/qF+kGJJTceybYUpptvRCtURMzggTBiS1UR58gjj+4Xhqp3ifFRMHlEOJj5onh+Vqqn8581y8xE8g2BqHv2rMZBdyIl36FLR8q8Lcu8O50zQaX152jSjbAC/8xc8156FSDiEzrMJ0xIGgq8XsJXgGgnhDtHnFrzdOu2T/l0eDP7O7uKBnTd+ni0m2SpNcY7X+ltTddfDA1DNN1wkcSNX8itWwK1NOwauU1iem1MxNsFDHjkZp5SCGGhIDKjFuynPoYcCiaZDk7g+v1WoMSFwglwAEpm2MiqpD9U/q9i9wexShrk/YsZYnJ1tlEl6HUZ8d2wV5OXW8DqcRT7HD4mT+ZlBiJK4WzOaKwJwHX/4dIQb4Ig1mc9pZ5YpYQFaKvQk/am4NGnizJ1cIY6a5PMlsez6r+oIJaUiyObr6sZAolBPPZCPN2W3mlxTohASMiFFIVkaPGf3HagflFVvrA+f/692LLgbllUNH5hGoZmCYBTzKPFkXS5rW3SrXarcTj4MKysrvpUGXcJQfUl4m4ZWX2615R+aQ8uBYAkHppN3YNKZCcWek6NbS2h8v0VQpruccIm4SaeO31UVh+CwcSXhAHr6gGFrNxyZQPw1jyia1Ef9ifhsOJcgvSkn8r7cQYH1cLsaIwFJqjLQ+JT9kq4lbO5o/C7z010szsrVNo5TsoDo+4fWPWduJIB97PWvYOmLPgK57oaGAWIffwG5l+Nxl7Ev5g9MgqC0PJdaRdwvT8mVaCIJaVdaxTqHnUAkRj1XxNdGBWmNgVv8cnOMPLd90zGbcZ+w4GOpb5AcjGTB9TZ6jyx3GU9+ruPiscNNgxYc9KHB0iTKEUoh3lD/vyiZS9J5B/VtPINiWFdRkvmvjPJtwbVmW3ANxNFB3HA4wocNwLvd9wFErZtPMhJ1exqH62xANBv3r4KmHUHPhOF5uuGwtkTt2Pun96ZKpVkScD9esqI5y+DqNAWLIwnPE6r+GyGdSzypN6dKSokBhasmiLIz3RdS7X4mv2SzbEIh+eFBv+eCewnzfc1STXfImFtP5GIj88994V+Z8uNNw8lRyGMEusAqPEy1ZlufVUWqEp+E5oQk+H15zUkmqEG0spLZVw9uJx1y+Ii21eWTflfEzWORswLcUO4Fdtii46t6YhYG320RZFojU4jRoUKADlwRQy9obOGlHC2ZlYPbqX55bye8col88N8qyg86UEVcNE9AeLdkK6nID2VDNTt7qg222sM+o1FYWEvJAxvMPbdeWUoFcZ2ila3KQVTI0w/xA4W+v3NORqMGScrlDtqszOjWrEJXUJoy/YoSqXRwm8vmCT0gk+ysWuCTMjtMln7YiDfSN5QvaVCpB7rzf8dQMo6O4GNM8F9xOnfOd9CM0g8Z6DXxTGUzVuuHJhUeQSrNYf3DA4sMSL8O3yQaf1F+WOmYh2sgfzgWzLMSFNuiZHNZSzdFiRniq+ZR7XtoruemhqgX23XREPHzXHAHrKe1xfLMlKseL1Y2j9qZnp5cBUEuHWeDVPPwXwfPlaclu6Vfvt4vAUa4s1LWM/auQcfMaqL/xXbG4bcwDbpZWnOlm7AoXY3af39dD8Ovbv7oiNWz7kC7NJBSxwJoISg+jqBsfK5VqU0tY5uc3CCvSVJwsEDqCsjhVJKHsOb6cwAf34NthDCWA/cHqxnms9TPdVXoMFC/cvKq5XEDqvA7y0U2Xz0XPpoOFx/rhJNtgl9dM8b3ZodwpkI3vA/NEU6hopLMP1IYspYqN0HgWBZzfzNzPRaPy1jPvAlFEYnYRw6/ynx6DFwn1t7QCm6eDfvlCtm0p56QrI67tKIpmqVTXhUc3KoDTXP9zDmQap6XUzuvIIM6IannKDnqAw6QcroP2M5/77uGg3k+gEnq9Gjxk3jPfxVN4rJd+ioSrOuwghoALzvk+cI3QFwpFY1qaUJHFkTSTOZyBiY2hoUWAvNeVPCSKd4NOLAZWdYp7WRYxvzsE5KKYoQWCWVHR4wHwddmxShqao/tZ/sxhagUTVAPslNot28yLiV7ugItoB5XcGMDkjYCSUXw8sEnA02tfBLEVBZRjeqDb58cNhDnAuaBWTK0nWUwaRBv7TrNCLDAaV+kLB8Z1qRLu5hbmzdKDgCcgWalssd5R8qxCPz4Jq1pxbgYb0pFSgaNBlbu29ioMJWqA4J5SRfOwXFPtgToH7TrYU6/J684weeuVcIkc0wONYeRnGZQrvruadwsJ7uwlrPpzoSgw861T4uo5u9GLaeRtaRQrVF3utgaPFMwso6Vynl34Qph+RDORxIvtiOCfWIs09+oGI1kFyWkPYth5FnELhZUCZElAqYCXaIQSOsaQ0kuw1JQAJgHe4c9bn6zPyO+P3w6v3JzM7Ns/Ie3BviukV+CcnehEMN6UqaCXpOxfArK5InogFfL2z8ouIxaamnQruVsUL3fS6DQfiSMULxZCtlRcd0/CGWhPPHOdhYlzBAQQMFH85I5W8S2G9iQrXeJGvbl6JRF4Phuoo6vki7bw9W74aKBXTv/3yoOxVyIieyLur2uEcJk28hv0Hb4xkeEuEQllMoiiOF4BOV3bqKSahZHC5TtMZm3CXocHPwtinRzgDS4pu6M/sa/eRL3Han9Ay3uzZqZtZmCKElXWM/TzFeLngpNxBkT5h9CQFfjzIjvCZ15X1bNxuV4RyhtRquWQOCkRgCycpnAQujjVrBXr2F/BpTBLHfukpbKupM0Rv6Fq4UE+Br6Ff22OnlR1zxC5v15OQD6R9sSTfk8qBy5ymZmg3V9ogFs0QP9ERcpemc2BKOuyZjV5JPYduPHCmlkOHqUZ8qTrDM/nII+9Vnh2Aajl5gC9iZ0CRZtZaFwDRazjN1lf4JNK0Tvjaqf/ur3JGLmKxKXW1frfqElERg7BgbLQg45la4hOGIwT8p0nTMBiFUASbo9d2eeMhuiSuniRMZsM9T6KPbguq4u6aHYxfpS2VW4Uoldy3NjyZA2zc1/0u6vY+DcsksTagGLSY5WhmIsWBotQ5y1WCj+E5TXtDw4MvqEX06mm2oW7+80td2Elggatvk1rDBfanFLS3dgXkX/SDE19Zdnxo94aUWbKzLfau0QE+oxjb1l08WYaV0XHHfGEV9vC07g/GLK8gThJHZK4yxVl0dwQONAFEeCesYz83F1vt8c695R/IVdFyPFJHwde3ftpZdztzuS6BO9zoMGghK3R9/KnJBx7rL7b6NZcW/ZDApvki3z2kS9trG7k5mAbwjtTER2G7wFYY2X10zg86JOQx9RBuHNh3u5OtjsFqgSgOUFsH53Lt0MH1bXrUBr0Vogfg1r8LO0xOfPVdk7CV86U1aKZNBlQ2yibyPaYaE/zO4QOyfoXM52v48H7k55JIdAAm8yzLx7gqiu1aRaAGor3Q9FT+hPpA8vvMraQodOkMeaiXXnwk5MQzMMOTCVUQTH4vY0ITgXQYx/XQ7nQJ4FJTy11g3OsmgJ3gfFZrnnGSMcJkgMwkLIw6s3sQny6XTf/FAp15qGDOjrddMGcnKKI8JaGazelufLr8WeAldQ9Csr0ZojbyOH4WFXwlXV0svMr42zJ/61czO6+lgl/JacW7eZz1ZPB5Y1SQGAjCKM8mbSa0FDeA9fMg4ujCQcKRhwiKuBiTkZQNtt2zAkknbKhtHQcgngsKfk+AftVeNxQ+Yh5jhffSXnpts3IlbMqpCq2vveevP6bTNsKb7Br+dB0yG3TJ8nCLHh9S+EDdCeHLwQrEIcinL/NQCZbpUxGM527VCivqNJBrjKBeRtlS0DycO0cxlG3BKrXvd5U1fn1M5mglqNed52AeqTXi729zV8mvEr49LVZ6TgRA/U8xzsbSXyW648dgisKqEu5mWRaYgeZvCLF1TAMQsLkK/a1sudUr7YBLY2ciOwrBMXttQ2XVVsL8nTOvXwVGeriZ4ia74H2y3khZxT1SUPyvIH2/kQ3NAHe9cvyaagAQX6zGP5cwicitSG02kaJ5HRii/qUNtTQanxGy/DMLDTsbmYZTKbiGmPYzA7Fw662CsIFnvSNIvBAnRneRBHJMJE8n9pDBK4R5xCu6vl63Mo+fVJ+GMVuUWNpqwwLsIHmniL+hKXZKoW0P2taBexztahAYTQXRZI7tfrVeiWBnnAphDnoSdSb23Y22SnigZFYRDpZECmV6Us9sDJAvvxaT9ng82kXG9BTWnHFjKsPgNgch2WmNCb5aNGCqspmglQw7zFHd1eX5BYlHDwWO/Qw7koi7lDz1AHpCZ3QVvsPhV/4wGmJn23/R7jj2kMURuTfGqbKg7ZIJ51OySIhDLmTG1z5pKi6u12E7sAdt0O9l0dCSUt8YvQVh5GrN5DRvJ4gBm99yOMKrwlUB7tqHcMJ/Ef76+kTwQvQxsxBgCbYRspr0iLtZ6FAAFHjPr7JL8n1gTST4UfV/RqfwAOlrf6/WxAxrCY7JsRTFKLpmXdmza24VsLk68NsWqPS+ql3iS/T3RIfoKJqA7o077ZNmVrZslr3AF3C8bjoyj3ZOQolMnxriFvVFlLO2JimIQyV/D64uIYK+BAdkSBlPtEWuuUBDvqUAdTFjPCotCrkR8fgzt88U/r75NSEGONzatWCkFk+Fr0MHN8noNgA7LhmF4J2zKV0SncmXQNs8/Tj5I4gDfd2Cbt7zYxRueEq7VKvyi8fZMU+oxCYn4krbGaQsIoMiuImrRMvIYPd9nQt01P3falQ4jMN+dpFkZWI5bR7lB4k5ybT0R/l7XifQwee7ASk5jRFsaZdISz1N7Zy5wabdXEVHkJ6tduwOoXHI80qLcBgqYU6z9djmWWRP4EqpD/iUEFTPSX9ufzZsl9gp1rciglcZzEVF1kWnbxkN+OU/AuTNcEdyWTrHkJQjKkgWTrT/FeeJFFwELJbpYNnGBmlPKxQd2Qj4JPu9oGGj5FJvuC3EXVGn0FL2Q5bGzu+U+nkYxEuirZUrZ6QZfhuqum67Adopiyv66+47GMxy9Mc+gZ5ZH9Ci0T4uA5ehbKNs9lgz0BQkGH4b/oMcBH9Dx+4N8/MkDgYaLuFAGN8hGL5WLqcjG7G29uWT0GezbgtD5yLyLthS2dekDWQ2lCYu0Z8ar8V1u1ZJPvM6amjs53I72++77nDAIZHZzBZZhFybDwSEcoTVaMW9skn9q3ReryxiCgMhmK6TfFEQd+uy/8MmJeRtv8t7ki4/Foldo5GCbYml/ixgvUluM9xdwilEOMRlikYzEIHDdbqjh4vnXam43d27w97jcFZD3M4x/VAw9bfowCoDcf53gOJj6fUJKC9abtp/uwTHYfaiDCJJu5ufY0YLl6c4jDoXih178KJTI+LJazoKr5myl0cvo5hyA2E13K60nYD0TyEpQHG0Bn7tIqxadaQLQAtcyv44dVkAzgUiTLS/iUwLDwsjeVpmxeR4BgXySxCqd+1QIaJeqLrxAkbhgvk0uzO5ChlutiNbq+RFZXW2xKd8IGoORZPKRCKnAl2ddM3L31obRwQCRsz6PLHAF1uLa+pTB3dKnVZIwZnLHoe5YIFRpYT1ozVREAEqeTaebc9yp3Q1mNC8A1V83BZXRvixLKLw7hDJ5R8HRqulqvPgVjFw0vqWDw+/wEMEMGIGoqEIZ/+tirz+DkLibUZBnlVr+m09nsTHBUD8ad2t8Hl06BEp4I498uYDwAvW09MXLxuko5xWKCbi1UbaQ6gtv366iJd31YvSHl7BqOy5H4vISi/w/OHkkMfeRI6uq4eXH3n39xoVZwwq06MNIkTtJAXJzOM0eLJaqMsqUnlGvDuf0dYZe703/2ZgAMiseRzhc6hmMrDDV2zVZ+DVm2tG3oeXFOk9mKbRWdGxQfMcbOe3hhzLsFYTPfVDpoQIXBb/5o4bcp67T4eBTBmyIhiE2rkm0QnkccZjr/7S9GRzQ38A9NA++jw/zgvEVOZYKByrHObygyvzoS1OmUyoz2SuTjh/TZHL1bRIIMEAenw6eHBjhZAskfCsyH/hF5uJFaswdU/1F92VggqJX+vSfE+u3LTkzhYcUDzg9AuatWV4TfVgIrVTrG0ixlr9137HfWmS2LI8bs/kb71RMmMLPF8LaR6OGXfWVHACX1EUzxRjS5DbStSIcfHoObdIM1LgCVPNiWBxiVZgzrOU/CoxeXW/Sos/+esBCW1eCTrFxhVIXaKH1X6stL2vgV7eNuLsnfINzNakEh14QwUcfFwxxLdaDdk/eh8THL/+XRGtCub5ir6xQ+k3/McuL2WyCTVtzhfpCQpFeEm3oE+kbX1ysQkbhvfJt8xYbuLfMvV/q7tPmM69AfB9PRkD+ro2OEzcKr3gga2vkb/rDVjd+tWHBWASlsFsl25kidAwz6PPyxL4DZusZjOGui73F2XpFUQ2Er2xkn4UIDQS4nM9lTU6viMSKnLQ+ZE0DxN/JAlMkQbXDZgBQgBzrbTqoeqBQdQBu9bQ3xvAqRyUdcs1eY/Rrjxdw+3mQHh1SIe1XutHGsZMfaMaroeEJl9mTMBbdYH7dXqPFYFPSFXRd3zC+DgNoHKS24i/ZkO/20t7vd3UVD5B6vXn9H1IXBPhm+rtfP/wZf6UlegGjz/wwU9qCk5sxQB7PxOzRXamAI60uqnOKHH42eIMfEPFcJN22MkvTb4xHBxn3A26yFMBrSmZMMA8ssJPVOTWvbKu0oAMorQ+njRAE7XmwpbZ4+or+ols/RmVN4BAGpzyDGma74veULk2Bxid1hU885zcef5rN6VwDcnKy0JY+hWG0Nht7U5lMR1lUSfyApIIGWUjOtFvibifkVg0TcDUVvgexIs7/RZrcqN3waPQ6q1SGjP3EXfMOliT61FayLnNGOa+XSgDeBcbF/XWymb07FLb00k8dennJSEg7hC+/7DvZnwNf9NE/5NV+ji1zlKxd9aiVFnG5QROArkwJlo/b/70Y9F27vNitcuyWLCkzlF+OQYKBfyocyxS3YC/Ryt7UBGjorUdjMELiSIi+I4jnK+1KaT2ywpCMltasuJyBJ6y1oZV/DcZM+MCjH+Sd8CvEtpauqPi/m4+V8WSD79Hb+/YowN2MqOUyMeWD8pYkFVb7RzbFZE1RVMxo9t1cq0M4npRe9+XYXz0UISRcJqqksYC9SxvL9AS7zLdROsVSVewfLi6y16vEDewWigj06YRi7FJ6Ha/HgUJNNj7INcQHcMC13oLVeIISyZYFZ5PCtn3PKAXlAS647n3zi+2DsqCJsaAdCRjIPVXUQ85TbSeaJJR9GnNvTEAGPFsVTlA/lcsBP+VXFR2+xSC/PvTMKwLnc5nxAsQRclYWlyJ6mU3SUdjvEAvNkHqb611taQkTv6C7bbNFwzvUd8bB0nVTON7DCLuDM5fTJiRII2BVmH67istUjOw3xI4XtePbkpZfANf51x7nYZdqZeT9E6cbmQLdy51SHU9o43RKZSxt7xJvwx4twjMsZTyTG47Vzw+Y0QilwRw6nl3wIvqN2r9A+voREbNmAEuhBYX775SH89ntKaMdrwjj4T2uzDRo8Ht9Imn8hbQDDzYBu2dhs6IuIIZodntENtv0NVk70JmLX9CClrxtA/Ni8lKugq3tmWBU64oa+8YUAkRxl4+py/7+KCujwP3Kn8f0fuzkO8h99wAUdJsWoE2aopWLOjU6YEADdLPwPRrQMcrrkALTlN8IbBPvj4wr/mEfdWRhvWzztp7scGKFb3EFdB77o7SmdiTmbnW+y2nNUMFWUB/7TGAVuzaVnNsxpxvdt6lQT3wpucM95scXZc2QkCRC7YYdhYM+w1WUIehnwzUC4yVQsxvxjHN4AYSWw8wapJVirCWft8lR+yv00NDpdssvo5VnMGD7oYNrblNFHkJ/XEPRALiiEN0taVbKV9ZTJZLIIyYnMbTRlaPh4l/hH+BwB8bfE7sa/X/l3/msCZS51ZnF3orxpC8jSGpBM0V4beR9+twKYSNz8yciyedcASz5zm76QLR3NvK+Z3NhIIL961xSLRV8M46wXJ1u5MHXJw/U93jJ/rXI/jLP1pCQiEt8JRTLgojA9UIV3paP+Y9jCsNrrAEF66C/2roZUISaG7t7G03FzffhMnr1wJu6Qj2d1dLL0s7Em8RwvPrLq1bTViBCXHgNE0Js869XGIbrMi6sag4XTymHT7Z/MtPJzfJknPisvcUelBBCJKJ/OWJWC02x+cNTpsjwv3E2bw1OOUdfQ/CEjvgiNcWLt8iI5Dc3eyed4BGMkUD0AyvnteIEkeCzSNsryYcIl9K5cSD2ch5f08Pmc2NW9Ls501gf+jYSPvq57srDYbuWiMHC/PKusC7VbPFcnqN8eWnfmd0EDjbVvvX6SDZUI1cmX9cvSTbG3983HWcHUsN1qf/j3baAL2vGZj21biGj1Cbm5vyVainaNF5GmgY8aR7CQCWB+TV3cPJtc9y/bIKk1bY+ks78r6SboWE2fdEziIEAmrd1mhiq2jjyHW3hsZs0FQssceCkmB7t1Eo+fbOGvqnVNRmamnynEK2YSsns90PjI1rZ782PVeLLMoi8PQSqi01uU5zPnJIh2uhFjKGhmysSo/avQCOD/qQ/6PHUmVlWQi182yHqJ981JqI62O3UJ8NaKwPlWZQXtkLdMVjnzOopjzoZj3A0RudsdvbrTjYzTePtgfZnKu/GyB2dKiAHl0F8MKaCo8Q9it88Tc7x+0oozUdDHkmmO33/0kF9dHrIBEV/8YHmAkp79IkBOmzqtq/yM4tPdFK9arOWQZxlyd+ZHs989MN73CGNEpCRQu8XH/FjRajS4BJPdrQTErxjyu38F++IKM9GURV1XJDCrQqni9/9Jdg1YlvAw8lAsWCHPyQ7/c5uyvE21E2NchJ/hoTbqjBimHRTBGwdaROefeaa1ZjRe52HfAwrOaWqGQKr0aRzVtAEJlgwt5TNOwSN9R78LHjoG0psV82TJ6EHIg8F/5iTguBIFA+fpPQ9kAOGQ4pUojH93BU0ALPLyiiIW8Nz/I2slXP9aOKc3lAhz+esIUciKFNVlspmEqsNK6vCIcLF4143VqNJ1136UqcvJKak7uW94itv1KPcuC40eYTg3ucBuWz5YkO4toFfMgo5pMQljfn0RqfaeciMiLhxsOB8EINtQY2JOY1nNMVa9zqaeWe14zekj0k0/X3oXkaf/WaE46ZUnEE4nBYTjOFPvdSGNMpsKip0lRG5oQBkSfwZ7byuuo6vILs0S4NZ9nMPr4hKsk0FhoXLuhEJkLtfzGQi2bbAYmD6ZpPuyVFSQakOhiZqfxw3os/BgmBL4ewSbi3Iqk3IwXxvR5X3hG/ufNOMh5D+nOM9GmqqQ4e9y6y0HN7rhys9O7TOoWyoqRJ25ND4N4RgVnU4J7PdBDx6TkVbSJtJoMZshQ2WRhS84xUsvxB086rdaMvWNH6YKiMbWDJJEruWPTLYZQ6ejyETa1KgrnFxtrDZ0E0bFbplrIiKL+ugA8X+fX8tqWR8AwmxZ90li2xJS7RTkxUuZ58pS3T0vyFZzEcJjuU2q85pfe580sqzcEhD+4bF2rJNRACJfkNUYpHfxUlDUDdl4Uuc4H3my5/OjsQJRc+adALmA5PDV3ufW6QJSoq1SHtFbj4bbzNVgUZa1sXGOEGeUbfMY5QcE7qd+AJJCPm3ucODPXl8EFZllYtrylf/tr+cUYDeM9tsJCWvOeg3kZ0bTpWmwi/DNIsQtGvA2dmgR24iAnyoecDHAU1qeu5jp0ipwkXLFwK0HkCxtHQ29DQsr8xIK1iYfYcwO8CievZMa6vFj2p6xVy/RmQf+wsAWH7upkOMytaUPfGmHMQescazygl5m7zWDLQHjAOxowmQA5SBQCxSZcAbbH6sAbhobvwKc3dLXpPKqHdConczoja+WQbWQhnkp4J4zAdnQGgPS/uSLS9FM0p0R8NoZgJgpSF1ow9xMkR1+uJVHsx7slUO/y3valEsR5YKk8kU8bQpH6J3tTwfFa3jZNn/1hkHHFZ/zwXUMMMkgcsSeMPuxKKlA/c1ZoP2qBnFX4/CtqH0yArjQ/lPt0igK+65Jkl+8hUV8L/TBVw4dY5jk5EqVifVWCs5W6BJESoJRXw3JYA22HzgXk8s9NLhxZnTIQjTI1Rw72BVAh0fO/es2AJV3cVqCTHDU8sleGoGSyWHrx7iRzQzIw02TwXi/H2eYAPLnB18e+g4Mu/fqij7nBMR/5o4tjASBbkooXw3oeA93Upl4BM8poV0LualriGb3U/DrNtQr3j6BMtjuzIJCE9lfv2UYldPil1BqnZTfdCMc1q0xQTjNrlWnRT0S/w4VlK7jmaZTPwlcrN5BOhNvw2XnldJZJjWvz89Uz7x6sqDwlIEXj9XoFC0U1PoS9HD1yk3/sSC4/sQtpplMozqazg5zzScCKZSt32m+Cyjqvg/Bb4JN/cXmYU1O1oD4QtEhDMoLA508ciz4Pj5ORMVvsSOE5O0qFoQw3kZ+DhluRo2BeQ9+WNnfaQSBmnGA6nBFu7PL1fgoz+pls0JPzu2PdgwrF8m2kCtgo59TEMgWYP8TWPxTstpOOjdyL4RwkgdTT/x6bwa4w0REZ6DIaTXcP+tUTuHLTOai85aaPPWQr/V3Md/GGBlPIH/RuKmBxAP4h1FaDpYKWhaHeJTd8yZlyiEfk8nGkHXDATnFA5bbiHRa431Ri2GL/UL0u0/hhLFVmd2mLXaNAh5v+O1+XoyNs/w2TkMsHpAI16Wm8y2D72rRL6PA5QWyRj70RTYlLwseymeVrpOv/4bZoVTifw3O6KkU/h4RjVKTXUPISQ5DhXUcjiSYQOWs42ZYoNqE01vQSVzPcUy9kGdtD17DRG1+ww0QzzTz66tWI5v0vpqKOlOphMgr15tgd5fhiOYbMwcg1QPn8NZKjNFMv2BPI0P88SpArwtd0i86cTodH4nlumF+jnXpiWNvtmIGrHJeESJMJkixQnmR7rhBhuUY5hR0ghZEX0PyWptUYwVktXIhIcZvCec1W9zoW//uOtW5Vt5GFtq+uhi/I31bL4Mh8sGkxVJL9ZCKYhOgCtSEup7TinkJOqXMWEDIXGHOx4B4DPxjAuzMOV4Qeh1DF3yGSZp9lbbMtBYjZkrlnCU2NCG59KvH3DAwUtqhVoDHKgW2Z/q+oxQzeXmlyC0n/AnsE2RLH6W/G4VXuE6QnM9VFCIhb78khVGDA288xdqydmWUl27JgSQcQh8ZUk3ZWLi9spDOsIRWdBQjHm+H5gHtXmuDnjBxEbyNejR21GeGAq07/kPs5yeWkpQLdMjRY0vCA+ZaYMwUClFSOYoBMv41Tzahh31RVFWFqRkZrPQJQ6HNtL6L2erGOL/OswCr+fyjV4qfUaPjW5eO7uQNd6NU9hRA9gZxq1/VGseeb/GCMx7BkuhlHWQihjgLoDHY9iRSVP7bO88oSvEbqnU/+PvVe23Ryv/qrHx7UVTTORhAtb/IpFo14ZgsoT06iIk81hyfMExmgohOIb0l/w8C1GFCr/Lu5Kay9TJdlabWw+1Iuxfpnw7tAzpbPv7ydMFxqCdRv+FYw3ZlHO5lCCYHiTrcL54jfExWA5R9wNvC6kVCrPcx5ejaRI0MprqSRd8P2j7oFzyBpBDorBZ7/o6ugM4Lfm7CShgYJ1LRQTIjB4oZXbqqQcQ64gicuJuwJSh6CDQjre6s9ypXgy9OFUvz7GbiSdSnwo6cbn1e1fhMLeODPsQ9M6O8jlqeWvzx4IbCtKWMa8bXHLPTJcx9ioQz2VfNGvCkYzOLsu46wuqaG/9KgZxUolCvjRqa6VJbti5gp/aGq7n3IBzks58ucIExznDgpday9ZZWU4cKnNj+LrPTxOADd0tXmerKKnFvul4iGKtKdMGf9+OBrxdI1yXVs0AAcqbf+31Ctdj9wk90m1an8/cY7/vYeWKY1+bg6N0cAtn+cfE7CQeY/AdMjh0ADAr69xlDRfnQ3UqKlfb2NuLFNZ5E7GApzaSDo4gr1TGpxbm9XjBLqUjjhs9kh410LliwWgLA36c4GrcZ0pCoPIs24FcXjAeuyisNF99g502coA7qylYhGVNnQBPF08/qUk2KmrGNCW+DaiCzVEdNI33IPGt+yMC0gmFIZ8IwqRXS7vDIr7anTxP6AnUtQ7T7i9iQUW4R/37jbx53mbERowZ4d2Cklar1Ywq8qpEbdFqGHiPnot6Y+3kgCFCAbODhp4Ao7QJOUjcboA1Tow9mVXlyPUIQ9N7KRzdSs55T1iEgpDpFrATKlbV44FcrOGjxGQfVoqDaQPB0bHKEInXjnZ3LVF5SbCXEfOfFeQPc49F/uwP/0uXCyjvy1D4hjkm1RwGoPEpJB1lXPTars8hPGK9V9wj2dySYSDT9RAKGFHTazqUcSQ8QuyS0L4auOqc2S5zxwbnf+3YGIT9rUeJ+FP9rolEslROxb0xcXnDp0rwVjxTrFBMD4vx7Uik+KLCX2dj/q+750GpIVG6GnvfwhiTQYWrdqoSWk+8RqUw82inyjmAQoItqPatnFd34rD25xs8V4DYyjmWihK3iRHrk8C5Bq6ruWafROFCunA+2ERzNTGPTjtn0cNbxHMbrL1nmG1XD9d1rabw9H6J5eZPviORlw7XYKKDk+CuCSsSNkT+6NDfHqFXNpnXW6km/Q9ttnSR84+XqBL7p+f8WYmMIycpnNk+wBTjpQR5qfHOQnGcAe7sNefi8UUPYDLmUAYVTFxUMuopEe5BzH0HhreDKOHcjyxh/1sjISrNBRgxpLu3Z1JtsWlhOlit9aNPRNGU+WIH1WhQ9CWPoE2JSsfDavEV8UTg9fxBFgI7yYncdxNUM7Z1kwC8DfMZdcj5ajbgZ54OswGBNTfHWNLfUPAs2YBQV9Cm/UdVb6NdIDCJVVXVHFrAjR4M502P48h9VP9pOP3vVGxXSY3QTed0VW8K0SZ/EEhdF3MY0CurnpkM9j02SEZkQNSgJJNU7UhLsljITH8cWZnYzz/uO2RlXJWZsnAqVVj2y99lJ8MFcX+Ep1IXNpoW7pfDiuYfsLyjVHSwYxnteNw1tId040aN9xJ70svYtVkopgS9Ea6qsNUgEuIc0b5yMP2tDUgoGsMmBsToLsfBqRUL5Iv/uJiqJiIMdcsozzkglJgxUWVo2FTJleqGvd9IzXk01/l+SD80ZT3rHhXpWgYoj7O/4oaPIZJEhH665gUoNz0+msRNFxiMxemtwoGpMu0sLwdKBLK3IUMTUgQgBK44sf9qt6QsyZ/KVLV4Ar07KilvbOZHU8TzDrwGyZ/1dHBLfSX41PRC6NE5VO4l7dvgofpfpNKCuz/23w8QkyjlK+1eDIPESxEHQAtJpDvNXKOMa25V/1/wyq9+iSalaNWlMe0TsP4CH4nVeIX1fmHSsu2iOH/uP+Xz9lVNef1IrkYjBMVcZXuv76ITzt+b7eT+hUWuBbnU2lbat6bAAF1s0E9u1UZBjgECl13wKQx0GQfXcNwy1Ub7SDZWRJ+Jw9EF5/fybwg5OqZl8AEUpHAG+1+EG3cCMZLMRXinp1qthdvO4c2TMV+mxF/J//RPyeYm5pWrok26NVPF7BDiVnWviLG1Yv0eYHbDYf9/KOKcQnlmxDt6d0vbDOlTYH8+BRQJ9wekHbJkuXpQNLUXaikhIYtpjqPq9zny2a5ueFv9tIynpMkNFKRsbW90LjfqnLPGBI4kVSTjkMWaIy61I+ccKEZingXJT5Vn3rzy2MJ0E4VXqTusKvNV+Q2ezrwIzTU1LOhb0Y1FQCwqn21AA0YsrgZoGMZoPoj0WcXVAFEYyRwucldeAi6NdjLKCS7MSkNd4t3qqmNG+kWrWGJ/w+t4Ty5p8QwK+SSC77Gqm43BDuShKDWGvuy4sWJ6ySdWJBja1+H37W00YXpndye6p9uk21YNTqJNO7RWBo4x9sS2g900OiQ67GuOkE3HP5TRoH6ph08pyktg1LpS4AHUZn6jrDRSPG/0qe9cfMvAeacoH7sxQmfcH5Sa0pA5F7/8Z9Vb6mWDsAdFyhECtA5QDBxcjJrwRHzscQIBEGExiz+qSZ3YeEqFiiG7Ztq45HiiCl+PmClIzZDcuKi0yfh6PUB7BL/Ji2xiI466UOxVrYAKYku+/oawOm7kTVOZwIAFl0/G/VE1BLSIy0kr+49hjT16YVP5xOQCeJ3IbLbHnLz02KoViiS8kCF/nuH2hsEY0p0d3x/lu//RA+rdywKUwhkhEHfkSfMPNoIpbJsruf6stXHYbeTlICc3vyVz+uaHKl1zfvLuOf3hqPyFbuv5rtzv4VPqKN+PJbdXp0F9FSRx95/u1QeW9yRKXB0NKy0NapZAd2+cfwK/tndKhsKIJ/kTt9vkcGW/8OJtSws8JAGgcsB37730+ywINO7LLzfnPzYZlx1R9XXEidrtnjg8Tl/YYlOEkZmG9oiXs3pyY2g/R7+ab55AmMcjcziGipdeX4aiIne0Ah8rgj+csLRiiZGXxUTHyKfZxI8B4+Bb2zw1aCPf17H/iVEY4Xrv9UcX9qfUUPnMnbGsviAMVSB76oRlLywqra5wFGFqJqY5I75AjrPBcu3IKU6oSIckvPZEkB4nuGSg3RGyHn8V9iJLmXRg3oNmhgyEefNWlEcO9omo1MLPWkfKbFEdLPZoGBoAKcOFSojhgAp0jNbVn4jXGTMIkTtEHDnbZmDq3dmamqiKdkbkJkD60mdsfU0UznCtclqkA9nFce0J1ffuQFjiTI23FjkwePWny/UvuX82Lf0e/H5NdfJbb3dkv5wrf1e1ChOwGH3XLqRZng2xZEA6AyU/UUaACsrblzZJPLut50MmgfSy3E/NuQX8w988yTWIfNO7GRYvTNIERtU+Q9awkC6NartJ6JGayUVsnZ5JiJGEPSxNL4MXhQNcrJu1Xnw/Q+ajo/siFMOxyHDzwPUyzO/UKybbO33avVGDY3rmtGTcbdEBB5EZ2Z8tWtDIm39jUHuHVxW5cZZSkVFsPTaFOdv02KvMHzswuPoeMfXsk/fouApbtnvMrWFkindHBBSZS4tm8570YhhbxhF3LgKs01j9hU1CVz05evkv6jdzbO/KbHXWycgrdBVkFTv7PWjtMaqZ2zsSCqbOXTWSu7QZA0osTXeZbNHZRhLmyoYDlRJfqeU6kz70Wi1QEf/luKr3+ija65R/Q40fglm0zSmCSN9hBOvrqIdwSf2eM9mFTQM+RFU+x+eZS/YXSXdNodZNGyxChaW3WmIA5lSkEG4KHvUbkaCPICcn3nAIqqTCXk1MWj7/5YaBEIBhBHL9rQ+REfA6gtg43jWctV0N/oLpjtUPMVNHH6k361VJCSRyS2DAt1/KJTP5Nfkdjo6aO79ILGvISC0mjvN+nnBkVz7l4BJHFsxxW0Ccb9soDNI/gI+CgnOz5AOuGg9Mr1A13/qhE1BYtbBD4rdHKFgFww+8DtL5i/LmXpixgjk/e4VFtAf/o2/kmdINTUBWIxz2XWCixBGnmXR7HNszzANKwF54bXBY/IumfXcR9r2PEuQYqa9/hpE6bkYf0jVZWtawBZ4A0W+r0vpjAwhC9QWPh6+oP1HAPlod2QPTcgRIE2cdi0nyeQAovEwgXYycMNdVOixJzrU/A6ev5uwWa3BImJpKAdxnauYIE8LzNdba6AXcxC8cb5dlwlicpgxaQ0tLrdAQ17+/IC8d2gEmuVFzNJiIfgV7J5pbrQRo4+zJ4NW3q+QV4TDJ16x287fJRcf/7TTpALeJdGhHAD6bo5kfXobjh6U4v7LXfKe/ePFEtIX7o/7ZLcAndPFh21uv2imZoMCkRmU4gXIeGjBQK69KTK2K7xFGmzFPTULBJcCefR7dSjvMcwtfMoXMvub5cXFaT7k9veOYT6YNjlB1nm8dsCjxRMSnnOr7lraG4sNDEGaToye+ja51pj1BIh2e9H68A/aDl9p8mcAA4ebG7mfr8N5EBIDkiBJwZ+nXOvsNufrfQLDAcT3WrBw0PCGSrtiDTnOVwqNXX6hSvq2IXMi1+e7Qovu79Z2+HgJaCmsYJMsO/8SHY1xyR8DckIXScwUS4cyu4bD0YHtMqDP7/KGLS5LPBjXjIfncFKCGYbeQULngQgxsVhJKXg4PefF+uJU4qvu5rLvlsvUs1Exntsa2gEzjBYOc/fCY2XPeYHW3jJFP5orfv2yNyeVb0NCWDJilyv27f4mtAWpjdwjqnWrwx+zwB35V/qXpJEOb6dfeO9LLwc1F+a7Inmd5YF3iHhwepxZsqCuOCvJlP/77WSaaWjASUQ1gh8kCtTlpDg1x+nRkyuVo+6omGnyXa7pxliR1NnqXiPuEr+CI67GqE7exFsmcozbOBicjWhBpxprBkxGE750z9nhvsjAFS5a1wSQPx+3gywIHSiyWD+39GESqRuBnvsl+7bT5Ux2yNgOQQoJWdP1gRWWp5o97Rg5qqXkmuRTFANtuomhDSFyqDGNLsh2lR7q0WYb5ilghLn1UALYizPIsvFr6a1uPR82xjyux1wd9kH/WyB+D14U+a7xdZ11+3b94j1PaAFyrj9fkwyurX+chxO+3YmqbHoN0u8pAayTbhhJ8wmUBn2AqLvCwH/1v3m8JayGHkqj5IdnQ6oBpOv3GwNismQLLkStUG0xEDXy6VQrIIITUlRdiyriFiUvsU+ziPkvEo5yZ3QO2+dMMuX+SCsq7gfQc9PFhbnVUWXFYT2PqwMRqydNZZhFY+Mv1LSkpFts/Yslr2ERGe1VIG/EcuVDToPftlYXBn32h8n7QzHF7YEyKeMnNGGuay5VNLhfvOA/nolI9fGyG6sieh6MmGivSrV0Itx23b43ZRUZdeqjcQskElD7b4A/p+E/h+JbRL7+8KX0upKM73CNyWiRZtdnXNmOcbr9ROIhC3NHGFDXQGwN6YLWb/Zg8ywhIvxAvvuEx7Ku5O9TijSMcWhEc+68BcNUKS32kmwWdcFh7EhC/JydLNF1gxXkZU2h18pNo7KNtGB/pOlv0L4ks3gNECj9bEcKOnL93PPX5BKF+/bvM0IbDEE7k78WZOgRv5Y9vm7bCyC0+ezcYJtiI9vwqK+7PjMfiKJQtj8U/hRWcNLbXv285VMniwIfagJZMcfG4LaHEQLgksvhgXgRJXPJ3cO5d2bJO2ih7Ium/15tCo9M2RsJxfHns/WL9o1iBT7hWmZEJ/lqvYMrMh+LAi6+zQeafJu3t4bZdGBjO786FG6pjhjSrhSxHp4DMxrZATdlzudkwarl2hmPABH4+F9wmNpnuJzlM5MnztQOQKM5WnJ1Inf85mWPSd05xZckyJeNqkkFo3pEbGV0DEs+Xb3ZPq+WnQnn9Pe9A+xsRq0GaB/IQeervjYcXMvMQQAIP21nLdDKOfj4vTLMWEWJPWibHWMuzhNsoyxdk75+djXHc+8xJwZDiOXF5DgvAIqKvDGXNk4xVLP8QP5THmD2D3TgOvDDmtyxu6UTRh21/Us87dSBiomPW7IyJFap4GZuHimEHQs42jVzSatUVLimOVAGOgkYo83vaKZ6Ns/ZiPmDqeDYQIr27AUQb+RrH6Sx4bPUrcQ7BdDpTZOH6QfkR4xReGDE5/tSATuW0gqgbFXVBMPwFk2pEtH5kSPnaecSgD90j00CN8RaPcMXzzoYcfnQYH1LMAapGvAfnyOR/HU+7BQf6/BRDVcqxUC7L1QA1Y+l+23zLCcht7vj3euXSTKbhxoozRg8c1aiPfz7J1VGPJwaCaLiP8E7vp82MpuY2eoTlG89ZHM50uANzNUq07aWLlzMUgHA7tCzSilbeztU/E+LzdrW2B6XWI2pe9ISNJuO0dA90rCjg9/CZhO1jufOp+qlPk8iYQBKG094FAf2e0JYuq30WSaLVFW8qOXJme9yVFBMse5qD2B8J84mKRGzQEGlYVhvN8voEQjpYM5hmpg+hef/BvmDnxMh+wCd+iOzDtSmJVZzfczkiRRpMUTdBO8KmyqZcoDTFLJe+7Tdmcd2TdtGXIV/Z7LFUsN8AgTnjSWPlR7cjibT8ciG/GEAMszefxVVSYWSK+BUWzA0gbnPBMF/IH+Varbt3k96sgQ2B1++3tBb76ey/qZS1aeOdT5zM+UIb0BgsRwE+UNFbyCW6DFhJCNvKVm0BKCG36T2y13b9SByKq2Rzq2FKdyCES6QP4xlBOFlFnZmunj24R7t/clggpm6zT+L9DDxquuDScbTdk/hh6LTBZOwa2ANvicm5D89cM19MSmyysMYuRDL7RmsYj1sNhhOPoIdjk1PqFvQRKoE3cYyblCYraHo0E/YYcXxor+AAL0Te3VWCFTQfZ1woaH1q221ZZjqa2TtUNVleOXCpjT5ZxXADyRQI42aFO6oFlasvwhTRy+a0HXppHoYPeaVohlN1s+sBRQd5UD7Yw9JsHY8ZUXduRs94bPFt+qXWE9Ln0MnX4RlmLEdICQzDaY7hpn9sccVfb0p1Zp4Ual8bQlly+ki62V7nT5EMNZJvfG8xLrN6uBJt9HdAmwI1gY/Qa2229JK9SLDSPabfWHk1SpWW82DscCXjZqzJjV77zK8Ab4LfsFQnRAtblwLsX9GbptxFbFhOQhJPB4eAnI5+vpWhkcC4KptgIZ6ICsP+VomxfrbVy3EW+1c+/s2FtSt7/qrFD6EIXb5Rq6u55wNeANGCzADGjB7pHhluA7qBJ/RjEw3hZqPhNaCclKwpvYP5ubiD8hfqbUKsqs4RPj3v8nOK/OSzU9a/up3+hcVv0cINPHvr2rQW9eVRSVcb9vR4NMwG55oHfpIPj52NlSxLfQ2sDXLzkztOKbJb5Yvfo1Dn3S+tsbX4w+CBWt30Go4gHfGQvOWCJ+BSNkh61K1zqFlkszFI8wvhkw/EprjGHofKLf2GrW8MgJP1nyW32TMGqKj+HuAAUHLBh0S971Rm7hpRHf/FxD7Imrl20DNhq1pqyfXrKjUkm7TbcT1NBM0HqLSK7u/5+dS8pXveiUfhCuzWOMiMHWbgK814bACH5hP7MFHRuEt9/T6ETk7Sr8QMKNbvfuKOf2J4UqnkYo3lxjbP64zpmdyh7sreqZN2nKS+EXbffhuiSyNEfkkxJmeN7AgF6YJzSBv5ZLzU/Zs96H2kaPDBUsWb9sieKLN0eZFFN1WfMytn+PFsU4f4Ft6B/qtAXeAjwlkMY73zovXl+G57e/jxAgHz43Aa1JF4Tj6I13QwnKykQPMrTE89VSN4l04aMpfK0QyZYx0Bi3AwnfFX7wdYHEhSIAxVG9137NBqrhWOhxnOn1Aj9Al/ppiUm5K4Lm3E1z9OSEX6+3KjrZc09DFV+T9JJp12NlyeMLbPDvBwAOSzVaOLvH040tPlyuyOjCEHsm/w77r89GdWTjlCXf3TIU3PwHaKvEfZPy6B+iOW69D/Q6UKdv0GvDC/ANyfzQ57AxiBiFvogPc3aa0VCkpI5niucdOFDBioNUaOwd9mYLTj6tLoKw2/imDJsdfjOna78P7Mgyf8EKkeFJz9XHW6cLu394XPmcuv5Z5Xb98jtampGPyG+ovBDHwTIFu998aeRnZzh7w7zxbY9Wdm3ZW81+fpboANW3NMBAwCZ75FkEGbcysJCiqGx0CQ55bJm5T3MVFFmRHwuZI7ZNah7Ib20bY2w6vvSMpreuzvGjowBGHAS8HoZkZmMpzHiR5lek4hM0TJiklZ5qPlyDg4d4R8Odr8g8VO9TyTrr7IPddXPRz27dhP0dw3mPm865KqKmbLxcOKH5X9z6eZqJZE/bB5twy+iD7eKIVNQzBRPOrJ4BhH6hmhqF22M7/vImV6ZeIaVCFBQ8+P2neB50qwty0PPUuhGG09gPgULJq/3A1YX9FsRbCgocqHnbSJY/wUX+acHj5aNI3nLpnnSQUe3pPU3gqMmfqF7uBw0NtWLHRkiFhHmSNPq0JSuKSfwvy5NmxgiePtG0iiOPoSj0FQdrdqRBlAAoOQQSVr2PDv6fiYt7CVimd6LBIhFihkekl5kJqnGos1yZlRd8AF1Me2qp8mz5ySYWDISo86XOMOGJnboF4TOI8A4ekIselkaGpGWC3wbommA2nGwSOIp+cFT+V+gH7kTlWjRqQ1oHtRFikYAicoMT/jguFLwgtB6BcR4T5vjXaM29+awiz3oPXMLJBYXEsprKUTfhK1OnEYm2wsrccn0UbjI72JPqVFogRlvaI1CsTWGkyF484xlvTz4wg+QxIkAjDX1228iY6d8KLJFrZRzESynBLVVfftToboWJ0IXqwiZvJnoiE48xZhDWu9F4khLmzl63KbhaKUZK9tRjNmFB7qUOJuN9z1DJrI+yW8K2bPWQWF/tfKN4PJxrUjLTzx5ZkmhT3FNHqdMNaHjLRp4eIQc1rKbiE9T8p9CrJhC0h0gj9kPrbw6kkzApEd6R4BdhPCrJAu2x+MVYy4KPOYf10NMHIf2VeWKSv1q6KFWzp3Ndxdn/AwFDJddthM4tj1TGZZK9OxIN7I8xRJJoU/JGvVfBXnmOLDa61YXL0VD41OoLL7pDn36vz6fJfWaHXQIzqKS8WMtN7qdpdLXgVj7AaYP8iUt1w+YR9TTijGi9KJ39Td0QubhcpFFOZr8utjOCsZmckmvKf97XqbK+slyhMf4MGMi2JRejhka5SQZ+5mVMhpBY8ijJz5SLvNIrTXKn9FFo/MkHoFPNtoktNTgZUhPNrQ7L8TiEGDSn+oKI35SBTDmq8YYvhgfbMmbDmqOOKqGvdF8AXOTWREPWodaLRzb8nOSW/fr8JZj4ZffLQJLknsBGa/2PIEeU15c7cFKu8BK1sOzDoMG67/cR9meolrCR73N91LUITc1ll/s0Y7xiy/oUhInELjtneo2JM0lus8ZRY9kTsgABT/xpAPxwOJqc4Ypm9nY7w45JD59MoO5JJ2g0bDgJrwDlR/lpRkkMWuir9Ah+nxq4Ois4xqSsbT1vj4csAY0wXrFDZwmzju6mqxy3+Pdeegic11g7mvZay+shSRZBUJfpxqYEprLzDikq/p2HDS2Yu1tcsZLbiLU9BIdgzay6r/hHhUtDVJ9yOd0zz37OQ1TrPePPTb1nonUab3x/ZtdzUeArVFVTp8YffxrU93oLfpkr/c/EXZitCXt2tQwb9u9tg1yuBS9KVyH50LYAP0tK2B65+X+KDTjwSug7K0llz+0hipOfJn6cksbQcARrP0ob2U3aqVE+HyA1NbGOMJP9vfesNFViBPDgDrYa0gnJ3/NV77UESU178pGq91nC/3eILVFVXK1bOoXcSKd10+VOL4CJjJaEcf0VFITp2Hnn/EXS10diWSrga465XKC1mRJ6gIqtYRIz0i/iFWqME2D/s6QY/kkDpI81r7h2C/078w7hREnY95rDlRHMy+ND0W10pHCnlEJVVaO1+vsL0xVcV4c9VE9EFgaLTWnfZJPDXJ+PTxHoQWMJjd/7wPnNjP9qrNz9DTlB/B97SRWe+uo9TbJn1iYPgmicKSBLvQF5Mw2n7/fi26ZrW7eGKFZSY4xxc+0I2E/H0Yry2ksylQ0H5rJl9J1gDZX4JIFp+HMwetuOgn8e/J3Gua2y8nKj/0cS+NcURmSPUEyZQDX53wd2BxBw9M7lOdopwYRUMVFe8o/eJ60ruucCAbtpKEI6Rx91NBzepX2P5nyPKwjHDEN+bZSXFJ5d5g6ub41KoL2BSOX+CgXzpWmGPHjdq/vTg3xWjWxlzV9KqY3frIZ/p9qNsvDI2fsVfe1eXg4wITSzgfrPSf9IxKxLsm/HnZx0jIF01ROHDJpwoVoV9AHodci8vZTrf7Q+DVQvdENPpOVGQM94FMgfegXF/9hMUsWH35RxYFZq0Oiu7SgkqTr1biAASp/YSfLhKbJVoR1SuXJckVmyTKAJgw0KVNPElr23syRCZI1+n1bz1QclMXSiajLVeUlm6Mo59KkRtng05gwDvDzo5uwjlI/aTp14MoCAnntRbNGS6wUayXzle/h69tw7y+wVteKeOtXuayaH1BShXgnUYLA7s1mkXpTqTNeGNDnabrGcdCIw8rwGky4D3NI5vohysGQnjHABmc/Qa+dDKjAPW2gnAQ4Ye7kU9oU7yGA4EzYlMye4OaQgKZ4pb/oiKxj0kKkfVXnrk+Ouc40hwqWxcPHiSQLVEX73EUxVtMHAzqmxGd+VSy+tmTYrWTP0IwC8NtpBTRYjVeHKCg5qpNV7yAcjSMbfe14Y3M1YJMbx6x9B4NOKMPQCv3ebKiR0wl3VrcnxBw/xE+BC+54b0Ukie/3U+ryTCBUoNikq8rxYnM/R9fprZJ4mR2cyELGH5gyJlet979FwKKjUQyoamld2pZz/prF4S+POfkH79UEtUSdgLrTr+94oZTHYkkja+SHb3ldNephUY/OyinY9rX4cCsTYp39XRTrSkzLlTh8NqRkuXX6hWXntVwDB4l1um3v70yJjK4KA4G980cOiJ0PQM9m7DThTEsUtsbmS2Diydzt0aTUusVk2BQ1TJ+V2/AvAIX9fChBt5zAQQmrNePP/AdIMMCl79+hK6m7A4OlPuq7nnNaihrs/13nvCWIDVSXrs/GXD7jUHy7VQ1Wkz+fPfRLr1ICbxuVcqcQkNJLIofdYRSCG/BDIRfrpNP00hqLngioEVofdogczkrbpc5AgcLSZcucXCrTCbmbu9YdkYQTyjfKuiHWEj7uSRP2wMlBL5m//QppLeyI+K/W+mwyToECuene6igjcVnaXqUJ0MM/3w/+TVSLVD60dVUYc2nYx014GuRhf5/9L9VVk95tZ5DWrDVkWYnTMkbV4SU5gLL1VOrxkpbKaIyxXAzCSsT8JaLlwTUFjBg3lh1D9fgZETRQysZyDui9Hx51Dj/dr3NPBW3oH7eSI6BMkTc6v4JVwFUu09IW7apmynqmpmBkIXRWJQgG9GGf5qdxnIVTPe58o93ghU3dvH+sVtVP0H/ztWOWfh/n/WSqK/2CeSydsxd9t13EwziZ4zhQ0ktXCemVBugufHis/7tOSNjLIHjdfn4fqem2c/DCJwo4fGIfH7S4g76rrpuppOaHaG1/BD2yTTjwifuh2xYvduQDMnFTCLnp9/Q/LgvJQKNS7dZ6gxmPuZONumj9T4zDMtNfk+ZwQwXseqNBsl9XrgB1j0jjz26a6+j8U9reZKWy5IMd3GiLr9FM3jK8O3xQJV2QChITWG8Fq3m/+l9H7uP5LDgTdGwsKZAIHD2gai+5JM0yA9tycVa+fanhnu1X+i8UNHjNDYKKFr6LZayKJGze6dTh9zCAVkm/nMLTmvVE86YBSq+4uLxFD24J6gqg9/AB+FBeDDHILpT4FcDRs76AgRh8D1PPEHHopNwYMKwOqkFExglHJygIlk0l/fWw2uoMbQBe59bjaZbot9vShR6oyWHjyJOKzFdqSaaTf2GoDiDYD2o3BUabBsz4d/JpaFqdEjtzPd1OXKB6yY4dMNfAqrIMQ2UlsgvQELwnGDx6SJka4vVoLsROr5+y4slKkoljQ1JnGj0lAtsWX82OyykZlkG7hqjTd0eWeVpUPActU7/OoAPymoc+pjnqH5+tJ/VV3FxOU6ELUqJ4JyglVK3P6UpX8OPYUp+kl40AZYv869NuMIwv6FZ3Gc2r7QxEJqsRFNMHjiMFeNgoYu/emwcHxFURMqInMBBnB2uc28XnfuP8GnlBq4nc7yD/k7yf/AcrjlJNTeVxaQEWi6nNLIYNO14v4ePzr3ggu/0wPX8w3l78ZEgmsUWy6qgxRfGup6zV8nNHVbhuLGwjtiTwu6SggOnR48skMePvHquh0zz/80/R8VEf0U40jgm309mFw1RUlKm5Li5uGg+nD5CiIoZ4bexPirVaZjg1i0x9I1fCy8otfLlpPivFWok0asfZfayxRoWHZwzs3om8QVfOdneR3kzBjNITQ3sbNoPHjIu4qF1G7M+YhHdgZne/63ExaBPXpByUiAziGfQ3JWj+z2z/XUf0RgTbAfK69Cc/nOsGz5/BMZ6Y7/U5JNnG85DJvcsYf8+gITkM4ivyLp5fDWF5TC+QiONwaZSblEjzi4jPBpcmpdSn6KZ43u7/0BfX9nXQrrmaZFBHdmBbZfB5mzqRR9K9Ijq/hVl5Xo0MON58pgy0FI7RSKSN6ohb72IzwI5m6s5daEeJGpI11BiLnr0Dh1epbcWKkleZ8+uDVAnbVMEXYBkwZG7w/x246Fm6kdMMo1BG9fWHqClgCaYM08mt4ZbDd91juq+jTBochqXMmYZgnqIRRJWPt6Rf8awvzemTwLjjILpxkXJzIxEgPkXA72Z72AP9zcJlLndyppFHhkSdRaHLmVMIcjbepx4uV7HmvJj+oU1QU4WkzoZEf88yoS0eHSvUQydmf6xDGd/IkonIU0GdSknA/MyROQOMEQCLHx0m8JZiaewtC0wiE52/vb65XssPLoAkkTDBd2RogVTkWnr8PlyDicekuDlcd6/HEILJirbZ1pwUY+prNLTyHy+OaLrD6932HX5Syyz8QO7IVwhbfQLpECWWhGglzB9rqhAeUg4eJWIbL7AvxiXlnqdHHfJRpHRYWMvPxwfLt+CcgW52yttEch9O5MW84K0e0MA2HqUwZx9b7eiemNIPXEWRLrYas0CgcBA6vszESbExABMAJuG+0q+lu+pX0oWzvSbqlCLXJyMUsaijJFmnXSkMBRxeLpxUNkjPq4qAiIw73ZXHqcSvx3UdGc2QJUj5H5oSkPOaISJ/Z7BvfWCeP4ztqFOthe++pwDb8IxXUO0BgGVTex/onChYdbS7fn2UQ5/3JG5mIsqIxsFJaxWs7/7jfzeWN7AXo0WZgmf/EpkUNYYJ/nMNEsIpMpG5tB9nhKDAeGn7mP9QeBFC6hRGDd/WkOaUTfuI1hroiGRgLq3cmrnnkVTlNYeSRvw4IRD2tDk8LC3DTfDK9zNTQm206MXfhjPoRNrE4bhSop/zMdL2z0OLBbPXLDFvbavkbi0dJ8xkyfyYcNpHMaFspZxrxX3kfy0n4QDxlO9E0f0c6utxQe2jATkVFQNIkH5iOTcYjHCOn1Ja2lIUcqAPTg4noYNiNBMW9YbdacVilDWZaagO2T2U1fUTi9tm6R3fIAUaSQakjApON8/RsHQdYeSIQ9ZrRVAFQFemmVYk7JbJYoEsL/EOrjJjBIApwbVFuxmUaqmSVlqX26w3oE6Fd0Aii1GbFzKv6mwCrwvANdAJ/taGynBDNh8M4HUNOvVl4HBY76tctbp8DQ58AHP6qvDZF1L723e8/Hhwes2Wt4U4N6XBQmXMoQl+QXYnV7jgGBAAjzbRbZqEkl8IzKK9t5QvtfTakmEJS8u7WFwlmIFtJLzOOCod8PgGh4RoxsAAsmLsz1bnlwqu1AuAfdEgJYvwhQz6WNmRh8UiPsL9aBshmLYYDAP87UIVdaLzAnrjZL0gsEEzG3JtoXk/Vs3KvKNsHLpETLU8drBeOLjTSbFtjrzrSRSXX8UWcLgdAZfrefmowIHx/sf4D/sMUAVrp2qyJO/qW0Iov5Ub0s9PaOSSARX/SlfEwO1247/ss7roroD0tevE2xOFZcZotBXJ9EDhVh89wwWkb/FoNBxrn2x5X6tlgBB3g52lw+16xJJtIYP0wLnyn/04Ty22NHkY23d3Psy+mD/5Kphy6fZoT8XXWV2MezfciFCdl3dVEh/TtxzE9dfofpH8VGXsOMlndRlW19cGeiIOxny79XBoE6KC3RO+647foUYe04Xp6I6HgTiKITU9dJTUJafen/xfV/og/F/LeTQIHILNOPXrXrSLfyIggByy09WN1m9BtaG/J3QhbIV4Xkr66QqRGmv2v75YEUjmg88YZbNuhv2hWcohTmAAZwGQTHmzLDh5kUkjg7bhkKs7pD9QWJay9c3xbBbKrjhi6pP1blEuDiJXzCnv7gydrpg6hs+EWLlJAr86r+gpKLgCqYPz1ii/Cean0zPK8V8LI/9APHFg5+8M3hnZVKhBPfO94AhfrQKsnu3JXaGP1oVln8CxBJaRTryhLc5VziRPebJk/0eunRptNbx6Z8o7RnFi0uOmzKw0Xa+8HSoRreCQaoqBMHIl2zyyNxHWXh3dyMXoEmnYOqXUaNBOnhFecNcoyf8vrRU1RBCPigRfv6cKcSMRGrWY2BvrgEVldcDeaB/mHJ/2xXAM+7M+Wmih4fL2apt02u8aYpJcRoVGlSB/0tLEi+H75Y9NzhqClp7W38xypkXS3kMpnQ1FSHC/vOIfia/ywM0YLoU6l42PL/NqkHKTeMiBYySd1eWu9Ior/Zihz5jeVqoeMiyaoU1p1kKbBpX75CY3Gg83oa12SP7OgiAvZZRgoRN75KE1QGYlVBJwR0OrF2a8QNn+p/97b1cQqKTM7ZOBSp8U5CONWiqB8S7MHXTX3BG75XieBn6hCDxqZFfuXswMsABKfMYMEYK8mIU6vU3z375yjM8YbFFrSsbuci1YOPVIWhg+U0ipF1YFMDxHP9gL+TLWWmG/NGhqL7J8AyTFdmQIP831xEptRw0z0YCfV5LODHRwLFGRfopdSkVtLbGWD1Ct+PeKWpDIG2T8g6ckC14DxTeTzR3njP1HNxqGR6+KyO076ux/yBjo4Z7qi6a8v+8Y4krfiaH1JICKLaJjlUH5DnUzqhmj99quN6VAL8wmHpmm4jWWpWNpjw1azGaOpn5Mjh0eCSoONCf2igKrzgs81WfTedvhP/jrYFkBkbrGQ9OpzSP5HmGhkiYuL3asVfRjquM5I4bSrCVBQr4HWQQgGnE511onWVAu9LEmbX+0R1L3Rnf2oHTOOhunLCzOSz5TJ5l+XS+yixJ7sea2WOK/Ag1V8rUhIRxTDySzmlJdDxSW8X2j2uB5Eh8gdVIekyEnStOvM5wXli4T/BEnny91tFC4STBBH6qB+KNQDso4XWiT6CWhVSODLHgZX1GJ+KN8kNm/oZE2BlaoraCzKV+upGmcczT615A4/pzIbztU78cPqdawLa4mGZBUHsPm+GOITlmS6I27O6EoMaKP8lIUQM44Fb9GJNsQTSj3towOdG9YfOpzdZMTACAvu4Hpa/Gd7s8OKERpWsCmyPctgkXoL4IFhCvog3VlPziNIaeYP33ndwzFcPODUHpJjGrOz9xaWrrOg5zQVwzfX+UHxxrpHX0QF4WifVClGH/95jkN5TTL/c1DS5GdzxZCIUHp5wNGY5aqfD/Tm7u4bcIu8faeFuOwnn27ZzczkZJKZqJqA6Ig4JeWY07mGpF8Kz/ppdvt1aNs5boIX/YkocSz+/gRqJpzB66JWWjfK+6YTZ1NFkrnOdz+FKcTWItoF68OMhlrxCp1KwARevYhNNYNnWtWvXEfYKb69x0Q/v6cCKNSHPJ1Ol8KHSiIT9goLDJNQm0/2RyaB9MI78F2Rq3eoJ6CEJ+keppLkbsVRF9BZDdLgH4VrUHweDu7jowQljy0f7/K+9oH+/n6VH0z2vv63L0NphLaTf4Bu8NVFicMUTAI0q/Dk6fhXRVKpVoVwHXeUP8JHbM1gcrE2IswniKUsWJIp111RLEA0npuf4omiwYNo7GhkPnVMTalQNWNFyCblM4BYFwV7AYgTXOK7XzCRDhSO5Xej8K/s39dsQ4uI2Uf/QtO5pZo/pI1nQZHdJdHTyVi4MRBV29tK70uVMepNhhVZWvLTkmBZ3KTBLdBDAADPvYHZRyToSII2bNlUfoMFhnkOaTzyY+qxdk9KYrCulsTkD+FxxIkwWFUGIKSDI+TNPhzHzFDaXGZFAujwZPVkaL5+piVclin8oNcLpMkXdP1thoBmJ+XfpLEEaARDqobZox3ykRbPw1vi66aqNXtyYvFyd6okmCf+7eODR1YtuMISTyjhEM4+fUVDT81zFB4ZNghX2oIqqhO3zuGXTAN9Q5t2e6v9wylpBS+1gneEfa/1NZXOcfYo0duO0s7+DcPxVMIW86KzLauETXj/2qc+tKoNhaQ3dYetFSW4z7BgDJ7tIKRuTS+ng1UFG6/yNlssVy3pk9irqEuEfEWTBrkGx1VmIR//1yKRyV70HV9LUKk85K/9CBDECt+zghjbXdgF8/6U4rxJCgN5EFVstHQ1VEC09M5yB3X2eAjwRhOwJL8/V+wUYjp2XfCzr3Dax4ikPOiL/yiG0Oq4aUuvLYMqpNrudz0BtJu+J2ghHULNYYCrqER+RePpU/wPWrtOBUar5GQj/2W/phU3pyv7oKwh+36jaPju1D9m+QfI79x1M9nE1uyL5pyaPfcVfntZdCxqqTmicpt9FKDUpYdAV60HoTClLY7WnI77KoYsM6xxrQ6+oeNn+aG3ynYndECXs6qvBFUZOCf5pPrlBjTxh5Jo640EofVvJH/u3EWruWYM28Vvzf+y2YRtV31nbP0ZfViVFZC648jCzT3uh7HHVPsB29P2r9yisRpP1p2IXlpYheB0gr04iBq/3TAxiVcDbCZU6+VkNq+XU3youhNDppPCzNXlGEn9ACEUt3Ema+O+vz29XhrVj8DJx45XE5nvr6rwjcIyv8PEaq07VkAqScTvzrHObXRG6UENxagiH3qD1nVcrt7jRY5ZpLyajSkZdpLAIH7eQboxXpnRtHipwa4ixd/5QxxWhC1r6ITFafAnvmxUv9glhFWEwugsYlzCQLZK8BUfShGC7im6Xe7fCLn8muPWn59/W1XAJ+hkYj/3PfkKRqnBHFxwDUMlxgEHnSeCaNWqTLEajBtLVrRe0peKFiGfH127HxdQlVvOippCOLfoa3oeP3pA+VQeooFmgjogiPU7kIU+yurLPgSX33hUOxV5rn9PDkKiIqzC4oivYDUHhwiv4mxm0GCLlutVw+NGXjd/7kZBk4eLk2pXhKwJERxks4BxEwByeZpF+ItMxVnmjY8ryJSTOulDywrfvJv/XHv1rXJEf/3g25xyyzRCWyfWJ/rLXa5nWszM2zKse8mc3q7iTtlY2pP0cI4AQlybS1pyzF9USNcgZy4+6a3i7VD1gK+m644j3uTCXyvNqmWWukEpYCh+islctQXYgJcBYrSusnUYsSb4Ix38Pjpp7H/gV+xJNHjx4eoyzGknODWAnibuqyLPL7bxAbJUs6UMIEIXWuTFhYfNRtHhton5cV4Q+odCWu47+Wv2DKuIQq1EPeDqfKmGsIGOUj/Q3es9q1wvK7WfbBieMfk1mCvIqD8VTiWp+SueTi7nKPIH0CKv9WbuBzlyb0Brnna0YvURgufLFr8K8uKZHBzFm1IEDEWWC0zQBor031BOodabPEHZZtcYdhMjI24oWdpo1UzhoAnIMDV2yvGqQniLs88ziStFVmMA2EZYBQkErxW9odwM+tiZL6YDTATX6hRaBZBjIV37yOW5K8M4wXzbcjle5AXsEwhtMPfk9caliOCYio3FwubGOhIhnt1ABh7rX4ovgbljBVEZiKntHO7nmjiR1WzNURbDMf3W6Qllfct6F4553/3BcycTk+A9Zo5/1oCJbIu7MI1Yf7fNQADJgcwLP0ZJUbYK4ggGU4HPnI1weVSPnK38wGOTC40bTMYAUzv7ThuecTQxApDnQ0OWZIGQZFG2i/Kx4lka1u1Vuc9Xs2xhcgOAipGkGsU6NV+GPAgr/DLXQhUHNvkdxf+Ywq4C+2oiOZrijo+vkwUvPb/HU1+DumDMetEnn3bQwDzgmsDNihGaj7YEKj1k2k6Qz9yZs8kfTjD2RWEU21HJcG1aDnbLFQvQVtJLxOM1SAq+HIY+/AOVXSOyBpSmigckq7vii7ew8G9YZ6th6NOLqS9csvZQlKPFZ9N0fQ+rJdN+v9YeMAf54uSqlGVDZm2B/JhKw+3VC8QunXf98mMkmXod0gKIHrdy8wqaXE97uKArYcChjcvmk7xDfVxQwLGv5w4HeoBMsRkbaqaKYp7orudihWRzTyevbeBee8luQ/gbu2PGfwOztR/tU+kc3MxgLVYtPuyDzRrZbObrMbsoTpq1sjadVUyeDyFBBqua5qlb2FWDdnAMgPZ5ux+n20lFSHVcKTicVnEV8p13ZkUGcKZBv4JWA+9MYquKimjtK6plxGF1sQGJMxKQkKChlAtqy/M9EdvscpBcorR2zgzrhm+H1UbamHqnSL8vxkb5Am09vherkzzTLy+7OA2g5BidFuBRTSQZlL4fQKMobWmSQL3AAnQsGfJ55zwrl85z85qaGPG1uRIiV9S0jPBv5X/Q1XXDXX98X7mDRtGdLGSQDTUeM1J6mYCN1bvxpP3JINcaJNZ/tPkNp1OWGZsAULIyyfgGg3c1nGX8UAf7h08jMRzkxTMruSU2kkY9kN3r6NWbb93o4wKxWT1/tkh2LZmGZqA0czM+G3YOccHVtZmbI2PYD0pmi/LS+kJfmpExFwZio242LuQhuMoXC8R4Dji8t2cHfYZWajYH2V+2Zu5iXkD+R9sJ+rQs4mRIcAgS8vyEfkFGS09ZSuWr5QUd8QsPNw7NRBcp1qcYWjXkOWtSp3MinJMTdfkmV06bUTbsvAZym7nLTdKdD3D/pNQY4fgmtfpK3nhkBk3HtVCkhJWrENyOVOUif5xGiOqQ4w31Q0sg7trc6vNRY6y3DS5bg5JF+2tSLNM1W+kTtmNLqMj2Kkrl+CJ4V39GdmTWQ53QXbE3MNPPgytJu+nMqd4DJsd5V3WfCUxquu7FxrwIkPelIPtJCq9W2uJ5zMT6jeEMpSlSu7Z52srSmI175D+XyC/qjF8GJQBdLcUt6nvJUzWZySWfcRBay1syuqGlNiqtSH30+WW2IfXgMr1OI2lyWjK9i3qFqXAWNsu/cYYtqsJ81xYZ26Pu3do0AQeL4n8mlof+mM0OYKobB/rOH1H1LoD3zolz8Iq8fU8g8xKwErqWo+OkvXJ49okgIe0On6+mVfM4blgDiHlfBzskMtWB1PuKkt7Q43OE9WE+v7ZbxzeS6FUD4d0Y5vhAyw6gBS5jzlj1fdSfz/qwnzRa8h7NEr89CpGtIXkuXKHvjQjpRIPvQq83/ZiJvLlEA9tk/dLh0PMREEPVeepTMmXAg5XcIaFBBp45HI1Lou44SFyN1yog32eVhDcUsJnQeNTjJ4sgXO/C/sSO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CC7D364-9B91-48E7-9BEF-2E073784B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58</Pages>
  <Words>19103</Words>
  <Characters>103157</Characters>
  <Application>Microsoft Office Word</Application>
  <DocSecurity>0</DocSecurity>
  <Lines>859</Lines>
  <Paragraphs>244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Π3_Ευρυζωνικό_Πλάνο_EL</vt:lpstr>
      <vt:lpstr>Π3_Ευρυζωνικό_Πλάνο_EL</vt:lpstr>
    </vt:vector>
  </TitlesOfParts>
  <Company>Microsoft</Company>
  <LinksUpToDate>false</LinksUpToDate>
  <CharactersWithSpaces>122016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Π3_Ευρυζωνικό_Πλάνο_EL</dc:title>
  <dc:creator>Enomix</dc:creator>
  <cp:lastModifiedBy>Author</cp:lastModifiedBy>
  <cp:revision>12</cp:revision>
  <cp:lastPrinted>2021-05-28T16:03:00Z</cp:lastPrinted>
  <dcterms:created xsi:type="dcterms:W3CDTF">2021-06-14T07:44:00Z</dcterms:created>
  <dcterms:modified xsi:type="dcterms:W3CDTF">2021-06-29T09:09:00Z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false</vt:lpwstr>
  </property>
  <property fmtid="{D5CDD505-2E9C-101B-9397-08002B2CF9AE}" pid="3" name="Google.Documents.DocumentId">
    <vt:lpwstr>18HS1iu6m9Ynwne9cpfzaVQopRUsYXtUO3W_aWxQ3cgo</vt:lpwstr>
  </property>
  <property fmtid="{D5CDD505-2E9C-101B-9397-08002B2CF9AE}" pid="4" name="Google.Documents.RevisionId">
    <vt:lpwstr>12387461018506735868</vt:lpwstr>
  </property>
  <property fmtid="{D5CDD505-2E9C-101B-9397-08002B2CF9AE}" pid="5" name="Google.Documents.PreviousRevisionId">
    <vt:lpwstr>07725835335491122346</vt:lpwstr>
  </property>
  <property fmtid="{D5CDD505-2E9C-101B-9397-08002B2CF9AE}" pid="6" name="Google.Documents.PluginVersion">
    <vt:lpwstr>2.0.2662.553</vt:lpwstr>
  </property>
  <property fmtid="{D5CDD505-2E9C-101B-9397-08002B2CF9AE}" pid="7" name="Google.Documents.MergeIncapabilityFlags">
    <vt:i4>0</vt:i4>
  </property>
</Properties>
</file>